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62A" w:rsidRDefault="007D362A" w:rsidP="007D362A">
      <w:pPr>
        <w:spacing w:before="0" w:after="0"/>
        <w:ind w:left="4395" w:firstLine="0"/>
        <w:jc w:val="right"/>
        <w:rPr>
          <w:b/>
          <w:bCs/>
          <w:sz w:val="24"/>
          <w:szCs w:val="24"/>
          <w:highlight w:val="none"/>
          <w:lang w:val="kk-KZ"/>
        </w:rPr>
      </w:pPr>
      <w:r>
        <w:rPr>
          <w:b/>
          <w:bCs/>
          <w:sz w:val="24"/>
          <w:szCs w:val="24"/>
          <w:highlight w:val="none"/>
          <w:lang w:val="kk-KZ"/>
        </w:rPr>
        <w:t xml:space="preserve"> «Азаматтық </w:t>
      </w:r>
      <w:r w:rsidR="005B22E0">
        <w:rPr>
          <w:b/>
          <w:bCs/>
          <w:sz w:val="24"/>
          <w:szCs w:val="24"/>
          <w:highlight w:val="none"/>
          <w:lang w:val="kk-KZ"/>
        </w:rPr>
        <w:t>бастамаларды қолдау орталығы» Ке</w:t>
      </w:r>
      <w:r>
        <w:rPr>
          <w:b/>
          <w:bCs/>
          <w:sz w:val="24"/>
          <w:szCs w:val="24"/>
          <w:highlight w:val="none"/>
          <w:lang w:val="kk-KZ"/>
        </w:rPr>
        <w:t>АҚ Директорлар кеңесінің</w:t>
      </w:r>
      <w:r>
        <w:rPr>
          <w:b/>
          <w:bCs/>
          <w:sz w:val="24"/>
          <w:szCs w:val="24"/>
          <w:highlight w:val="none"/>
          <w:lang w:val="kk-KZ"/>
        </w:rPr>
        <w:br/>
        <w:t>2026 жылғы «31» тамыздағы № 4 шешімімен</w:t>
      </w:r>
    </w:p>
    <w:p w:rsidR="007D362A" w:rsidRPr="007D362A" w:rsidRDefault="007D362A" w:rsidP="007D362A">
      <w:pPr>
        <w:spacing w:before="0" w:after="0"/>
        <w:ind w:left="5103" w:firstLine="0"/>
        <w:jc w:val="right"/>
        <w:rPr>
          <w:b/>
          <w:bCs/>
          <w:sz w:val="24"/>
          <w:szCs w:val="24"/>
          <w:highlight w:val="none"/>
          <w:lang w:val="kk-KZ"/>
        </w:rPr>
      </w:pPr>
      <w:r>
        <w:rPr>
          <w:b/>
          <w:bCs/>
          <w:sz w:val="24"/>
          <w:szCs w:val="24"/>
          <w:highlight w:val="none"/>
          <w:lang w:val="kk-KZ"/>
        </w:rPr>
        <w:t>БЕКІТІЛДІ</w:t>
      </w:r>
    </w:p>
    <w:p w:rsidR="007D362A" w:rsidRPr="007D362A" w:rsidRDefault="007D362A" w:rsidP="007D362A">
      <w:pPr>
        <w:spacing w:before="0" w:after="0"/>
        <w:jc w:val="right"/>
        <w:rPr>
          <w:sz w:val="24"/>
          <w:szCs w:val="24"/>
          <w:highlight w:val="none"/>
          <w:lang w:val="kk-KZ"/>
        </w:rPr>
      </w:pPr>
      <w:r w:rsidRPr="007D362A">
        <w:rPr>
          <w:sz w:val="24"/>
          <w:szCs w:val="24"/>
          <w:highlight w:val="none"/>
          <w:lang w:val="kk-KZ"/>
        </w:rPr>
        <w:t xml:space="preserve"> </w:t>
      </w:r>
    </w:p>
    <w:p w:rsidR="007D362A" w:rsidRPr="007D362A" w:rsidRDefault="007D362A" w:rsidP="007D362A">
      <w:pPr>
        <w:spacing w:before="0" w:after="0"/>
        <w:rPr>
          <w:highlight w:val="none"/>
          <w:lang w:val="kk-KZ"/>
        </w:rPr>
      </w:pPr>
      <w:r w:rsidRPr="007D362A">
        <w:rPr>
          <w:highlight w:val="none"/>
          <w:lang w:val="kk-KZ"/>
        </w:rPr>
        <w:t xml:space="preserve"> </w:t>
      </w:r>
    </w:p>
    <w:p w:rsidR="007D362A" w:rsidRPr="007D362A" w:rsidRDefault="007D362A" w:rsidP="007D362A">
      <w:pPr>
        <w:spacing w:before="0" w:after="0"/>
        <w:rPr>
          <w:highlight w:val="none"/>
          <w:lang w:val="kk-KZ"/>
        </w:rPr>
      </w:pPr>
    </w:p>
    <w:p w:rsidR="007D362A" w:rsidRPr="00CB2974" w:rsidRDefault="007D362A" w:rsidP="007D362A">
      <w:pPr>
        <w:spacing w:before="0" w:after="0"/>
        <w:jc w:val="center"/>
        <w:rPr>
          <w:highlight w:val="none"/>
        </w:rPr>
      </w:pPr>
      <w:r w:rsidRPr="00CB2974">
        <w:rPr>
          <w:noProof/>
          <w:highlight w:val="none"/>
          <w:lang w:val="ru-RU"/>
        </w:rPr>
        <w:drawing>
          <wp:inline distT="114300" distB="114300" distL="114300" distR="114300" wp14:anchorId="3B9E3290" wp14:editId="3F0698D4">
            <wp:extent cx="1753552" cy="727480"/>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753552" cy="727480"/>
                    </a:xfrm>
                    <a:prstGeom prst="rect">
                      <a:avLst/>
                    </a:prstGeom>
                    <a:ln/>
                  </pic:spPr>
                </pic:pic>
              </a:graphicData>
            </a:graphic>
          </wp:inline>
        </w:drawing>
      </w:r>
    </w:p>
    <w:p w:rsidR="007D362A" w:rsidRPr="00CB2974" w:rsidRDefault="007D362A" w:rsidP="007D362A">
      <w:pPr>
        <w:spacing w:before="0" w:after="0"/>
        <w:jc w:val="center"/>
        <w:rPr>
          <w:sz w:val="48"/>
          <w:szCs w:val="48"/>
          <w:highlight w:val="none"/>
        </w:rPr>
      </w:pPr>
    </w:p>
    <w:p w:rsidR="005B22E0" w:rsidRDefault="007D362A" w:rsidP="007D362A">
      <w:pPr>
        <w:spacing w:before="0" w:after="0"/>
        <w:jc w:val="center"/>
        <w:rPr>
          <w:b/>
          <w:bCs/>
          <w:sz w:val="48"/>
          <w:szCs w:val="48"/>
          <w:highlight w:val="none"/>
          <w:lang w:val="kk-KZ"/>
        </w:rPr>
      </w:pPr>
      <w:r>
        <w:rPr>
          <w:b/>
          <w:bCs/>
          <w:sz w:val="48"/>
          <w:szCs w:val="48"/>
          <w:highlight w:val="none"/>
          <w:lang w:val="kk-KZ"/>
        </w:rPr>
        <w:t xml:space="preserve">«АЗАМАТТЫҚ </w:t>
      </w:r>
      <w:r w:rsidR="005B22E0">
        <w:rPr>
          <w:b/>
          <w:bCs/>
          <w:sz w:val="48"/>
          <w:szCs w:val="48"/>
          <w:highlight w:val="none"/>
          <w:lang w:val="kk-KZ"/>
        </w:rPr>
        <w:t>БАСТАМАЛАРДЫ ҚОЛДАУ ОРТАЛЫҒЫ» Ке</w:t>
      </w:r>
      <w:r>
        <w:rPr>
          <w:b/>
          <w:bCs/>
          <w:sz w:val="48"/>
          <w:szCs w:val="48"/>
          <w:highlight w:val="none"/>
          <w:lang w:val="kk-KZ"/>
        </w:rPr>
        <w:t xml:space="preserve">АҚ </w:t>
      </w:r>
    </w:p>
    <w:p w:rsidR="007D362A" w:rsidRPr="007D362A" w:rsidRDefault="007D362A" w:rsidP="007D362A">
      <w:pPr>
        <w:spacing w:before="0" w:after="0"/>
        <w:jc w:val="center"/>
        <w:rPr>
          <w:b/>
          <w:bCs/>
          <w:sz w:val="48"/>
          <w:szCs w:val="48"/>
          <w:highlight w:val="none"/>
          <w:lang w:val="kk-KZ"/>
        </w:rPr>
      </w:pPr>
      <w:r>
        <w:rPr>
          <w:b/>
          <w:bCs/>
          <w:sz w:val="48"/>
          <w:szCs w:val="48"/>
          <w:highlight w:val="none"/>
          <w:lang w:val="kk-KZ"/>
        </w:rPr>
        <w:t>2025 ЖЫЛҒЫ ЕСЕБІ</w:t>
      </w:r>
    </w:p>
    <w:p w:rsidR="007D362A" w:rsidRPr="00CB2974" w:rsidRDefault="007D362A" w:rsidP="007D362A">
      <w:pPr>
        <w:spacing w:before="0" w:after="0"/>
        <w:jc w:val="center"/>
        <w:rPr>
          <w:b/>
          <w:bCs/>
          <w:sz w:val="60"/>
          <w:szCs w:val="60"/>
          <w:highlight w:val="none"/>
        </w:rPr>
      </w:pPr>
      <w:r w:rsidRPr="00CB2974">
        <w:rPr>
          <w:b/>
          <w:bCs/>
          <w:sz w:val="60"/>
          <w:szCs w:val="60"/>
          <w:highlight w:val="none"/>
        </w:rPr>
        <w:t xml:space="preserve"> </w:t>
      </w:r>
    </w:p>
    <w:p w:rsidR="007D362A" w:rsidRPr="00CB2974" w:rsidRDefault="007D362A" w:rsidP="007D362A">
      <w:pPr>
        <w:spacing w:before="0" w:after="0"/>
        <w:jc w:val="center"/>
        <w:rPr>
          <w:sz w:val="42"/>
          <w:szCs w:val="42"/>
          <w:highlight w:val="none"/>
        </w:rPr>
      </w:pPr>
      <w:r w:rsidRPr="00CB2974">
        <w:rPr>
          <w:sz w:val="42"/>
          <w:szCs w:val="42"/>
          <w:highlight w:val="none"/>
        </w:rPr>
        <w:t xml:space="preserve"> </w:t>
      </w:r>
    </w:p>
    <w:p w:rsidR="007D362A" w:rsidRPr="00CB2974" w:rsidRDefault="007D362A" w:rsidP="007D362A">
      <w:pPr>
        <w:spacing w:before="0" w:after="0"/>
        <w:jc w:val="center"/>
        <w:rPr>
          <w:sz w:val="42"/>
          <w:szCs w:val="42"/>
          <w:highlight w:val="none"/>
        </w:rPr>
      </w:pPr>
      <w:r w:rsidRPr="00CB2974">
        <w:rPr>
          <w:sz w:val="42"/>
          <w:szCs w:val="42"/>
          <w:highlight w:val="none"/>
        </w:rPr>
        <w:t xml:space="preserve"> </w:t>
      </w:r>
    </w:p>
    <w:p w:rsidR="007D362A" w:rsidRPr="00CB2974" w:rsidRDefault="007D362A" w:rsidP="007D362A">
      <w:pPr>
        <w:spacing w:before="0" w:after="0"/>
        <w:jc w:val="center"/>
        <w:rPr>
          <w:highlight w:val="none"/>
        </w:rPr>
      </w:pPr>
      <w:r w:rsidRPr="00CB2974">
        <w:rPr>
          <w:highlight w:val="none"/>
        </w:rPr>
        <w:t xml:space="preserve"> </w:t>
      </w: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Default="007D362A" w:rsidP="007D362A">
      <w:pPr>
        <w:spacing w:before="0" w:after="0"/>
        <w:jc w:val="center"/>
        <w:rPr>
          <w:highlight w:val="none"/>
        </w:rPr>
      </w:pPr>
    </w:p>
    <w:p w:rsidR="007D362A" w:rsidRPr="00CB2974" w:rsidRDefault="007D362A" w:rsidP="007D362A">
      <w:pPr>
        <w:spacing w:before="0" w:after="0"/>
        <w:jc w:val="center"/>
        <w:rPr>
          <w:highlight w:val="none"/>
        </w:rPr>
      </w:pPr>
    </w:p>
    <w:p w:rsidR="007D362A" w:rsidRPr="007D362A" w:rsidRDefault="007D362A" w:rsidP="007D362A">
      <w:pPr>
        <w:spacing w:before="0" w:after="0"/>
        <w:ind w:firstLine="0"/>
        <w:jc w:val="center"/>
        <w:rPr>
          <w:b/>
          <w:bCs/>
          <w:sz w:val="24"/>
          <w:szCs w:val="24"/>
          <w:highlight w:val="none"/>
          <w:lang w:val="kk-KZ"/>
        </w:rPr>
      </w:pPr>
      <w:r>
        <w:rPr>
          <w:b/>
          <w:bCs/>
          <w:sz w:val="24"/>
          <w:szCs w:val="24"/>
          <w:highlight w:val="none"/>
        </w:rPr>
        <w:t>Астана</w:t>
      </w:r>
      <w:r>
        <w:rPr>
          <w:b/>
          <w:bCs/>
          <w:sz w:val="24"/>
          <w:szCs w:val="24"/>
          <w:highlight w:val="none"/>
          <w:lang w:val="kk-KZ"/>
        </w:rPr>
        <w:t xml:space="preserve"> қ.</w:t>
      </w:r>
      <w:r>
        <w:rPr>
          <w:b/>
          <w:bCs/>
          <w:sz w:val="24"/>
          <w:szCs w:val="24"/>
          <w:highlight w:val="none"/>
        </w:rPr>
        <w:t xml:space="preserve">, 2026 </w:t>
      </w:r>
      <w:r>
        <w:rPr>
          <w:b/>
          <w:bCs/>
          <w:sz w:val="24"/>
          <w:szCs w:val="24"/>
          <w:highlight w:val="none"/>
          <w:lang w:val="kk-KZ"/>
        </w:rPr>
        <w:t>жыл</w:t>
      </w:r>
    </w:p>
    <w:p w:rsidR="005B22E0" w:rsidRPr="00710364" w:rsidRDefault="005B22E0" w:rsidP="005B22E0">
      <w:pPr>
        <w:keepNext/>
        <w:keepLines/>
        <w:pBdr>
          <w:top w:val="nil"/>
          <w:left w:val="nil"/>
          <w:bottom w:val="nil"/>
          <w:right w:val="nil"/>
          <w:between w:val="nil"/>
        </w:pBdr>
        <w:spacing w:before="0" w:after="0"/>
        <w:jc w:val="center"/>
        <w:rPr>
          <w:highlight w:val="none"/>
          <w:lang w:val="kk-KZ"/>
        </w:rPr>
      </w:pPr>
      <w:r>
        <w:rPr>
          <w:b/>
          <w:bCs/>
          <w:highlight w:val="none"/>
          <w:lang w:val="kk-KZ"/>
        </w:rPr>
        <w:lastRenderedPageBreak/>
        <w:t>МАЗМҰНЫ</w:t>
      </w:r>
    </w:p>
    <w:sdt>
      <w:sdtPr>
        <w:rPr>
          <w:highlight w:val="none"/>
        </w:rPr>
        <w:id w:val="-46463155"/>
        <w:docPartObj>
          <w:docPartGallery w:val="Table of Contents"/>
          <w:docPartUnique/>
        </w:docPartObj>
      </w:sdtPr>
      <w:sdtEndPr>
        <w:rPr>
          <w:highlight w:val="yellow"/>
        </w:rPr>
      </w:sdtEndPr>
      <w:sdtContent>
        <w:p w:rsidR="005B22E0" w:rsidRPr="00726D65" w:rsidRDefault="005B22E0" w:rsidP="005B22E0">
          <w:pPr>
            <w:widowControl w:val="0"/>
            <w:tabs>
              <w:tab w:val="right" w:pos="12000"/>
            </w:tabs>
            <w:spacing w:before="0" w:after="0"/>
            <w:ind w:left="360" w:firstLine="0"/>
            <w:jc w:val="left"/>
            <w:rPr>
              <w:rFonts w:eastAsia="Arial"/>
              <w:color w:val="000000"/>
              <w:sz w:val="24"/>
              <w:szCs w:val="24"/>
              <w:highlight w:val="none"/>
            </w:rPr>
          </w:pPr>
          <w:r w:rsidRPr="00726D65">
            <w:rPr>
              <w:highlight w:val="none"/>
            </w:rPr>
            <w:fldChar w:fldCharType="begin"/>
          </w:r>
          <w:r w:rsidRPr="00726D65">
            <w:rPr>
              <w:highlight w:val="none"/>
            </w:rPr>
            <w:instrText xml:space="preserve"> TOC \h \u \z \t "Heading 1,2,Heading 2,3,Heading 3,3,Heading 4,4,Heading 5,5,Heading 6,6,"</w:instrText>
          </w:r>
          <w:r w:rsidRPr="00726D65">
            <w:rPr>
              <w:highlight w:val="none"/>
            </w:rPr>
            <w:fldChar w:fldCharType="separate"/>
          </w:r>
          <w:hyperlink w:anchor="_heading=h.owe3jtvf9xqf">
            <w:r w:rsidRPr="00726D65">
              <w:rPr>
                <w:color w:val="000000"/>
                <w:sz w:val="24"/>
                <w:szCs w:val="24"/>
                <w:highlight w:val="none"/>
              </w:rPr>
              <w:t xml:space="preserve">1. </w:t>
            </w:r>
            <w:r>
              <w:rPr>
                <w:color w:val="000000"/>
                <w:sz w:val="24"/>
                <w:szCs w:val="24"/>
                <w:highlight w:val="none"/>
                <w:lang w:val="ru-RU"/>
              </w:rPr>
              <w:t>Директорлар кеңесі т</w:t>
            </w:r>
            <w:r w:rsidRPr="00726D65">
              <w:rPr>
                <w:color w:val="000000"/>
                <w:sz w:val="24"/>
                <w:szCs w:val="24"/>
                <w:highlight w:val="none"/>
                <w:lang w:val="ru-RU"/>
              </w:rPr>
              <w:t>өрағасының сөзі</w:t>
            </w:r>
            <w:r w:rsidRPr="00726D65">
              <w:rPr>
                <w:color w:val="000000"/>
                <w:sz w:val="24"/>
                <w:szCs w:val="24"/>
                <w:highlight w:val="none"/>
              </w:rPr>
              <w:tab/>
              <w:t>3</w:t>
            </w:r>
          </w:hyperlink>
        </w:p>
        <w:p w:rsidR="005B22E0" w:rsidRPr="00726D65" w:rsidRDefault="0079773F" w:rsidP="005B22E0">
          <w:pPr>
            <w:widowControl w:val="0"/>
            <w:tabs>
              <w:tab w:val="right" w:pos="12000"/>
            </w:tabs>
            <w:spacing w:before="0" w:after="0"/>
            <w:ind w:left="360" w:firstLine="0"/>
            <w:jc w:val="left"/>
            <w:rPr>
              <w:rFonts w:eastAsia="Arial"/>
              <w:color w:val="000000"/>
              <w:sz w:val="24"/>
              <w:szCs w:val="24"/>
              <w:highlight w:val="none"/>
            </w:rPr>
          </w:pPr>
          <w:hyperlink w:anchor="_heading=">
            <w:r w:rsidR="005B22E0" w:rsidRPr="00726D65">
              <w:rPr>
                <w:color w:val="000000"/>
                <w:sz w:val="24"/>
                <w:szCs w:val="24"/>
                <w:highlight w:val="none"/>
              </w:rPr>
              <w:t xml:space="preserve">2. </w:t>
            </w:r>
            <w:r w:rsidR="005B22E0">
              <w:rPr>
                <w:color w:val="000000"/>
                <w:sz w:val="24"/>
                <w:szCs w:val="24"/>
                <w:highlight w:val="none"/>
                <w:lang w:val="ru-RU"/>
              </w:rPr>
              <w:t>Басқарма т</w:t>
            </w:r>
            <w:r w:rsidR="005B22E0" w:rsidRPr="00726D65">
              <w:rPr>
                <w:color w:val="000000"/>
                <w:sz w:val="24"/>
                <w:szCs w:val="24"/>
                <w:highlight w:val="none"/>
                <w:lang w:val="ru-RU"/>
              </w:rPr>
              <w:t>өрағасының сөзі</w:t>
            </w:r>
            <w:r w:rsidR="005B22E0" w:rsidRPr="00726D65">
              <w:rPr>
                <w:color w:val="000000"/>
                <w:sz w:val="24"/>
                <w:szCs w:val="24"/>
                <w:highlight w:val="none"/>
              </w:rPr>
              <w:tab/>
              <w:t>5</w:t>
            </w:r>
          </w:hyperlink>
        </w:p>
        <w:p w:rsidR="005B22E0" w:rsidRPr="00726D65" w:rsidRDefault="005B22E0" w:rsidP="005B22E0">
          <w:pPr>
            <w:widowControl w:val="0"/>
            <w:tabs>
              <w:tab w:val="right" w:pos="12000"/>
            </w:tabs>
            <w:spacing w:before="0" w:after="0"/>
            <w:ind w:firstLine="0"/>
            <w:jc w:val="left"/>
            <w:rPr>
              <w:color w:val="000000"/>
              <w:sz w:val="24"/>
              <w:szCs w:val="24"/>
              <w:highlight w:val="none"/>
              <w:lang w:val="ru-RU"/>
            </w:rPr>
          </w:pPr>
          <w:r w:rsidRPr="00726D65">
            <w:rPr>
              <w:color w:val="000000"/>
              <w:sz w:val="24"/>
              <w:szCs w:val="24"/>
              <w:highlight w:val="none"/>
              <w:lang w:val="ru-RU"/>
            </w:rPr>
            <w:t xml:space="preserve">      </w:t>
          </w:r>
          <w:r w:rsidRPr="00726D65">
            <w:rPr>
              <w:color w:val="000000"/>
              <w:sz w:val="24"/>
              <w:szCs w:val="24"/>
              <w:highlight w:val="none"/>
            </w:rPr>
            <w:fldChar w:fldCharType="begin"/>
          </w:r>
          <w:r w:rsidRPr="00726D65">
            <w:rPr>
              <w:color w:val="000000"/>
              <w:sz w:val="24"/>
              <w:szCs w:val="24"/>
              <w:highlight w:val="none"/>
            </w:rPr>
            <w:instrText xml:space="preserve"> HYPERLINK \l "_heading=h.mfqv1xdgqcy2" \h </w:instrText>
          </w:r>
          <w:r w:rsidRPr="00726D65">
            <w:rPr>
              <w:color w:val="000000"/>
              <w:sz w:val="24"/>
              <w:szCs w:val="24"/>
              <w:highlight w:val="none"/>
            </w:rPr>
            <w:fldChar w:fldCharType="separate"/>
          </w:r>
          <w:r w:rsidRPr="00726D65">
            <w:rPr>
              <w:color w:val="000000"/>
              <w:sz w:val="24"/>
              <w:szCs w:val="24"/>
              <w:highlight w:val="none"/>
              <w:lang w:val="ru-RU"/>
            </w:rPr>
            <w:t>3. Қоғам жайлы</w:t>
          </w:r>
        </w:p>
        <w:p w:rsidR="005B22E0" w:rsidRPr="00726D65" w:rsidRDefault="005B22E0" w:rsidP="005B22E0">
          <w:pPr>
            <w:widowControl w:val="0"/>
            <w:tabs>
              <w:tab w:val="right" w:pos="12000"/>
            </w:tabs>
            <w:spacing w:before="0" w:after="0"/>
            <w:ind w:left="720" w:firstLine="0"/>
            <w:jc w:val="left"/>
            <w:rPr>
              <w:rFonts w:eastAsia="Arial"/>
              <w:color w:val="000000"/>
              <w:sz w:val="24"/>
              <w:szCs w:val="24"/>
              <w:highlight w:val="none"/>
            </w:rPr>
          </w:pPr>
          <w:r w:rsidRPr="00726D65">
            <w:rPr>
              <w:color w:val="000000"/>
              <w:sz w:val="24"/>
              <w:szCs w:val="24"/>
              <w:highlight w:val="none"/>
              <w:lang w:val="ru-RU"/>
            </w:rPr>
            <w:t xml:space="preserve">3.1. Жалпы мәліметтер және </w:t>
          </w:r>
          <w:r w:rsidR="0079773F">
            <w:rPr>
              <w:color w:val="000000"/>
              <w:sz w:val="24"/>
              <w:szCs w:val="24"/>
              <w:highlight w:val="none"/>
              <w:lang w:val="ru-RU"/>
            </w:rPr>
            <w:t>миссия</w:t>
          </w:r>
          <w:r w:rsidRPr="00726D65">
            <w:rPr>
              <w:color w:val="000000"/>
              <w:sz w:val="24"/>
              <w:szCs w:val="24"/>
              <w:highlight w:val="none"/>
            </w:rPr>
            <w:tab/>
            <w:t>7</w:t>
          </w:r>
          <w:r w:rsidRPr="00726D65">
            <w:rPr>
              <w:color w:val="000000"/>
              <w:sz w:val="24"/>
              <w:szCs w:val="24"/>
              <w:highlight w:val="none"/>
            </w:rPr>
            <w:fldChar w:fldCharType="end"/>
          </w:r>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ulqkyh9zpktg">
            <w:r w:rsidR="005B22E0" w:rsidRPr="00726D65">
              <w:rPr>
                <w:color w:val="000000"/>
                <w:sz w:val="24"/>
                <w:szCs w:val="24"/>
                <w:highlight w:val="none"/>
              </w:rPr>
              <w:t xml:space="preserve">3.2. </w:t>
            </w:r>
            <w:r w:rsidR="005B22E0" w:rsidRPr="00726D65">
              <w:rPr>
                <w:color w:val="000000"/>
                <w:sz w:val="24"/>
                <w:szCs w:val="24"/>
                <w:highlight w:val="none"/>
                <w:lang w:val="ru-RU"/>
              </w:rPr>
              <w:t>Жарғылық капиталдың құрылымы</w:t>
            </w:r>
            <w:r w:rsidR="005B22E0" w:rsidRPr="00726D65">
              <w:rPr>
                <w:color w:val="000000"/>
                <w:sz w:val="24"/>
                <w:szCs w:val="24"/>
                <w:highlight w:val="none"/>
              </w:rPr>
              <w:tab/>
              <w:t>8</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ajyb4hxfsg9n">
            <w:r w:rsidR="005B22E0" w:rsidRPr="00726D65">
              <w:rPr>
                <w:color w:val="000000"/>
                <w:sz w:val="24"/>
                <w:szCs w:val="24"/>
                <w:highlight w:val="none"/>
              </w:rPr>
              <w:t xml:space="preserve">3.3. </w:t>
            </w:r>
            <w:r w:rsidR="005B22E0" w:rsidRPr="00726D65">
              <w:rPr>
                <w:color w:val="000000"/>
                <w:sz w:val="24"/>
                <w:szCs w:val="24"/>
                <w:highlight w:val="none"/>
                <w:lang w:val="ru-RU"/>
              </w:rPr>
              <w:t>Даму жоспары және оның іске асырылу нәтижелері</w:t>
            </w:r>
            <w:r w:rsidR="005B22E0" w:rsidRPr="00726D65">
              <w:rPr>
                <w:color w:val="000000"/>
                <w:sz w:val="24"/>
                <w:szCs w:val="24"/>
                <w:highlight w:val="none"/>
              </w:rPr>
              <w:tab/>
              <w:t>8</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8sy5slvbd8vb">
            <w:r w:rsidR="005B22E0" w:rsidRPr="00726D65">
              <w:rPr>
                <w:rFonts w:eastAsia="Arial"/>
                <w:color w:val="000000"/>
                <w:sz w:val="24"/>
                <w:szCs w:val="24"/>
                <w:highlight w:val="none"/>
              </w:rPr>
              <w:t>2021–2025 жылдарға арналған Даму жоспарын іске асыру қорытындысы бойынша 2025 жылы Қоғам жоспарланған 12 негізгі көрсеткіштің барлығының орындалуын қамтамасыз етті, бұл ретте 12 көрсеткіштің 11-і бойынша жоспарлы мәндердің едәуір асыра орындалуы байқалады:</w:t>
            </w:r>
            <w:r w:rsidR="005B22E0" w:rsidRPr="00726D65">
              <w:rPr>
                <w:rFonts w:eastAsia="Arial"/>
                <w:color w:val="000000"/>
                <w:sz w:val="24"/>
                <w:szCs w:val="24"/>
                <w:highlight w:val="none"/>
              </w:rPr>
              <w:tab/>
              <w:t>8</w:t>
            </w:r>
          </w:hyperlink>
        </w:p>
        <w:p w:rsidR="005B22E0" w:rsidRPr="00726D65" w:rsidRDefault="0079773F" w:rsidP="005B22E0">
          <w:pPr>
            <w:widowControl w:val="0"/>
            <w:tabs>
              <w:tab w:val="right" w:pos="12000"/>
            </w:tabs>
            <w:spacing w:before="0" w:after="0"/>
            <w:ind w:left="360" w:firstLine="0"/>
            <w:jc w:val="left"/>
            <w:rPr>
              <w:rFonts w:eastAsia="Arial"/>
              <w:color w:val="000000"/>
              <w:sz w:val="24"/>
              <w:szCs w:val="24"/>
              <w:highlight w:val="none"/>
            </w:rPr>
          </w:pPr>
          <w:hyperlink w:anchor="_heading=">
            <w:r w:rsidR="005B22E0" w:rsidRPr="00726D65">
              <w:rPr>
                <w:color w:val="000000"/>
                <w:sz w:val="24"/>
                <w:szCs w:val="24"/>
                <w:highlight w:val="none"/>
              </w:rPr>
              <w:t>4. Қоғамның 2025 жылғы қаржылық және операциялық қызметінің нәтижелері</w:t>
            </w:r>
            <w:r w:rsidR="005B22E0" w:rsidRPr="00726D65">
              <w:rPr>
                <w:color w:val="000000"/>
                <w:sz w:val="24"/>
                <w:szCs w:val="24"/>
                <w:highlight w:val="none"/>
              </w:rPr>
              <w:tab/>
              <w:t>9</w:t>
            </w:r>
          </w:hyperlink>
          <w:r w:rsidR="005B22E0" w:rsidRPr="00726D65">
            <w:rPr>
              <w:color w:val="000000"/>
              <w:sz w:val="24"/>
              <w:szCs w:val="24"/>
              <w:highlight w:val="none"/>
            </w:rPr>
            <w:fldChar w:fldCharType="begin"/>
          </w:r>
          <w:r w:rsidR="005B22E0" w:rsidRPr="00726D65">
            <w:rPr>
              <w:color w:val="000000"/>
              <w:sz w:val="24"/>
              <w:szCs w:val="24"/>
              <w:highlight w:val="none"/>
            </w:rPr>
            <w:instrText xml:space="preserve"> HYPERLINK \l "_heading=h.elu1dgan93jk" \h </w:instrText>
          </w:r>
          <w:r w:rsidR="005B22E0" w:rsidRPr="00726D65">
            <w:rPr>
              <w:color w:val="000000"/>
              <w:sz w:val="24"/>
              <w:szCs w:val="24"/>
              <w:highlight w:val="none"/>
            </w:rPr>
            <w:fldChar w:fldCharType="separate"/>
          </w:r>
        </w:p>
        <w:p w:rsidR="005B22E0" w:rsidRPr="00726D65" w:rsidRDefault="005B22E0" w:rsidP="005B22E0">
          <w:pPr>
            <w:widowControl w:val="0"/>
            <w:tabs>
              <w:tab w:val="right" w:pos="12000"/>
            </w:tabs>
            <w:spacing w:before="0" w:after="0"/>
            <w:ind w:left="720" w:firstLine="0"/>
            <w:jc w:val="left"/>
            <w:rPr>
              <w:rFonts w:eastAsia="Arial"/>
              <w:color w:val="000000"/>
              <w:sz w:val="24"/>
              <w:szCs w:val="24"/>
              <w:highlight w:val="none"/>
            </w:rPr>
          </w:pPr>
          <w:r w:rsidRPr="00726D65">
            <w:rPr>
              <w:color w:val="000000"/>
              <w:sz w:val="24"/>
              <w:szCs w:val="24"/>
              <w:highlight w:val="none"/>
              <w:lang w:val="ru-RU"/>
            </w:rPr>
            <w:t>4.1. Қойылған міндеттерге қатысты қызметті шолу және талдау</w:t>
          </w:r>
          <w:r w:rsidRPr="00726D65">
            <w:rPr>
              <w:color w:val="000000"/>
              <w:sz w:val="24"/>
              <w:szCs w:val="24"/>
              <w:highlight w:val="none"/>
            </w:rPr>
            <w:tab/>
            <w:t>9</w:t>
          </w:r>
          <w:r w:rsidRPr="00726D65">
            <w:rPr>
              <w:color w:val="000000"/>
              <w:sz w:val="24"/>
              <w:szCs w:val="24"/>
              <w:highlight w:val="none"/>
            </w:rPr>
            <w:fldChar w:fldCharType="end"/>
          </w:r>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6oojaudds75f">
            <w:r w:rsidR="005B22E0" w:rsidRPr="00726D65">
              <w:rPr>
                <w:color w:val="000000"/>
                <w:sz w:val="24"/>
                <w:szCs w:val="24"/>
                <w:highlight w:val="none"/>
              </w:rPr>
              <w:t>4.2. Операциялық көрсеткіштер, негізгі елеулі оқиғалар мен Қоғамның жетістіктері</w:t>
            </w:r>
            <w:r w:rsidR="005B22E0" w:rsidRPr="00726D65">
              <w:rPr>
                <w:color w:val="000000"/>
                <w:sz w:val="24"/>
                <w:szCs w:val="24"/>
                <w:highlight w:val="none"/>
              </w:rPr>
              <w:tab/>
              <w:t>12</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429sd2axdvsh">
            <w:r w:rsidR="005B22E0" w:rsidRPr="00726D65">
              <w:rPr>
                <w:color w:val="000000"/>
                <w:sz w:val="24"/>
                <w:szCs w:val="24"/>
                <w:highlight w:val="none"/>
              </w:rPr>
              <w:t>4.3. Қаржылық көрсеткіштер</w:t>
            </w:r>
            <w:r w:rsidR="005B22E0" w:rsidRPr="00726D65">
              <w:rPr>
                <w:color w:val="000000"/>
                <w:sz w:val="24"/>
                <w:szCs w:val="24"/>
                <w:highlight w:val="none"/>
              </w:rPr>
              <w:tab/>
              <w:t>18</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eycejqyeohed">
            <w:r w:rsidR="005B22E0" w:rsidRPr="00726D65">
              <w:rPr>
                <w:color w:val="000000"/>
                <w:sz w:val="24"/>
                <w:szCs w:val="24"/>
                <w:highlight w:val="none"/>
              </w:rPr>
              <w:t>4.4. Маңызды келісімдер туралы ақпарат</w:t>
            </w:r>
            <w:r w:rsidR="005B22E0" w:rsidRPr="00726D65">
              <w:rPr>
                <w:color w:val="000000"/>
                <w:sz w:val="24"/>
                <w:szCs w:val="24"/>
                <w:highlight w:val="none"/>
              </w:rPr>
              <w:tab/>
              <w:t>20</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flaobotl2yet">
            <w:r w:rsidR="005B22E0" w:rsidRPr="00726D65">
              <w:rPr>
                <w:color w:val="000000"/>
                <w:sz w:val="24"/>
                <w:szCs w:val="24"/>
                <w:highlight w:val="none"/>
              </w:rPr>
              <w:t>4.5. Мемлекеттен алынатын/алынған кез келген қаржылық қолдау, оның ішінде кепілдіктер, сондай-ақ Қоғамның мемлекет пен қоғам алдында қабылдаған кез келген міндеттемелері</w:t>
            </w:r>
            <w:r w:rsidR="005B22E0" w:rsidRPr="00726D65">
              <w:rPr>
                <w:color w:val="000000"/>
                <w:sz w:val="24"/>
                <w:szCs w:val="24"/>
                <w:highlight w:val="none"/>
              </w:rPr>
              <w:tab/>
              <w:t>20</w:t>
            </w:r>
          </w:hyperlink>
        </w:p>
        <w:p w:rsidR="005B22E0" w:rsidRPr="00726D65" w:rsidRDefault="0079773F" w:rsidP="005B22E0">
          <w:pPr>
            <w:widowControl w:val="0"/>
            <w:tabs>
              <w:tab w:val="right" w:pos="12000"/>
            </w:tabs>
            <w:spacing w:before="0" w:after="0"/>
            <w:ind w:left="360" w:firstLine="0"/>
            <w:jc w:val="left"/>
            <w:rPr>
              <w:rFonts w:eastAsia="Arial"/>
              <w:color w:val="000000"/>
              <w:sz w:val="24"/>
              <w:szCs w:val="24"/>
              <w:highlight w:val="none"/>
            </w:rPr>
          </w:pPr>
          <w:hyperlink w:anchor="_heading=h.mtc0319tdxn7">
            <w:r w:rsidR="005B22E0" w:rsidRPr="00726D65">
              <w:rPr>
                <w:rFonts w:eastAsia="Arial"/>
                <w:color w:val="000000"/>
                <w:sz w:val="24"/>
                <w:szCs w:val="24"/>
                <w:highlight w:val="none"/>
              </w:rPr>
              <w:t>5. Қоғам активтерінің құрылымы</w:t>
            </w:r>
            <w:r w:rsidR="005B22E0" w:rsidRPr="00726D65">
              <w:rPr>
                <w:rFonts w:eastAsia="Arial"/>
                <w:color w:val="000000"/>
                <w:sz w:val="24"/>
                <w:szCs w:val="24"/>
                <w:highlight w:val="none"/>
              </w:rPr>
              <w:tab/>
              <w:t>20</w:t>
            </w:r>
          </w:hyperlink>
        </w:p>
        <w:p w:rsidR="005B22E0" w:rsidRPr="00726D65" w:rsidRDefault="0079773F" w:rsidP="005B22E0">
          <w:pPr>
            <w:widowControl w:val="0"/>
            <w:tabs>
              <w:tab w:val="right" w:pos="12000"/>
            </w:tabs>
            <w:spacing w:before="0" w:after="0"/>
            <w:ind w:left="360" w:firstLine="0"/>
            <w:jc w:val="left"/>
            <w:rPr>
              <w:rFonts w:eastAsia="Arial"/>
              <w:color w:val="000000"/>
              <w:sz w:val="24"/>
              <w:szCs w:val="24"/>
              <w:highlight w:val="none"/>
            </w:rPr>
          </w:pPr>
          <w:hyperlink w:anchor="_heading=h.bo3kxmpjyjwp">
            <w:r w:rsidR="005B22E0" w:rsidRPr="00726D65">
              <w:rPr>
                <w:rFonts w:eastAsia="Arial"/>
                <w:color w:val="000000"/>
                <w:sz w:val="24"/>
                <w:szCs w:val="24"/>
                <w:highlight w:val="none"/>
              </w:rPr>
              <w:t>6. Қоғамның алдағы кезеңдерге арналған мақсаттары мен жоспарлары</w:t>
            </w:r>
            <w:r w:rsidR="005B22E0" w:rsidRPr="00726D65">
              <w:rPr>
                <w:rFonts w:eastAsia="Arial"/>
                <w:color w:val="000000"/>
                <w:sz w:val="24"/>
                <w:szCs w:val="24"/>
                <w:highlight w:val="none"/>
              </w:rPr>
              <w:tab/>
              <w:t>22</w:t>
            </w:r>
          </w:hyperlink>
        </w:p>
        <w:p w:rsidR="005B22E0" w:rsidRPr="00726D65" w:rsidRDefault="0079773F" w:rsidP="005B22E0">
          <w:pPr>
            <w:widowControl w:val="0"/>
            <w:tabs>
              <w:tab w:val="right" w:pos="12000"/>
            </w:tabs>
            <w:spacing w:before="0" w:after="0"/>
            <w:ind w:left="360" w:firstLine="0"/>
            <w:jc w:val="left"/>
            <w:rPr>
              <w:rFonts w:eastAsia="Arial"/>
              <w:color w:val="000000"/>
              <w:sz w:val="24"/>
              <w:szCs w:val="24"/>
              <w:highlight w:val="none"/>
            </w:rPr>
          </w:pPr>
          <w:hyperlink w:anchor="_heading=h.bgls386zuvaz">
            <w:r w:rsidR="005B22E0" w:rsidRPr="00726D65">
              <w:rPr>
                <w:rFonts w:eastAsia="Arial"/>
                <w:color w:val="000000"/>
                <w:sz w:val="24"/>
                <w:szCs w:val="24"/>
                <w:highlight w:val="none"/>
              </w:rPr>
              <w:t>7. Негізгі тәуекел факторлары және тәуекелдерді басқару жүйесі</w:t>
            </w:r>
            <w:r w:rsidR="005B22E0" w:rsidRPr="00726D65">
              <w:rPr>
                <w:rFonts w:eastAsia="Arial"/>
                <w:color w:val="000000"/>
                <w:sz w:val="24"/>
                <w:szCs w:val="24"/>
                <w:highlight w:val="none"/>
              </w:rPr>
              <w:tab/>
              <w:t>24</w:t>
            </w:r>
          </w:hyperlink>
        </w:p>
        <w:p w:rsidR="005B22E0" w:rsidRPr="00726D65" w:rsidRDefault="0079773F" w:rsidP="005B22E0">
          <w:pPr>
            <w:widowControl w:val="0"/>
            <w:tabs>
              <w:tab w:val="right" w:pos="12000"/>
            </w:tabs>
            <w:spacing w:before="0" w:after="0"/>
            <w:ind w:left="360" w:firstLine="0"/>
            <w:jc w:val="left"/>
            <w:rPr>
              <w:rFonts w:eastAsia="Arial"/>
              <w:color w:val="000000"/>
              <w:sz w:val="24"/>
              <w:szCs w:val="24"/>
              <w:highlight w:val="none"/>
            </w:rPr>
          </w:pPr>
          <w:hyperlink w:anchor="_heading=h.8kzni9r7z6ls">
            <w:r w:rsidR="005B22E0" w:rsidRPr="00726D65">
              <w:rPr>
                <w:color w:val="000000"/>
                <w:sz w:val="24"/>
                <w:szCs w:val="24"/>
                <w:highlight w:val="none"/>
              </w:rPr>
              <w:t>8. Корпоративтік басқару</w:t>
            </w:r>
            <w:r w:rsidR="005B22E0" w:rsidRPr="00726D65">
              <w:rPr>
                <w:color w:val="000000"/>
                <w:sz w:val="24"/>
                <w:szCs w:val="24"/>
                <w:highlight w:val="none"/>
              </w:rPr>
              <w:tab/>
              <w:t>25</w:t>
            </w:r>
          </w:hyperlink>
          <w:r w:rsidR="005B22E0" w:rsidRPr="00726D65">
            <w:rPr>
              <w:rFonts w:eastAsia="Arial"/>
              <w:color w:val="000000"/>
              <w:sz w:val="24"/>
              <w:szCs w:val="24"/>
              <w:highlight w:val="none"/>
            </w:rPr>
            <w:fldChar w:fldCharType="begin"/>
          </w:r>
          <w:r w:rsidR="005B22E0" w:rsidRPr="00726D65">
            <w:rPr>
              <w:rFonts w:eastAsia="Arial"/>
              <w:color w:val="000000"/>
              <w:sz w:val="24"/>
              <w:szCs w:val="24"/>
              <w:highlight w:val="none"/>
            </w:rPr>
            <w:instrText xml:space="preserve"> HYPERLINK \l "_heading=h.x4pplef3h389" \h </w:instrText>
          </w:r>
          <w:r w:rsidR="005B22E0" w:rsidRPr="00726D65">
            <w:rPr>
              <w:rFonts w:eastAsia="Arial"/>
              <w:color w:val="000000"/>
              <w:sz w:val="24"/>
              <w:szCs w:val="24"/>
              <w:highlight w:val="none"/>
            </w:rPr>
            <w:fldChar w:fldCharType="separate"/>
          </w:r>
        </w:p>
        <w:p w:rsidR="005B22E0" w:rsidRPr="00726D65" w:rsidRDefault="005B22E0" w:rsidP="005B22E0">
          <w:pPr>
            <w:widowControl w:val="0"/>
            <w:tabs>
              <w:tab w:val="right" w:pos="12000"/>
            </w:tabs>
            <w:spacing w:before="0" w:after="0"/>
            <w:ind w:left="720" w:firstLine="0"/>
            <w:jc w:val="left"/>
            <w:rPr>
              <w:rFonts w:eastAsia="Arial"/>
              <w:color w:val="000000"/>
              <w:sz w:val="24"/>
              <w:szCs w:val="24"/>
              <w:highlight w:val="none"/>
            </w:rPr>
          </w:pPr>
          <w:r w:rsidRPr="00726D65">
            <w:rPr>
              <w:rFonts w:eastAsia="Arial"/>
              <w:color w:val="000000"/>
              <w:sz w:val="24"/>
              <w:szCs w:val="24"/>
              <w:highlight w:val="none"/>
              <w:lang w:val="ru-RU"/>
            </w:rPr>
            <w:t>8.1. Корпоративтік басқару құрылымы</w:t>
          </w:r>
          <w:r w:rsidRPr="00726D65">
            <w:rPr>
              <w:rFonts w:eastAsia="Arial"/>
              <w:color w:val="000000"/>
              <w:sz w:val="24"/>
              <w:szCs w:val="24"/>
              <w:highlight w:val="none"/>
            </w:rPr>
            <w:tab/>
            <w:t>25</w:t>
          </w:r>
          <w:r w:rsidRPr="00726D65">
            <w:rPr>
              <w:rFonts w:eastAsia="Arial"/>
              <w:color w:val="000000"/>
              <w:sz w:val="24"/>
              <w:szCs w:val="24"/>
              <w:highlight w:val="none"/>
            </w:rPr>
            <w:fldChar w:fldCharType="end"/>
          </w:r>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e85u0vkxzcua">
            <w:r w:rsidR="005B22E0" w:rsidRPr="00726D65">
              <w:rPr>
                <w:color w:val="000000"/>
                <w:sz w:val="24"/>
                <w:szCs w:val="24"/>
                <w:highlight w:val="none"/>
              </w:rPr>
              <w:t>8.2. Директорлар кеңесінің құрамы</w:t>
            </w:r>
            <w:r w:rsidR="005B22E0" w:rsidRPr="00726D65">
              <w:rPr>
                <w:color w:val="000000"/>
                <w:sz w:val="24"/>
                <w:szCs w:val="24"/>
                <w:highlight w:val="none"/>
              </w:rPr>
              <w:tab/>
              <w:t>25</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7441hkucdt1g">
            <w:r w:rsidR="005B22E0" w:rsidRPr="00726D65">
              <w:rPr>
                <w:rFonts w:eastAsia="Arial"/>
                <w:color w:val="000000"/>
                <w:sz w:val="24"/>
                <w:szCs w:val="24"/>
                <w:highlight w:val="none"/>
              </w:rPr>
              <w:t>8.3. Директорлар кеңесінің қызметі туралы есеп</w:t>
            </w:r>
            <w:r w:rsidR="005B22E0" w:rsidRPr="00726D65">
              <w:rPr>
                <w:rFonts w:eastAsia="Arial"/>
                <w:color w:val="000000"/>
                <w:sz w:val="24"/>
                <w:szCs w:val="24"/>
                <w:highlight w:val="none"/>
              </w:rPr>
              <w:tab/>
              <w:t>26</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uqfwgbib0jyn">
            <w:r w:rsidR="005B22E0" w:rsidRPr="00726D65">
              <w:rPr>
                <w:color w:val="000000"/>
                <w:sz w:val="24"/>
                <w:szCs w:val="24"/>
                <w:highlight w:val="none"/>
              </w:rPr>
              <w:t>8.4. Корпоративтік басқару практикасының Корпоративтік басқару кодексінің қағидаларына сәйкестігі туралы ақпарат</w:t>
            </w:r>
            <w:r w:rsidR="005B22E0" w:rsidRPr="00726D65">
              <w:rPr>
                <w:color w:val="000000"/>
                <w:sz w:val="24"/>
                <w:szCs w:val="24"/>
                <w:highlight w:val="none"/>
              </w:rPr>
              <w:tab/>
              <w:t>29</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wou500z4sp1w">
            <w:r w:rsidR="005B22E0" w:rsidRPr="00726D65">
              <w:rPr>
                <w:color w:val="000000"/>
                <w:sz w:val="24"/>
                <w:szCs w:val="24"/>
                <w:highlight w:val="none"/>
              </w:rPr>
              <w:t>8.5. Лауазымды тұлғаларға сыйақы беру саясаты</w:t>
            </w:r>
            <w:r w:rsidR="005B22E0" w:rsidRPr="00726D65">
              <w:rPr>
                <w:color w:val="000000"/>
                <w:sz w:val="24"/>
                <w:szCs w:val="24"/>
                <w:highlight w:val="none"/>
              </w:rPr>
              <w:tab/>
              <w:t>29</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1q0nd1zbgf3y">
            <w:r w:rsidR="005B22E0" w:rsidRPr="00726D65">
              <w:rPr>
                <w:rFonts w:eastAsia="Arial"/>
                <w:color w:val="000000"/>
                <w:sz w:val="24"/>
                <w:szCs w:val="24"/>
                <w:highlight w:val="none"/>
              </w:rPr>
              <w:t>Басқарма төрағасының</w:t>
            </w:r>
            <w:r w:rsidR="005B22E0">
              <w:rPr>
                <w:rFonts w:eastAsia="Arial"/>
                <w:color w:val="000000"/>
                <w:sz w:val="24"/>
                <w:szCs w:val="24"/>
                <w:highlight w:val="none"/>
              </w:rPr>
              <w:t xml:space="preserve"> м.а. (Каримова А.Е.) тиімділік</w:t>
            </w:r>
            <w:r w:rsidR="005B22E0" w:rsidRPr="00726D65">
              <w:rPr>
                <w:rFonts w:eastAsia="Arial"/>
                <w:color w:val="000000"/>
                <w:sz w:val="24"/>
                <w:szCs w:val="24"/>
                <w:highlight w:val="none"/>
              </w:rPr>
              <w:t xml:space="preserve"> картасы </w:t>
            </w:r>
            <w:r w:rsidR="005B22E0" w:rsidRPr="00726D65">
              <w:rPr>
                <w:rFonts w:eastAsia="Arial"/>
                <w:color w:val="000000"/>
                <w:sz w:val="24"/>
                <w:szCs w:val="24"/>
                <w:highlight w:val="none"/>
              </w:rPr>
              <w:tab/>
              <w:t>30</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dlueeyxlgxdt">
            <w:r w:rsidR="005B22E0" w:rsidRPr="00726D65">
              <w:rPr>
                <w:rFonts w:eastAsia="Arial"/>
                <w:color w:val="000000"/>
                <w:sz w:val="24"/>
                <w:szCs w:val="24"/>
                <w:highlight w:val="none"/>
              </w:rPr>
              <w:t>Жобаларды басқару департаменті мен Коммуникациялар және ынтымақтастық департаментіне жетекшілік ететін Басқарма</w:t>
            </w:r>
            <w:r w:rsidR="005B22E0">
              <w:rPr>
                <w:rFonts w:eastAsia="Arial"/>
                <w:color w:val="000000"/>
                <w:sz w:val="24"/>
                <w:szCs w:val="24"/>
                <w:highlight w:val="none"/>
              </w:rPr>
              <w:t xml:space="preserve"> төрағасы орынбасарының тиімділі</w:t>
            </w:r>
            <w:r w:rsidR="005B22E0" w:rsidRPr="00726D65">
              <w:rPr>
                <w:rFonts w:eastAsia="Arial"/>
                <w:color w:val="000000"/>
                <w:sz w:val="24"/>
                <w:szCs w:val="24"/>
                <w:highlight w:val="none"/>
              </w:rPr>
              <w:t xml:space="preserve"> картасы</w:t>
            </w:r>
            <w:r w:rsidR="005B22E0" w:rsidRPr="00726D65">
              <w:rPr>
                <w:rFonts w:eastAsia="Arial"/>
                <w:color w:val="000000"/>
                <w:sz w:val="24"/>
                <w:szCs w:val="24"/>
                <w:highlight w:val="none"/>
              </w:rPr>
              <w:tab/>
              <w:t>31</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f1yar4wy1tmd">
            <w:r w:rsidR="005B22E0" w:rsidRPr="00726D65">
              <w:rPr>
                <w:rFonts w:eastAsia="Arial"/>
                <w:color w:val="000000"/>
                <w:sz w:val="24"/>
                <w:szCs w:val="24"/>
                <w:highlight w:val="none"/>
              </w:rPr>
              <w:t>Әкімшілік департамент</w:t>
            </w:r>
            <w:r w:rsidR="005B22E0">
              <w:rPr>
                <w:rFonts w:eastAsia="Arial"/>
                <w:color w:val="000000"/>
                <w:sz w:val="24"/>
                <w:szCs w:val="24"/>
                <w:highlight w:val="none"/>
                <w:lang w:val="kk-KZ"/>
              </w:rPr>
              <w:t>ін</w:t>
            </w:r>
            <w:r w:rsidR="005B22E0" w:rsidRPr="00726D65">
              <w:rPr>
                <w:rFonts w:eastAsia="Arial"/>
                <w:color w:val="000000"/>
                <w:sz w:val="24"/>
                <w:szCs w:val="24"/>
                <w:highlight w:val="none"/>
              </w:rPr>
              <w:t>е, Конкурстық рәсімдерді өткізу департаментіне және Қаржылық бақылау және мониторинг департаментіне жетекшілік ететін Басқарма</w:t>
            </w:r>
            <w:r w:rsidR="005B22E0">
              <w:rPr>
                <w:rFonts w:eastAsia="Arial"/>
                <w:color w:val="000000"/>
                <w:sz w:val="24"/>
                <w:szCs w:val="24"/>
                <w:highlight w:val="none"/>
              </w:rPr>
              <w:t xml:space="preserve"> төрағасы орынбасарының тиімділік</w:t>
            </w:r>
            <w:r w:rsidR="005B22E0" w:rsidRPr="00726D65">
              <w:rPr>
                <w:rFonts w:eastAsia="Arial"/>
                <w:color w:val="000000"/>
                <w:sz w:val="24"/>
                <w:szCs w:val="24"/>
                <w:highlight w:val="none"/>
              </w:rPr>
              <w:t xml:space="preserve"> картасы</w:t>
            </w:r>
            <w:r w:rsidR="005B22E0" w:rsidRPr="00726D65">
              <w:rPr>
                <w:rFonts w:eastAsia="Arial"/>
                <w:color w:val="000000"/>
                <w:sz w:val="24"/>
                <w:szCs w:val="24"/>
                <w:highlight w:val="none"/>
              </w:rPr>
              <w:tab/>
              <w:t>31</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3bjgppij1fw6">
            <w:r w:rsidR="005B22E0" w:rsidRPr="00726D65">
              <w:rPr>
                <w:rFonts w:eastAsia="Arial"/>
                <w:color w:val="000000"/>
                <w:sz w:val="24"/>
                <w:szCs w:val="24"/>
                <w:highlight w:val="none"/>
              </w:rPr>
              <w:t xml:space="preserve">8.6. </w:t>
            </w:r>
            <w:r w:rsidR="005B22E0" w:rsidRPr="00726D65">
              <w:rPr>
                <w:rFonts w:eastAsia="Arial"/>
                <w:color w:val="000000"/>
                <w:sz w:val="24"/>
                <w:szCs w:val="24"/>
                <w:highlight w:val="none"/>
                <w:lang w:val="ru-RU"/>
              </w:rPr>
              <w:t>Қоғам Басқармасының құрамы</w:t>
            </w:r>
            <w:r w:rsidR="005B22E0" w:rsidRPr="00726D65">
              <w:rPr>
                <w:rFonts w:eastAsia="Arial"/>
                <w:color w:val="000000"/>
                <w:sz w:val="24"/>
                <w:szCs w:val="24"/>
                <w:highlight w:val="none"/>
              </w:rPr>
              <w:tab/>
              <w:t>32</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bdc7gvaakydd">
            <w:r w:rsidR="005B22E0" w:rsidRPr="00726D65">
              <w:rPr>
                <w:rFonts w:eastAsia="Arial"/>
                <w:color w:val="000000"/>
                <w:sz w:val="24"/>
                <w:szCs w:val="24"/>
                <w:highlight w:val="none"/>
              </w:rPr>
              <w:t xml:space="preserve">8.7. </w:t>
            </w:r>
            <w:r w:rsidR="005B22E0" w:rsidRPr="00726D65">
              <w:rPr>
                <w:rFonts w:eastAsia="Arial"/>
                <w:color w:val="000000"/>
                <w:sz w:val="24"/>
                <w:szCs w:val="24"/>
                <w:highlight w:val="none"/>
                <w:lang w:val="ru-RU"/>
              </w:rPr>
              <w:t>Қоғам Басқармасының қызметі туралы есеп</w:t>
            </w:r>
            <w:r w:rsidR="005B22E0" w:rsidRPr="00726D65">
              <w:rPr>
                <w:rFonts w:eastAsia="Arial"/>
                <w:color w:val="000000"/>
                <w:sz w:val="24"/>
                <w:szCs w:val="24"/>
                <w:highlight w:val="none"/>
              </w:rPr>
              <w:tab/>
              <w:t>33</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v562klf7leky">
            <w:r w:rsidR="005B22E0" w:rsidRPr="00726D65">
              <w:rPr>
                <w:rFonts w:eastAsia="Arial"/>
                <w:color w:val="000000"/>
                <w:sz w:val="24"/>
                <w:szCs w:val="24"/>
                <w:highlight w:val="none"/>
              </w:rPr>
              <w:t>8.8. Ішкі аудит қызметі</w:t>
            </w:r>
            <w:r w:rsidR="005B22E0" w:rsidRPr="00726D65">
              <w:rPr>
                <w:rFonts w:eastAsia="Arial"/>
                <w:color w:val="000000"/>
                <w:sz w:val="24"/>
                <w:szCs w:val="24"/>
                <w:highlight w:val="none"/>
              </w:rPr>
              <w:tab/>
              <w:t>33</w:t>
            </w:r>
          </w:hyperlink>
        </w:p>
        <w:p w:rsidR="005B22E0" w:rsidRPr="00726D65" w:rsidRDefault="0079773F" w:rsidP="005B22E0">
          <w:pPr>
            <w:widowControl w:val="0"/>
            <w:tabs>
              <w:tab w:val="right" w:pos="12000"/>
            </w:tabs>
            <w:spacing w:before="0" w:after="0"/>
            <w:ind w:left="720" w:firstLine="0"/>
            <w:jc w:val="left"/>
            <w:rPr>
              <w:rFonts w:eastAsia="Arial"/>
              <w:color w:val="000000"/>
              <w:sz w:val="24"/>
              <w:szCs w:val="24"/>
              <w:highlight w:val="none"/>
            </w:rPr>
          </w:pPr>
          <w:hyperlink w:anchor="_heading=h.3qldfa1vn5t3">
            <w:r w:rsidR="005B22E0" w:rsidRPr="00726D65">
              <w:rPr>
                <w:rFonts w:eastAsia="Arial"/>
                <w:color w:val="000000"/>
                <w:sz w:val="24"/>
                <w:szCs w:val="24"/>
                <w:highlight w:val="none"/>
              </w:rPr>
              <w:t>8.9. Сыбайлас жемқорлыққа қарсы іс-қимыл</w:t>
            </w:r>
            <w:r w:rsidR="005B22E0" w:rsidRPr="00726D65">
              <w:rPr>
                <w:rFonts w:eastAsia="Arial"/>
                <w:color w:val="000000"/>
                <w:sz w:val="24"/>
                <w:szCs w:val="24"/>
                <w:highlight w:val="none"/>
              </w:rPr>
              <w:tab/>
              <w:t>34</w:t>
            </w:r>
          </w:hyperlink>
        </w:p>
        <w:p w:rsidR="005B22E0" w:rsidRPr="00726D65" w:rsidRDefault="0079773F" w:rsidP="005B22E0">
          <w:pPr>
            <w:widowControl w:val="0"/>
            <w:tabs>
              <w:tab w:val="right" w:pos="12000"/>
            </w:tabs>
            <w:spacing w:before="0" w:after="0"/>
            <w:ind w:left="360" w:firstLine="0"/>
            <w:jc w:val="left"/>
            <w:rPr>
              <w:rFonts w:eastAsia="Arial"/>
              <w:color w:val="000000"/>
              <w:sz w:val="24"/>
              <w:szCs w:val="24"/>
              <w:highlight w:val="none"/>
            </w:rPr>
          </w:pPr>
          <w:hyperlink w:anchor="_heading=h.aqf7tlcfrtx5">
            <w:r w:rsidR="005B22E0" w:rsidRPr="00726D65">
              <w:rPr>
                <w:rFonts w:eastAsia="Arial"/>
                <w:color w:val="000000"/>
                <w:sz w:val="24"/>
                <w:szCs w:val="24"/>
                <w:highlight w:val="none"/>
              </w:rPr>
              <w:t>9.  Тұрақты даму</w:t>
            </w:r>
            <w:r w:rsidR="005B22E0" w:rsidRPr="00726D65">
              <w:rPr>
                <w:rFonts w:eastAsia="Arial"/>
                <w:color w:val="000000"/>
                <w:sz w:val="24"/>
                <w:szCs w:val="24"/>
                <w:highlight w:val="none"/>
              </w:rPr>
              <w:tab/>
              <w:t>36</w:t>
            </w:r>
          </w:hyperlink>
        </w:p>
        <w:p w:rsidR="007D362A" w:rsidRPr="00C97595" w:rsidRDefault="0079773F" w:rsidP="005B22E0">
          <w:pPr>
            <w:rPr>
              <w:highlight w:val="none"/>
            </w:rPr>
          </w:pPr>
          <w:hyperlink w:anchor="_heading=h.tdju6j7usamu">
            <w:r w:rsidR="005B22E0" w:rsidRPr="00AA2488">
              <w:rPr>
                <w:rFonts w:eastAsia="Arial"/>
                <w:color w:val="000000"/>
                <w:sz w:val="24"/>
                <w:szCs w:val="24"/>
              </w:rPr>
              <w:t>10.</w:t>
            </w:r>
            <w:r w:rsidR="005B22E0" w:rsidRPr="00AA2488">
              <w:rPr>
                <w:rFonts w:eastAsia="Arial"/>
                <w:color w:val="000000"/>
                <w:sz w:val="24"/>
                <w:szCs w:val="24"/>
                <w:lang w:val="ru-RU"/>
              </w:rPr>
              <w:t xml:space="preserve"> Мүдделі тараптармен өзара іс-қимыл</w:t>
            </w:r>
            <w:r w:rsidR="005B22E0" w:rsidRPr="00AA2488">
              <w:rPr>
                <w:rFonts w:eastAsia="Arial"/>
                <w:color w:val="000000"/>
                <w:sz w:val="24"/>
                <w:szCs w:val="24"/>
              </w:rPr>
              <w:tab/>
              <w:t>39</w:t>
            </w:r>
          </w:hyperlink>
          <w:r w:rsidR="005B22E0" w:rsidRPr="00AA2488">
            <w:fldChar w:fldCharType="end"/>
          </w:r>
        </w:p>
      </w:sdtContent>
    </w:sdt>
    <w:p w:rsidR="007D362A" w:rsidRDefault="007D362A" w:rsidP="007D362A">
      <w:pPr>
        <w:pStyle w:val="1"/>
        <w:spacing w:before="0" w:after="0"/>
        <w:rPr>
          <w:rFonts w:ascii="Times New Roman" w:eastAsia="Times New Roman" w:hAnsi="Times New Roman" w:cs="Times New Roman"/>
          <w:b/>
          <w:bCs/>
          <w:color w:val="D55816"/>
          <w:sz w:val="28"/>
          <w:szCs w:val="28"/>
          <w:highlight w:val="none"/>
        </w:rPr>
      </w:pPr>
    </w:p>
    <w:p w:rsidR="007D362A" w:rsidRDefault="007D362A" w:rsidP="007D362A">
      <w:pPr>
        <w:rPr>
          <w:highlight w:val="none"/>
        </w:rPr>
      </w:pPr>
    </w:p>
    <w:p w:rsidR="007D362A" w:rsidRDefault="007D362A" w:rsidP="007D362A">
      <w:pPr>
        <w:rPr>
          <w:highlight w:val="none"/>
        </w:rPr>
      </w:pPr>
    </w:p>
    <w:p w:rsidR="005B22E0" w:rsidRPr="00B85428" w:rsidRDefault="005B22E0" w:rsidP="007D362A">
      <w:pPr>
        <w:rPr>
          <w:highlight w:val="none"/>
        </w:rPr>
      </w:pPr>
    </w:p>
    <w:p w:rsidR="007D362A" w:rsidRPr="00CB2974" w:rsidRDefault="007D362A" w:rsidP="007D362A">
      <w:pPr>
        <w:pStyle w:val="1"/>
        <w:spacing w:before="0" w:after="0"/>
        <w:rPr>
          <w:rFonts w:ascii="Times New Roman" w:eastAsia="Times New Roman" w:hAnsi="Times New Roman" w:cs="Times New Roman"/>
          <w:color w:val="D55816"/>
          <w:sz w:val="28"/>
          <w:szCs w:val="28"/>
          <w:highlight w:val="none"/>
        </w:rPr>
      </w:pPr>
      <w:r w:rsidRPr="00CB2974">
        <w:rPr>
          <w:rFonts w:ascii="Times New Roman" w:eastAsia="Times New Roman" w:hAnsi="Times New Roman" w:cs="Times New Roman"/>
          <w:b/>
          <w:bCs/>
          <w:color w:val="D55816"/>
          <w:sz w:val="28"/>
          <w:szCs w:val="28"/>
          <w:highlight w:val="none"/>
        </w:rPr>
        <w:lastRenderedPageBreak/>
        <w:t xml:space="preserve">1. </w:t>
      </w:r>
      <w:r w:rsidR="005B22E0">
        <w:rPr>
          <w:rFonts w:ascii="Times New Roman" w:eastAsia="Times New Roman" w:hAnsi="Times New Roman" w:cs="Times New Roman"/>
          <w:b/>
          <w:bCs/>
          <w:color w:val="D55816"/>
          <w:sz w:val="28"/>
          <w:szCs w:val="28"/>
          <w:highlight w:val="none"/>
          <w:lang w:val="kk-KZ"/>
        </w:rPr>
        <w:t>Директорлар кеңесі т</w:t>
      </w:r>
      <w:r>
        <w:rPr>
          <w:rFonts w:ascii="Times New Roman" w:eastAsia="Times New Roman" w:hAnsi="Times New Roman" w:cs="Times New Roman"/>
          <w:b/>
          <w:bCs/>
          <w:color w:val="D55816"/>
          <w:sz w:val="28"/>
          <w:szCs w:val="28"/>
          <w:highlight w:val="none"/>
          <w:lang w:val="kk-KZ"/>
        </w:rPr>
        <w:t>өрағасының сөзі</w:t>
      </w:r>
      <w:r w:rsidRPr="00CB2974">
        <w:rPr>
          <w:rFonts w:ascii="Times New Roman" w:eastAsia="Times New Roman" w:hAnsi="Times New Roman" w:cs="Times New Roman"/>
          <w:color w:val="D55816"/>
          <w:sz w:val="28"/>
          <w:szCs w:val="28"/>
          <w:highlight w:val="none"/>
        </w:rPr>
        <w:t xml:space="preserve"> </w:t>
      </w:r>
    </w:p>
    <w:p w:rsidR="007D362A" w:rsidRPr="00CB2974" w:rsidRDefault="007D362A" w:rsidP="007D362A">
      <w:pPr>
        <w:spacing w:before="0" w:after="0"/>
        <w:jc w:val="center"/>
        <w:rPr>
          <w:b/>
          <w:bCs/>
          <w:highlight w:val="none"/>
        </w:rPr>
      </w:pPr>
    </w:p>
    <w:p w:rsidR="007D362A" w:rsidRPr="00CB2974" w:rsidRDefault="007D362A" w:rsidP="007D362A">
      <w:pPr>
        <w:spacing w:before="0" w:after="0"/>
        <w:ind w:firstLine="0"/>
        <w:jc w:val="center"/>
        <w:rPr>
          <w:b/>
          <w:bCs/>
          <w:highlight w:val="none"/>
        </w:rPr>
      </w:pPr>
      <w:r>
        <w:rPr>
          <w:b/>
          <w:bCs/>
          <w:highlight w:val="none"/>
          <w:lang w:val="kk-KZ"/>
        </w:rPr>
        <w:t>Құрметті әріптестер және серіктестер</w:t>
      </w:r>
      <w:r w:rsidRPr="00CB2974">
        <w:rPr>
          <w:b/>
          <w:bCs/>
          <w:highlight w:val="none"/>
        </w:rPr>
        <w:t>!</w:t>
      </w:r>
    </w:p>
    <w:p w:rsidR="007D362A" w:rsidRPr="00CB2974" w:rsidRDefault="007D362A" w:rsidP="007D362A">
      <w:pPr>
        <w:spacing w:before="0" w:after="0"/>
        <w:rPr>
          <w:highlight w:val="none"/>
        </w:rPr>
      </w:pPr>
    </w:p>
    <w:p w:rsidR="007D362A" w:rsidRPr="004C5551" w:rsidRDefault="007D362A" w:rsidP="007D362A">
      <w:pPr>
        <w:spacing w:before="0" w:after="0"/>
        <w:ind w:firstLine="700"/>
        <w:rPr>
          <w:highlight w:val="none"/>
        </w:rPr>
      </w:pPr>
      <w:r w:rsidRPr="004C5551">
        <w:rPr>
          <w:highlight w:val="none"/>
        </w:rPr>
        <w:t>2025 жылы Қазақстан Республикасының Мәдениет және ақпарат министрлігі үкіметтік емес ұйымдарды мемлекеттік гранттық қаржыландыру жүйесін дамыту бойынша жүйелі жұмысты жалғастырды. Негізгі күш гранттық тетікті жетілдіруге, әлеуметтік бастамаларды іске асыруға мемлекеттік органдардың қатысуын кеңейтуге және мемлекет пен азаматтық қоғам арасындағы өзара іс-қимыл</w:t>
      </w:r>
      <w:r w:rsidRPr="004C5551">
        <w:rPr>
          <w:highlight w:val="none"/>
          <w:lang w:val="kk-KZ"/>
        </w:rPr>
        <w:t>ды</w:t>
      </w:r>
      <w:r w:rsidRPr="004C5551">
        <w:rPr>
          <w:highlight w:val="none"/>
        </w:rPr>
        <w:t xml:space="preserve"> нығайтуға бағытталды.</w:t>
      </w:r>
    </w:p>
    <w:p w:rsidR="007D362A" w:rsidRPr="004C5551" w:rsidRDefault="007D362A" w:rsidP="007D362A">
      <w:pPr>
        <w:spacing w:before="0" w:after="0"/>
        <w:ind w:firstLine="700"/>
        <w:rPr>
          <w:highlight w:val="none"/>
        </w:rPr>
      </w:pPr>
      <w:r w:rsidRPr="004C5551">
        <w:rPr>
          <w:highlight w:val="none"/>
        </w:rPr>
        <w:t>2025 жылы Министрлік</w:t>
      </w:r>
      <w:r w:rsidRPr="004C5551">
        <w:rPr>
          <w:highlight w:val="none"/>
          <w:lang w:val="kk-KZ"/>
        </w:rPr>
        <w:t xml:space="preserve"> тарапынан</w:t>
      </w:r>
      <w:r w:rsidRPr="004C5551">
        <w:rPr>
          <w:highlight w:val="none"/>
        </w:rPr>
        <w:t xml:space="preserve"> Бірыңғай оператор арқылы жалпы сомасы 661,7 млн теңгені құрайтын 19 мемлекеттік грант беру конкурсы жарияла</w:t>
      </w:r>
      <w:r w:rsidRPr="004C5551">
        <w:rPr>
          <w:highlight w:val="none"/>
          <w:lang w:val="kk-KZ"/>
        </w:rPr>
        <w:t>н</w:t>
      </w:r>
      <w:r w:rsidRPr="004C5551">
        <w:rPr>
          <w:highlight w:val="none"/>
        </w:rPr>
        <w:t xml:space="preserve">ды. Жыл </w:t>
      </w:r>
      <w:r w:rsidR="00AA2488">
        <w:rPr>
          <w:highlight w:val="none"/>
          <w:lang w:val="kk-KZ"/>
        </w:rPr>
        <w:t>бойы</w:t>
      </w:r>
      <w:r w:rsidRPr="004C5551">
        <w:rPr>
          <w:highlight w:val="none"/>
        </w:rPr>
        <w:t xml:space="preserve"> Бірыңғай оператор арқылы барлығы 102 гранттық шарт жүргізілді, оның ішінде Қазақстан Республикасының Мәдениет және ақпарат министрлігінің, Қазақстан Республикасының Сыртқы істер министрлігінің және жергілікті атқарушы органдардың жаңа конкурстары қамтылды.</w:t>
      </w:r>
    </w:p>
    <w:p w:rsidR="007D362A" w:rsidRPr="004C5551" w:rsidRDefault="007D362A" w:rsidP="007D362A">
      <w:pPr>
        <w:spacing w:before="0" w:after="0"/>
        <w:ind w:firstLine="700"/>
        <w:rPr>
          <w:highlight w:val="none"/>
        </w:rPr>
      </w:pPr>
      <w:r w:rsidRPr="004C5551">
        <w:rPr>
          <w:highlight w:val="none"/>
        </w:rPr>
        <w:t>Осы жұмыстың маңызды бағыттарының бірі мемлекеттік гранттық қаржыланд</w:t>
      </w:r>
      <w:r w:rsidR="004C5551" w:rsidRPr="004C5551">
        <w:rPr>
          <w:highlight w:val="none"/>
        </w:rPr>
        <w:t xml:space="preserve">ырудың нормативтік базасын </w:t>
      </w:r>
      <w:r w:rsidRPr="004C5551">
        <w:rPr>
          <w:highlight w:val="none"/>
        </w:rPr>
        <w:t>әрі</w:t>
      </w:r>
      <w:r w:rsidR="004C5551" w:rsidRPr="004C5551">
        <w:rPr>
          <w:highlight w:val="none"/>
          <w:lang w:val="kk-KZ"/>
        </w:rPr>
        <w:t xml:space="preserve"> қарай</w:t>
      </w:r>
      <w:r w:rsidRPr="004C5551">
        <w:rPr>
          <w:highlight w:val="none"/>
        </w:rPr>
        <w:t xml:space="preserve"> жетілдіру болды. 2025 жылы конкурстық рәсімдерді өткізуге, өтінімдерді сараптамалық бағалауға, грант алушыларды айқындауға, сондай-ақ іске асырылып жатқан жобалардың мониторингі мен тиімділігін бағалауға қатысты тәсілдер жаңартылды. Қабылданған шаралар конкурстық іріктеудің ашықтығы мен объективтілігін, жобаларды іске асыру сапасын және гранттық қаражатты пайдалану тиімділігін арттыруға бағытталды.</w:t>
      </w:r>
    </w:p>
    <w:p w:rsidR="007D362A" w:rsidRPr="004C5551" w:rsidRDefault="007D362A" w:rsidP="007D362A">
      <w:pPr>
        <w:spacing w:before="0" w:after="0"/>
        <w:ind w:firstLine="700"/>
        <w:rPr>
          <w:highlight w:val="none"/>
        </w:rPr>
      </w:pPr>
      <w:r w:rsidRPr="004C5551">
        <w:rPr>
          <w:highlight w:val="none"/>
        </w:rPr>
        <w:t xml:space="preserve">Сонымен қатар бейінді орталық мемлекеттік органдарды гранттық тетікке тарту жұмысы жалғастырылды. 2025 жылы Қазақстан Республикасының Сыртқы істер министрлігімен үкіметтік емес ұйымдарға мемлекеттік гранттар беру бойынша ынтымақтастық жалғастырылды. Аталған бағытты дамыту республикалық деңгейде салалық және қоғамдық маңызы бар міндеттерді шешу үшін </w:t>
      </w:r>
      <w:r w:rsidR="004C5551" w:rsidRPr="004C5551">
        <w:rPr>
          <w:highlight w:val="none"/>
          <w:lang w:val="kk-KZ"/>
        </w:rPr>
        <w:t>азаматтық қоғамның</w:t>
      </w:r>
      <w:r w:rsidRPr="004C5551">
        <w:rPr>
          <w:highlight w:val="none"/>
        </w:rPr>
        <w:t xml:space="preserve"> әлеуетін пайдалану мүмкіндіктерін кеңейтеді.</w:t>
      </w:r>
    </w:p>
    <w:p w:rsidR="007D362A" w:rsidRPr="004C5551" w:rsidRDefault="007D362A" w:rsidP="007D362A">
      <w:pPr>
        <w:spacing w:before="0" w:after="0"/>
        <w:ind w:firstLine="700"/>
        <w:rPr>
          <w:highlight w:val="none"/>
        </w:rPr>
      </w:pPr>
      <w:r w:rsidRPr="004C5551">
        <w:rPr>
          <w:highlight w:val="none"/>
        </w:rPr>
        <w:t>Мемлекеттік гранттық қаржыландыруды өңірлерде одан әрі дамытуға ерекше назар аударылды. Жергілікті атқарушы органдар аумақтардың ерекшеліктері мен өзекті қажеттіліктерін ескере отырып, әлеуметтік бастамаларды қолдау үшін аталған тетікті пайдалануды жалғастырды. 2025 жылы жергілікті атқарушы органдармен мемлекеттік гранттық қаржыландыру тетіктерін түсіндіру, басым бағыттарды қалыптастыру және конкурстық рәсімдерді ұйымдастыру</w:t>
      </w:r>
      <w:r w:rsidR="005B22E0">
        <w:rPr>
          <w:highlight w:val="none"/>
        </w:rPr>
        <w:t xml:space="preserve"> бойынша жүйелі жұмыс жалғастырылды</w:t>
      </w:r>
      <w:r w:rsidRPr="004C5551">
        <w:rPr>
          <w:highlight w:val="none"/>
        </w:rPr>
        <w:t>. Бұл өңірлерде гранттық тетікті қолдану практикасын кеңейтуге және жергілікті үкіметтік емес ұйымдарды әлеуметтік маңызы бар міндеттерді шешуге неғұрлым белсенді тартуға ықпал етеді.</w:t>
      </w:r>
    </w:p>
    <w:p w:rsidR="007D362A" w:rsidRPr="004C5551" w:rsidRDefault="007D362A" w:rsidP="007D362A">
      <w:pPr>
        <w:spacing w:before="0" w:after="0"/>
        <w:ind w:firstLine="700"/>
        <w:rPr>
          <w:highlight w:val="none"/>
        </w:rPr>
      </w:pPr>
      <w:r w:rsidRPr="004C5551">
        <w:rPr>
          <w:highlight w:val="none"/>
        </w:rPr>
        <w:t xml:space="preserve">Азаматтық бастамаларды мемлекеттік қолдау тетігін жетілдіру бойынша да жұмыс жалғастырылды: қолданыстағы гранттық қаржыландыру практикасына, мониторинг жүргізу рәсімдеріне және халықаралық тәжірибеге талдау жүргізіліп, оның қорытындысы бойынша гранттық тетіктің тиімділігін одан әрі арттыруға, әлеуметтік жобаларды сүйемелдеуді жетілдіруге және </w:t>
      </w:r>
      <w:r w:rsidRPr="004C5551">
        <w:rPr>
          <w:highlight w:val="none"/>
        </w:rPr>
        <w:lastRenderedPageBreak/>
        <w:t>мемлекет пен үкіметтік емес сектордың өзара іс-қимылының орнықты нысандарын дамытуға бағытталған ұсыныстар қалыптастырылды.</w:t>
      </w:r>
    </w:p>
    <w:p w:rsidR="007D362A" w:rsidRPr="004C5551" w:rsidRDefault="00AA2488" w:rsidP="007D362A">
      <w:pPr>
        <w:spacing w:before="0" w:after="0"/>
        <w:ind w:firstLine="700"/>
        <w:rPr>
          <w:highlight w:val="none"/>
        </w:rPr>
      </w:pPr>
      <w:r>
        <w:rPr>
          <w:highlight w:val="none"/>
          <w:lang w:val="kk-KZ"/>
        </w:rPr>
        <w:t>Атқарылып отырған</w:t>
      </w:r>
      <w:r w:rsidR="007D362A" w:rsidRPr="004C5551">
        <w:rPr>
          <w:highlight w:val="none"/>
        </w:rPr>
        <w:t xml:space="preserve"> жұмыс мемлекеттік гранттық қаржыландырудың мемлекет пен азаматтық қоғам әріптестігінің тетіктерінің бірі ретінде жүйелі түрде дамып келе жатқан</w:t>
      </w:r>
      <w:r>
        <w:rPr>
          <w:highlight w:val="none"/>
          <w:lang w:val="kk-KZ"/>
        </w:rPr>
        <w:t>дығ</w:t>
      </w:r>
      <w:r w:rsidR="007D362A" w:rsidRPr="004C5551">
        <w:rPr>
          <w:highlight w:val="none"/>
        </w:rPr>
        <w:t>ын көрсетеді. Оны одан әрі жетілдіру үкіметтік емес ұйымдардың мүмкіндіктерін кеңейтуге, қоғамдық маңызы бар бастамаларды қолдауға және қоғамның өзекті міндеттерін шешу кезінде азаматтық сектордың әлеуетін неғұрлым тиімді пайдалануға мүмкіндік береді.</w:t>
      </w:r>
    </w:p>
    <w:p w:rsidR="007D362A" w:rsidRPr="00CB2974" w:rsidRDefault="007D362A" w:rsidP="007D362A">
      <w:pPr>
        <w:spacing w:before="0" w:after="0"/>
        <w:ind w:firstLine="700"/>
        <w:rPr>
          <w:highlight w:val="none"/>
        </w:rPr>
      </w:pPr>
      <w:r w:rsidRPr="004C5551">
        <w:rPr>
          <w:highlight w:val="none"/>
        </w:rPr>
        <w:t>Гранттық тетікті одан әрі дамыту, мемлекеттік органдардың қатысуын кеңейту және үкіметтік емес сектормен өзара іс-қимылды нығайту Қазақстандағы орнықты әлеуметтік бастамаларды іске асыруға және азаматтық қоғамды одан әрі дамытуға ықпал ететініне сенімдімін.</w:t>
      </w:r>
    </w:p>
    <w:p w:rsidR="007D362A" w:rsidRPr="00CB2974" w:rsidRDefault="007D362A" w:rsidP="007D362A">
      <w:pPr>
        <w:spacing w:before="0" w:after="0"/>
        <w:rPr>
          <w:highlight w:val="none"/>
        </w:rPr>
      </w:pPr>
    </w:p>
    <w:p w:rsidR="007D362A" w:rsidRPr="00CB2974" w:rsidRDefault="007D362A" w:rsidP="007D362A">
      <w:pPr>
        <w:spacing w:before="0" w:after="0"/>
        <w:ind w:left="7200" w:firstLine="0"/>
        <w:jc w:val="right"/>
        <w:rPr>
          <w:b/>
          <w:bCs/>
          <w:highlight w:val="none"/>
        </w:rPr>
      </w:pPr>
      <w:r w:rsidRPr="00CB2974">
        <w:rPr>
          <w:b/>
          <w:bCs/>
          <w:highlight w:val="none"/>
        </w:rPr>
        <w:t>Е. Кочетов</w:t>
      </w:r>
    </w:p>
    <w:p w:rsidR="007D362A" w:rsidRPr="00CB2974" w:rsidRDefault="007D362A" w:rsidP="007D362A">
      <w:pPr>
        <w:spacing w:before="0" w:after="0"/>
        <w:jc w:val="right"/>
        <w:rPr>
          <w:i/>
          <w:iCs/>
          <w:sz w:val="24"/>
          <w:szCs w:val="24"/>
          <w:highlight w:val="none"/>
        </w:rPr>
      </w:pPr>
      <w:r w:rsidRPr="00CB2974">
        <w:rPr>
          <w:i/>
          <w:iCs/>
          <w:highlight w:val="none"/>
        </w:rPr>
        <w:t xml:space="preserve"> </w:t>
      </w:r>
      <w:r w:rsidR="004C5551">
        <w:rPr>
          <w:i/>
          <w:iCs/>
          <w:sz w:val="24"/>
          <w:szCs w:val="24"/>
          <w:highlight w:val="none"/>
          <w:lang w:val="kk-KZ"/>
        </w:rPr>
        <w:t>Қазақстан Республ</w:t>
      </w:r>
      <w:r w:rsidR="005B22E0">
        <w:rPr>
          <w:i/>
          <w:iCs/>
          <w:sz w:val="24"/>
          <w:szCs w:val="24"/>
          <w:highlight w:val="none"/>
          <w:lang w:val="kk-KZ"/>
        </w:rPr>
        <w:t>икасының Мәдениет және ақпарат в</w:t>
      </w:r>
      <w:r w:rsidR="004C5551">
        <w:rPr>
          <w:i/>
          <w:iCs/>
          <w:sz w:val="24"/>
          <w:szCs w:val="24"/>
          <w:highlight w:val="none"/>
          <w:lang w:val="kk-KZ"/>
        </w:rPr>
        <w:t>ице-министрі</w:t>
      </w:r>
      <w:r w:rsidRPr="00CB2974">
        <w:rPr>
          <w:highlight w:val="none"/>
        </w:rPr>
        <w:br w:type="page"/>
      </w:r>
    </w:p>
    <w:p w:rsidR="007D362A" w:rsidRPr="004C5551" w:rsidRDefault="007D362A" w:rsidP="007D362A">
      <w:pPr>
        <w:pStyle w:val="1"/>
        <w:spacing w:before="0" w:after="0"/>
        <w:rPr>
          <w:rFonts w:ascii="Times New Roman" w:eastAsia="Times New Roman" w:hAnsi="Times New Roman" w:cs="Times New Roman"/>
          <w:color w:val="D55816"/>
          <w:sz w:val="28"/>
          <w:szCs w:val="28"/>
          <w:highlight w:val="none"/>
          <w:lang w:val="kk-KZ"/>
        </w:rPr>
      </w:pPr>
      <w:r w:rsidRPr="00CB2974">
        <w:rPr>
          <w:rFonts w:ascii="Times New Roman" w:eastAsia="Times New Roman" w:hAnsi="Times New Roman" w:cs="Times New Roman"/>
          <w:b/>
          <w:bCs/>
          <w:color w:val="D55816"/>
          <w:sz w:val="28"/>
          <w:szCs w:val="28"/>
          <w:highlight w:val="none"/>
        </w:rPr>
        <w:lastRenderedPageBreak/>
        <w:t xml:space="preserve">2. </w:t>
      </w:r>
      <w:r w:rsidR="005B22E0">
        <w:rPr>
          <w:rFonts w:ascii="Times New Roman" w:eastAsia="Times New Roman" w:hAnsi="Times New Roman" w:cs="Times New Roman"/>
          <w:b/>
          <w:bCs/>
          <w:color w:val="D55816"/>
          <w:sz w:val="28"/>
          <w:szCs w:val="28"/>
          <w:highlight w:val="none"/>
          <w:lang w:val="kk-KZ"/>
        </w:rPr>
        <w:t>Басқарма т</w:t>
      </w:r>
      <w:r w:rsidR="004C5551">
        <w:rPr>
          <w:rFonts w:ascii="Times New Roman" w:eastAsia="Times New Roman" w:hAnsi="Times New Roman" w:cs="Times New Roman"/>
          <w:b/>
          <w:bCs/>
          <w:color w:val="D55816"/>
          <w:sz w:val="28"/>
          <w:szCs w:val="28"/>
          <w:highlight w:val="none"/>
          <w:lang w:val="kk-KZ"/>
        </w:rPr>
        <w:t>өрағасының сөзі</w:t>
      </w:r>
    </w:p>
    <w:p w:rsidR="007D362A" w:rsidRPr="00CB2974" w:rsidRDefault="007D362A" w:rsidP="007D362A">
      <w:pPr>
        <w:spacing w:before="0" w:after="0"/>
        <w:rPr>
          <w:highlight w:val="none"/>
        </w:rPr>
      </w:pPr>
    </w:p>
    <w:p w:rsidR="007D362A" w:rsidRPr="00CB2974" w:rsidRDefault="004C5551" w:rsidP="007D362A">
      <w:pPr>
        <w:spacing w:before="0" w:after="0"/>
        <w:ind w:firstLine="720"/>
        <w:jc w:val="center"/>
        <w:rPr>
          <w:highlight w:val="none"/>
        </w:rPr>
      </w:pPr>
      <w:r>
        <w:rPr>
          <w:b/>
          <w:bCs/>
          <w:highlight w:val="none"/>
          <w:lang w:val="kk-KZ"/>
        </w:rPr>
        <w:t xml:space="preserve">Құрметті әріптестер, серіктестер және азаматтық қоғам </w:t>
      </w:r>
      <w:r w:rsidR="002B7157">
        <w:rPr>
          <w:b/>
          <w:bCs/>
          <w:highlight w:val="none"/>
          <w:lang w:val="kk-KZ"/>
        </w:rPr>
        <w:t>өкілдері</w:t>
      </w:r>
      <w:r w:rsidR="007D362A" w:rsidRPr="00CB2974">
        <w:rPr>
          <w:b/>
          <w:bCs/>
          <w:highlight w:val="none"/>
        </w:rPr>
        <w:t>!</w:t>
      </w:r>
    </w:p>
    <w:p w:rsidR="007D362A" w:rsidRPr="00CB2974" w:rsidRDefault="007D362A" w:rsidP="007D362A">
      <w:pPr>
        <w:spacing w:before="0" w:after="0"/>
        <w:ind w:firstLine="0"/>
        <w:rPr>
          <w:highlight w:val="none"/>
        </w:rPr>
      </w:pPr>
    </w:p>
    <w:p w:rsidR="002B7157" w:rsidRPr="00FA1698" w:rsidRDefault="002B7157" w:rsidP="002B7157">
      <w:pPr>
        <w:spacing w:before="0" w:after="0"/>
        <w:rPr>
          <w:highlight w:val="none"/>
        </w:rPr>
      </w:pPr>
      <w:r w:rsidRPr="00FA1698">
        <w:rPr>
          <w:highlight w:val="none"/>
        </w:rPr>
        <w:t>2025 жыл үкіметтік емес ұйымдарды гранттық қаржыландыру жүйесін дамытудың және «Азаматтық бастам</w:t>
      </w:r>
      <w:r w:rsidR="005B22E0">
        <w:rPr>
          <w:highlight w:val="none"/>
        </w:rPr>
        <w:t>аларды қолдау орталығы» Ке</w:t>
      </w:r>
      <w:r w:rsidR="008A4594" w:rsidRPr="00FA1698">
        <w:rPr>
          <w:highlight w:val="none"/>
        </w:rPr>
        <w:t>АҚ</w:t>
      </w:r>
      <w:r w:rsidRPr="00FA1698">
        <w:rPr>
          <w:highlight w:val="none"/>
        </w:rPr>
        <w:t xml:space="preserve"> мемлекеттік органдармен, үкіметтік емес сектормен және серіктестермен өзара іс-қимылын нығайтудың кезекті кезеңі болды.</w:t>
      </w:r>
    </w:p>
    <w:p w:rsidR="002B7157" w:rsidRPr="00FA1698" w:rsidRDefault="002B7157" w:rsidP="002B7157">
      <w:pPr>
        <w:spacing w:before="0" w:after="0"/>
        <w:rPr>
          <w:highlight w:val="none"/>
        </w:rPr>
      </w:pPr>
      <w:r w:rsidRPr="00FA1698">
        <w:rPr>
          <w:highlight w:val="none"/>
        </w:rPr>
        <w:t>Есепті жыл ішінде Қоғамның қызметі мемлекеттік және мемлекеттік емес гранттар беру бойынша конкурстық рәсімдерді ұйымдастыруға, әлеуметтік жобалардың іске асырылуын сүйемелдеуге және мониторингіне, гранттық тетікті жетілдіруге, серіктестік байланыстарды дамытуға және Қоғам қызметінің ашықтығын қамтамасыз етуге бағытталды.</w:t>
      </w:r>
    </w:p>
    <w:p w:rsidR="002B7157" w:rsidRPr="00FA1698" w:rsidRDefault="002B7157" w:rsidP="002B7157">
      <w:pPr>
        <w:spacing w:before="0" w:after="0"/>
        <w:rPr>
          <w:highlight w:val="none"/>
        </w:rPr>
      </w:pPr>
      <w:r w:rsidRPr="00FA1698">
        <w:rPr>
          <w:highlight w:val="none"/>
        </w:rPr>
        <w:t>2025 жылы Қоғам мемлекеттік және мемлекеттік емес гранттар беру бойынша 21 конкурс жариялады. Өткізілген конкурстар шеңберінде 439 үкіметтік емес ұйымнан 686 өтіні</w:t>
      </w:r>
      <w:r w:rsidR="005B22E0">
        <w:rPr>
          <w:highlight w:val="none"/>
        </w:rPr>
        <w:t xml:space="preserve">м келіп түсті және тексерілді. </w:t>
      </w:r>
    </w:p>
    <w:p w:rsidR="002B7157" w:rsidRPr="00FA1698" w:rsidRDefault="002B7157" w:rsidP="002B7157">
      <w:pPr>
        <w:spacing w:before="0" w:after="0"/>
        <w:rPr>
          <w:highlight w:val="none"/>
        </w:rPr>
      </w:pPr>
      <w:r w:rsidRPr="00FA1698">
        <w:rPr>
          <w:highlight w:val="none"/>
        </w:rPr>
        <w:t>2023 және 2024 жылдардан ауысқан жобаларды ескере отырып, есепті жыл ішінде Қоғам арқылы жалпы сомасы 1,8 млрд теңгені құрайтын 102 гранттық жоба іске асырылды. Жобаларды іске асыруға 75 үкіметтік емес ұйым қатысты.</w:t>
      </w:r>
    </w:p>
    <w:p w:rsidR="002B7157" w:rsidRPr="00FA1698" w:rsidRDefault="002B7157" w:rsidP="002B7157">
      <w:pPr>
        <w:spacing w:before="0" w:after="0"/>
        <w:rPr>
          <w:highlight w:val="none"/>
        </w:rPr>
      </w:pPr>
      <w:r w:rsidRPr="00FA1698">
        <w:rPr>
          <w:highlight w:val="none"/>
        </w:rPr>
        <w:t>Мемлекетт</w:t>
      </w:r>
      <w:r w:rsidR="008A4594" w:rsidRPr="00FA1698">
        <w:rPr>
          <w:highlight w:val="none"/>
        </w:rPr>
        <w:t xml:space="preserve">ік органдармен өзара іс-қимылды </w:t>
      </w:r>
      <w:r w:rsidRPr="00FA1698">
        <w:rPr>
          <w:highlight w:val="none"/>
        </w:rPr>
        <w:t>кеңейту жұмысы жалғастырылды. 2025 жылы мемлекеттік гранттарды Қоғам арқылы республикалық және жергілікті бюджет бағдарламаларының 17 әкімшісі, оның ішінде Қазақстан Республикасының Мәдениет және ақпарат министрлігі, Қазақстан Республикасының Сыртқы істер министрлігі және бюджеттік бағдарламалардың жергілікті әкімшілері ұсынды.</w:t>
      </w:r>
    </w:p>
    <w:p w:rsidR="002B7157" w:rsidRPr="00FA1698" w:rsidRDefault="002B7157" w:rsidP="002B7157">
      <w:pPr>
        <w:spacing w:before="0" w:after="0"/>
        <w:rPr>
          <w:highlight w:val="none"/>
        </w:rPr>
      </w:pPr>
      <w:r w:rsidRPr="00FA1698">
        <w:rPr>
          <w:highlight w:val="none"/>
        </w:rPr>
        <w:t>Әлеуметтік жобаларды іске асыру сапасына және олардың нәтижелерін бағалауға ерекше назар аударылды. 102 жобаның 17-сі бойынша сарапшыларды тарта отырып мониторинг жүргізілді, бұл жоспарлы көрсеткіш</w:t>
      </w:r>
      <w:r w:rsidR="005B22E0">
        <w:rPr>
          <w:highlight w:val="none"/>
          <w:lang w:val="kk-KZ"/>
        </w:rPr>
        <w:t>тен</w:t>
      </w:r>
      <w:r w:rsidRPr="00FA1698">
        <w:rPr>
          <w:highlight w:val="none"/>
        </w:rPr>
        <w:t xml:space="preserve"> </w:t>
      </w:r>
      <w:r w:rsidR="005B22E0">
        <w:rPr>
          <w:highlight w:val="none"/>
          <w:lang w:val="kk-KZ"/>
        </w:rPr>
        <w:t>(</w:t>
      </w:r>
      <w:r w:rsidRPr="00FA1698">
        <w:rPr>
          <w:highlight w:val="none"/>
        </w:rPr>
        <w:t>10%</w:t>
      </w:r>
      <w:r w:rsidR="005B22E0">
        <w:rPr>
          <w:highlight w:val="none"/>
          <w:lang w:val="kk-KZ"/>
        </w:rPr>
        <w:t>) 6</w:t>
      </w:r>
      <w:r w:rsidR="005B22E0" w:rsidRPr="00FA1698">
        <w:rPr>
          <w:highlight w:val="none"/>
        </w:rPr>
        <w:t>%</w:t>
      </w:r>
      <w:r w:rsidR="005B22E0">
        <w:rPr>
          <w:highlight w:val="none"/>
          <w:lang w:val="kk-KZ"/>
        </w:rPr>
        <w:t>-ға артты,</w:t>
      </w:r>
      <w:r w:rsidRPr="00FA1698">
        <w:rPr>
          <w:highlight w:val="none"/>
        </w:rPr>
        <w:t xml:space="preserve"> 16,8%-ды құрады.</w:t>
      </w:r>
    </w:p>
    <w:p w:rsidR="002B7157" w:rsidRPr="00FA1698" w:rsidRDefault="002B7157" w:rsidP="002B7157">
      <w:pPr>
        <w:spacing w:before="0" w:after="0"/>
        <w:rPr>
          <w:highlight w:val="none"/>
        </w:rPr>
      </w:pPr>
      <w:r w:rsidRPr="00FA1698">
        <w:rPr>
          <w:highlight w:val="none"/>
        </w:rPr>
        <w:t xml:space="preserve">Іске асырылған бастамалардың тиімділігін бағалау шеңберінде 18 мемлекеттік және мемлекеттік емес тапсырыс берушінің тапсырысы бойынша іске асырылған 102 әлеуметтік жобаның бенефициарларының қанағаттану деңгейіне бағалау жүргізілді. </w:t>
      </w:r>
      <w:r w:rsidR="005B22E0">
        <w:rPr>
          <w:highlight w:val="none"/>
          <w:lang w:val="kk-KZ"/>
        </w:rPr>
        <w:t>Нәтижесінде</w:t>
      </w:r>
      <w:r w:rsidRPr="00FA1698">
        <w:rPr>
          <w:highlight w:val="none"/>
        </w:rPr>
        <w:t xml:space="preserve"> қанағаттанудың жалпы орташа көрсеткіші 94,315%-ды құрады, бұл ретте нысаналы мәні 68% болды.</w:t>
      </w:r>
    </w:p>
    <w:p w:rsidR="002B7157" w:rsidRPr="00FA1698" w:rsidRDefault="002B7157" w:rsidP="002B7157">
      <w:pPr>
        <w:spacing w:before="0" w:after="0"/>
        <w:rPr>
          <w:highlight w:val="none"/>
        </w:rPr>
      </w:pPr>
      <w:r w:rsidRPr="00FA1698">
        <w:rPr>
          <w:highlight w:val="none"/>
        </w:rPr>
        <w:t>2025 жылдың маңызды оқиғаларының бірі мемлекеттік гранттық қаржыландырудың нормативтік базасын жетілдіру болды. 2025 жылғы 1 шілдеден бастап мемлекеттік гранттарды қалыптастыру, беру, мониторингілеу және олардың тиімділігін бағалау қағидаларының жаңа редакциясы күшіне енді. Өзгерістер конкурстық рәсімдерді, сараптамалық бағалауға қатысты тәсілдерді, грант алушыларды айқындау тәртібін, сондай-ақ мемлекеттік гранттардың мониторингі мен тиімділігін бағалау тетіктерін қамтыды.</w:t>
      </w:r>
    </w:p>
    <w:p w:rsidR="002B7157" w:rsidRPr="00FA1698" w:rsidRDefault="002B7157" w:rsidP="002B7157">
      <w:pPr>
        <w:spacing w:before="0" w:after="0"/>
        <w:rPr>
          <w:highlight w:val="none"/>
        </w:rPr>
      </w:pPr>
      <w:r w:rsidRPr="00FA1698">
        <w:rPr>
          <w:highlight w:val="none"/>
        </w:rPr>
        <w:t>Гранттық қаржыландыру тетіктерін жетілдіру және конкурстық рәсімдердің сапасын арттыру жұмыстың маңызды бағыттарының бірі болып қала берді. 2025 жылы мемлекеттік гранттар беруге өтінімдерді қарауға қатысатын 100 сарапшыдан тұратын пул қалыптастырылып, өзектендірілді.</w:t>
      </w:r>
    </w:p>
    <w:p w:rsidR="002B7157" w:rsidRPr="00FA1698" w:rsidRDefault="002B7157" w:rsidP="002B7157">
      <w:pPr>
        <w:spacing w:before="0" w:after="0"/>
        <w:rPr>
          <w:highlight w:val="none"/>
        </w:rPr>
      </w:pPr>
      <w:r w:rsidRPr="00FA1698">
        <w:rPr>
          <w:highlight w:val="none"/>
        </w:rPr>
        <w:lastRenderedPageBreak/>
        <w:t>Сондай-ақ жыл ішінде гранттық тетікті дамыту мәселелері бойынша мемлекеттік органдардың қатысуымен 15 іс-шара ө</w:t>
      </w:r>
      <w:r w:rsidR="005B22E0">
        <w:rPr>
          <w:highlight w:val="none"/>
        </w:rPr>
        <w:t>ткізілді, оның шеңберінде ҮЕҰ</w:t>
      </w:r>
      <w:r w:rsidRPr="00FA1698">
        <w:rPr>
          <w:highlight w:val="none"/>
        </w:rPr>
        <w:t xml:space="preserve"> мемлекеттік гранттар беру рәсімдері және тиісті қағидалардағы өзгерістер түсіндірілді.</w:t>
      </w:r>
    </w:p>
    <w:p w:rsidR="002B7157" w:rsidRPr="00FA1698" w:rsidRDefault="002B7157" w:rsidP="002B7157">
      <w:pPr>
        <w:spacing w:before="0" w:after="0"/>
        <w:rPr>
          <w:highlight w:val="none"/>
        </w:rPr>
      </w:pPr>
      <w:r w:rsidRPr="00FA1698">
        <w:rPr>
          <w:highlight w:val="none"/>
        </w:rPr>
        <w:t>Халықаралық ұйымдармен ынтымақтастық жүйелі түрд</w:t>
      </w:r>
      <w:r w:rsidR="005B22E0">
        <w:rPr>
          <w:highlight w:val="none"/>
        </w:rPr>
        <w:t>е дамытылды. Есепті жылы БҰҰ</w:t>
      </w:r>
      <w:r w:rsidRPr="00FA1698">
        <w:rPr>
          <w:highlight w:val="none"/>
        </w:rPr>
        <w:t xml:space="preserve"> Волонтерлер бағдарламасы және ЕҚЫҰ Астанадағы Бағдарламалар офисінің өкілдерімен жұмыс кездесулері өткізілді. БҰҰ Волонтерлер бағдарламасымен бірлесіп қазақстандық волонтерлерді қолдаудың халықаралық және жергілікті бағдарламаларына арналған веб</w:t>
      </w:r>
      <w:r w:rsidR="005B22E0">
        <w:rPr>
          <w:highlight w:val="none"/>
        </w:rPr>
        <w:t>инар өткізілді, сондай-ақ UNOPS</w:t>
      </w:r>
      <w:r w:rsidRPr="00FA1698">
        <w:rPr>
          <w:highlight w:val="none"/>
        </w:rPr>
        <w:t xml:space="preserve"> ынтымақтастық туралы меморандум жасасу бойынша жұмыс басталды.</w:t>
      </w:r>
    </w:p>
    <w:p w:rsidR="002B7157" w:rsidRPr="00FA1698" w:rsidRDefault="002B7157" w:rsidP="002B7157">
      <w:pPr>
        <w:spacing w:before="0" w:after="0"/>
        <w:rPr>
          <w:highlight w:val="none"/>
        </w:rPr>
      </w:pPr>
      <w:r w:rsidRPr="00FA1698">
        <w:rPr>
          <w:highlight w:val="none"/>
        </w:rPr>
        <w:t>Ақпараттық ашықтықты қамтамасыз ету бойынша да ауқымды жұмыс жүргізілді. Жыл қорытындысы бойынша Қоғамның әлеуметтік желілердегі ресми парақшаларына жазылушылар саны 17,6 мыңнан астам адамды құрады. Есепті кезеңде 1 193 материал жарияланып, 29 тікелей эфир өткізілді, ал контентті қараудың жалпы саны 1 млн-нан асты.</w:t>
      </w:r>
    </w:p>
    <w:p w:rsidR="002B7157" w:rsidRPr="00FA1698" w:rsidRDefault="002B7157" w:rsidP="002B7157">
      <w:pPr>
        <w:spacing w:before="0" w:after="0"/>
        <w:rPr>
          <w:highlight w:val="none"/>
        </w:rPr>
      </w:pPr>
      <w:r w:rsidRPr="00FA1698">
        <w:rPr>
          <w:highlight w:val="none"/>
        </w:rPr>
        <w:t>2025 жылы қол жеткізілген нәтижелер Қоғам қызметкерлерінің, мемлекеттік органдардың, үкіметтік емес ұйымдардың, сарапшылардың және серіктестердің бірлескен жұмысының нәтижесі болып табылады.</w:t>
      </w:r>
    </w:p>
    <w:p w:rsidR="007D362A" w:rsidRPr="00CB2974" w:rsidRDefault="002B7157" w:rsidP="002B7157">
      <w:pPr>
        <w:spacing w:before="0" w:after="0"/>
        <w:rPr>
          <w:highlight w:val="none"/>
        </w:rPr>
      </w:pPr>
      <w:r w:rsidRPr="00FA1698">
        <w:rPr>
          <w:highlight w:val="none"/>
        </w:rPr>
        <w:t>Әлеуметтік бастамаларды іске асыруға және гранттық қаржыландыру ж</w:t>
      </w:r>
      <w:r w:rsidR="005B22E0">
        <w:rPr>
          <w:highlight w:val="none"/>
        </w:rPr>
        <w:t xml:space="preserve">үйесін дамытуға қатысқан барша </w:t>
      </w:r>
      <w:r w:rsidR="005B22E0">
        <w:rPr>
          <w:highlight w:val="none"/>
          <w:lang w:val="kk-KZ"/>
        </w:rPr>
        <w:t>азаматтарға</w:t>
      </w:r>
      <w:r w:rsidRPr="00FA1698">
        <w:rPr>
          <w:highlight w:val="none"/>
        </w:rPr>
        <w:t xml:space="preserve"> алғысымды білдіремін. Қоғам гранттық тетіктің тиімділігі мен ашықтығын арттыруға, серіктестікті дамытуға және қоғамдық маңызы бар бастамаларды іске асыру үшін жағдай жасауға бағытталған жұмысты жалғастырады.</w:t>
      </w:r>
    </w:p>
    <w:p w:rsidR="007D362A" w:rsidRDefault="007D362A" w:rsidP="007D362A">
      <w:pPr>
        <w:spacing w:before="0" w:after="0"/>
        <w:ind w:firstLine="860"/>
        <w:jc w:val="right"/>
        <w:rPr>
          <w:b/>
          <w:bCs/>
          <w:i/>
          <w:iCs/>
          <w:highlight w:val="none"/>
        </w:rPr>
      </w:pPr>
    </w:p>
    <w:p w:rsidR="007D362A" w:rsidRPr="00CB2974" w:rsidRDefault="007D362A" w:rsidP="007D362A">
      <w:pPr>
        <w:spacing w:before="0" w:after="0"/>
        <w:ind w:firstLine="860"/>
        <w:jc w:val="right"/>
        <w:rPr>
          <w:b/>
          <w:bCs/>
          <w:i/>
          <w:iCs/>
          <w:highlight w:val="none"/>
        </w:rPr>
      </w:pPr>
      <w:r w:rsidRPr="00CB2974">
        <w:rPr>
          <w:b/>
          <w:bCs/>
          <w:i/>
          <w:iCs/>
          <w:highlight w:val="none"/>
        </w:rPr>
        <w:t>Е. Сапаров</w:t>
      </w:r>
    </w:p>
    <w:p w:rsidR="00FA1698" w:rsidRPr="000B27E3" w:rsidRDefault="00FA1698" w:rsidP="007D362A">
      <w:pPr>
        <w:spacing w:before="0" w:after="0"/>
        <w:ind w:firstLine="860"/>
        <w:jc w:val="right"/>
        <w:rPr>
          <w:i/>
          <w:iCs/>
          <w:sz w:val="24"/>
          <w:highlight w:val="none"/>
          <w:lang w:val="kk-KZ"/>
        </w:rPr>
      </w:pPr>
      <w:r w:rsidRPr="000B27E3">
        <w:rPr>
          <w:i/>
          <w:iCs/>
          <w:sz w:val="24"/>
          <w:highlight w:val="none"/>
          <w:lang w:val="kk-KZ"/>
        </w:rPr>
        <w:t xml:space="preserve">«Азаматтық </w:t>
      </w:r>
      <w:r w:rsidR="005B22E0" w:rsidRPr="000B27E3">
        <w:rPr>
          <w:i/>
          <w:iCs/>
          <w:sz w:val="24"/>
          <w:highlight w:val="none"/>
          <w:lang w:val="kk-KZ"/>
        </w:rPr>
        <w:t>бастамаларды қолдау орталығы» Ке</w:t>
      </w:r>
      <w:r w:rsidRPr="000B27E3">
        <w:rPr>
          <w:i/>
          <w:iCs/>
          <w:sz w:val="24"/>
          <w:highlight w:val="none"/>
          <w:lang w:val="kk-KZ"/>
        </w:rPr>
        <w:t xml:space="preserve">АҚ </w:t>
      </w:r>
    </w:p>
    <w:p w:rsidR="007D362A" w:rsidRPr="000B27E3" w:rsidRDefault="005B22E0" w:rsidP="007D362A">
      <w:pPr>
        <w:spacing w:before="0" w:after="0"/>
        <w:ind w:firstLine="860"/>
        <w:jc w:val="right"/>
        <w:rPr>
          <w:i/>
          <w:iCs/>
          <w:sz w:val="24"/>
          <w:highlight w:val="none"/>
          <w:lang w:val="kk-KZ"/>
        </w:rPr>
      </w:pPr>
      <w:r w:rsidRPr="000B27E3">
        <w:rPr>
          <w:i/>
          <w:iCs/>
          <w:sz w:val="24"/>
          <w:highlight w:val="none"/>
          <w:lang w:val="kk-KZ"/>
        </w:rPr>
        <w:t>Басқарма т</w:t>
      </w:r>
      <w:r w:rsidR="00FA1698" w:rsidRPr="000B27E3">
        <w:rPr>
          <w:i/>
          <w:iCs/>
          <w:sz w:val="24"/>
          <w:highlight w:val="none"/>
          <w:lang w:val="kk-KZ"/>
        </w:rPr>
        <w:t>өрағасы</w:t>
      </w:r>
    </w:p>
    <w:p w:rsidR="007D362A" w:rsidRPr="00921950" w:rsidRDefault="007D362A" w:rsidP="007D362A">
      <w:pPr>
        <w:spacing w:before="0" w:after="0"/>
        <w:rPr>
          <w:color w:val="D55816"/>
          <w:highlight w:val="none"/>
          <w:lang w:val="kk-KZ"/>
        </w:rPr>
      </w:pPr>
      <w:bookmarkStart w:id="0" w:name="_heading=h.u21piq4u7cnh" w:colFirst="0" w:colLast="0"/>
      <w:bookmarkEnd w:id="0"/>
      <w:r w:rsidRPr="004B4FA3">
        <w:rPr>
          <w:highlight w:val="none"/>
          <w:lang w:val="kk-KZ"/>
        </w:rPr>
        <w:br w:type="page"/>
      </w:r>
      <w:r w:rsidRPr="004B4FA3">
        <w:rPr>
          <w:b/>
          <w:bCs/>
          <w:color w:val="D55816"/>
          <w:highlight w:val="none"/>
          <w:lang w:val="kk-KZ"/>
        </w:rPr>
        <w:lastRenderedPageBreak/>
        <w:t xml:space="preserve">3. </w:t>
      </w:r>
      <w:r w:rsidR="00921950">
        <w:rPr>
          <w:b/>
          <w:bCs/>
          <w:color w:val="D55816"/>
          <w:highlight w:val="none"/>
          <w:lang w:val="kk-KZ"/>
        </w:rPr>
        <w:t>Қоғам жайлы</w:t>
      </w:r>
    </w:p>
    <w:p w:rsidR="00533922" w:rsidRPr="00533922" w:rsidRDefault="00533922" w:rsidP="00533922">
      <w:pPr>
        <w:spacing w:before="0" w:after="0"/>
        <w:ind w:firstLine="709"/>
        <w:outlineLvl w:val="1"/>
        <w:rPr>
          <w:b/>
          <w:bCs/>
          <w:highlight w:val="none"/>
          <w:lang w:val="kk-KZ" w:eastAsia="en-US"/>
        </w:rPr>
      </w:pPr>
      <w:bookmarkStart w:id="1" w:name="_heading=h.mfqv1xdgqcy2" w:colFirst="0" w:colLast="0"/>
      <w:bookmarkEnd w:id="1"/>
      <w:r w:rsidRPr="00533922">
        <w:rPr>
          <w:b/>
          <w:bCs/>
          <w:highlight w:val="none"/>
          <w:lang w:val="kk-KZ" w:eastAsia="en-US"/>
        </w:rPr>
        <w:t xml:space="preserve">3.1. Жалпы мәліметтер және </w:t>
      </w:r>
      <w:r>
        <w:rPr>
          <w:b/>
          <w:bCs/>
          <w:highlight w:val="none"/>
          <w:lang w:val="kk-KZ" w:eastAsia="en-US"/>
        </w:rPr>
        <w:t xml:space="preserve">Қоғамның </w:t>
      </w:r>
      <w:r w:rsidRPr="00533922">
        <w:rPr>
          <w:b/>
          <w:bCs/>
          <w:highlight w:val="none"/>
          <w:lang w:val="kk-KZ" w:eastAsia="en-US"/>
        </w:rPr>
        <w:t>миссия</w:t>
      </w:r>
      <w:r>
        <w:rPr>
          <w:b/>
          <w:bCs/>
          <w:highlight w:val="none"/>
          <w:lang w:val="kk-KZ" w:eastAsia="en-US"/>
        </w:rPr>
        <w:t>сы</w:t>
      </w:r>
    </w:p>
    <w:p w:rsidR="00533922" w:rsidRPr="00533922" w:rsidRDefault="00533922" w:rsidP="00533922">
      <w:pPr>
        <w:spacing w:before="0" w:after="0"/>
        <w:ind w:firstLine="709"/>
        <w:rPr>
          <w:highlight w:val="none"/>
          <w:lang w:val="kk-KZ" w:eastAsia="en-US"/>
        </w:rPr>
      </w:pPr>
      <w:r w:rsidRPr="00533922">
        <w:rPr>
          <w:highlight w:val="none"/>
          <w:lang w:val="kk-KZ" w:eastAsia="en-US"/>
        </w:rPr>
        <w:t xml:space="preserve">«Азаматтық бастамаларды қолдау орталығы» коммерциялық емес акционерлік қоғамы </w:t>
      </w:r>
      <w:r w:rsidRPr="00B14874">
        <w:rPr>
          <w:i/>
          <w:iCs/>
          <w:sz w:val="24"/>
          <w:highlight w:val="none"/>
          <w:lang w:val="kk-KZ" w:eastAsia="en-US"/>
        </w:rPr>
        <w:t>(бұдан әрі – Қоғам)</w:t>
      </w:r>
      <w:r w:rsidRPr="00B14874">
        <w:rPr>
          <w:sz w:val="24"/>
          <w:highlight w:val="none"/>
          <w:lang w:val="kk-KZ" w:eastAsia="en-US"/>
        </w:rPr>
        <w:t xml:space="preserve"> </w:t>
      </w:r>
      <w:r w:rsidRPr="00533922">
        <w:rPr>
          <w:highlight w:val="none"/>
          <w:lang w:val="kk-KZ" w:eastAsia="en-US"/>
        </w:rPr>
        <w:t>Қазақстан Республикасы Үкіметінің 2015 жылғы 31 желтоқсандағы №1192 «Үкіметтік емес ұйымдарды гранттық қаржыландырудың кейбір мәселелері туралы» қаулысына сәйкес құрылып, жарғылық капиталында мемлекеттің 100% қатысуымен үкіметтік емес ұйымдарды гранттық қаржыландыру саласындағы мемлекеттік оператор болып айқындалды.</w:t>
      </w:r>
    </w:p>
    <w:p w:rsidR="00533922" w:rsidRPr="00533922" w:rsidRDefault="00533922" w:rsidP="00533922">
      <w:pPr>
        <w:spacing w:before="0" w:after="0"/>
        <w:ind w:firstLine="709"/>
        <w:rPr>
          <w:highlight w:val="none"/>
          <w:lang w:val="kk-KZ" w:eastAsia="en-US"/>
        </w:rPr>
      </w:pPr>
      <w:r w:rsidRPr="00533922">
        <w:rPr>
          <w:highlight w:val="none"/>
          <w:lang w:val="kk-KZ" w:eastAsia="en-US"/>
        </w:rPr>
        <w:t>Тіркелген заңды мекенжайы және орналасқан жері: Қазақстан Республикасы, индексі 010000, Астана қаласы, Нұра ауданы, Қабанбай батыр даңғылы, 11/5 ғимарат.</w:t>
      </w:r>
    </w:p>
    <w:p w:rsidR="00533922" w:rsidRPr="00533922" w:rsidRDefault="00533922" w:rsidP="00533922">
      <w:pPr>
        <w:spacing w:before="0" w:after="0"/>
        <w:ind w:firstLine="709"/>
        <w:rPr>
          <w:highlight w:val="none"/>
          <w:lang w:val="kk-KZ" w:eastAsia="en-US"/>
        </w:rPr>
      </w:pPr>
      <w:r w:rsidRPr="00533922">
        <w:rPr>
          <w:highlight w:val="none"/>
          <w:lang w:val="kk-KZ" w:eastAsia="en-US"/>
        </w:rPr>
        <w:t>Қоғам заңды тұлға болып табылады және өз қызметін Қазақстан Республикасының қолданыстағы заңнамасына, сондай-ақ Қоғамның жарғысы мен құрылтай шартының ережелеріне сәйкес жүзеге асырады.</w:t>
      </w:r>
    </w:p>
    <w:p w:rsidR="00533922" w:rsidRPr="005E19A0" w:rsidRDefault="00533922" w:rsidP="00533922">
      <w:pPr>
        <w:spacing w:before="0" w:after="0"/>
        <w:ind w:firstLine="709"/>
        <w:rPr>
          <w:highlight w:val="none"/>
          <w:lang w:val="ru-RU" w:eastAsia="en-US"/>
        </w:rPr>
      </w:pPr>
      <w:r w:rsidRPr="005E19A0">
        <w:rPr>
          <w:highlight w:val="none"/>
          <w:lang w:val="ru-RU" w:eastAsia="en-US"/>
        </w:rPr>
        <w:t>Меншік нысаны – мемлекеттік, қызмет нысаны – лицензияланбайтын. Басқару органы – Директорлар кеңесі, атқарушы органы – Басқарма.</w:t>
      </w:r>
    </w:p>
    <w:p w:rsidR="00533922" w:rsidRPr="005E19A0" w:rsidRDefault="00533922" w:rsidP="00533922">
      <w:pPr>
        <w:spacing w:before="0" w:after="0"/>
        <w:ind w:firstLine="709"/>
        <w:rPr>
          <w:highlight w:val="none"/>
          <w:lang w:val="ru-RU" w:eastAsia="en-US"/>
        </w:rPr>
      </w:pPr>
      <w:r w:rsidRPr="005E19A0">
        <w:rPr>
          <w:highlight w:val="none"/>
          <w:lang w:val="ru-RU" w:eastAsia="en-US"/>
        </w:rPr>
        <w:t>Алынған рұқсаттарға, лицензияларға, Жарғыға және Экономикалық қызмет түрлерінің жалпы жіктеуішіне сәйкес қызметтің негізгі түрі: ЭҚЖЖ 1 – 84120.</w:t>
      </w:r>
    </w:p>
    <w:p w:rsidR="00533922" w:rsidRPr="005E19A0" w:rsidRDefault="00533922" w:rsidP="00533922">
      <w:pPr>
        <w:spacing w:before="0" w:after="0"/>
        <w:ind w:firstLine="709"/>
        <w:rPr>
          <w:highlight w:val="none"/>
          <w:lang w:val="ru-RU" w:eastAsia="en-US"/>
        </w:rPr>
      </w:pPr>
      <w:r w:rsidRPr="005E19A0">
        <w:rPr>
          <w:highlight w:val="none"/>
          <w:lang w:val="ru-RU" w:eastAsia="en-US"/>
        </w:rPr>
        <w:t xml:space="preserve">Қоғам қызметінің негізгі мақсаты үкіметтік емес ұйымдарға </w:t>
      </w:r>
      <w:r w:rsidRPr="00B14874">
        <w:rPr>
          <w:i/>
          <w:iCs/>
          <w:sz w:val="24"/>
          <w:highlight w:val="none"/>
          <w:lang w:val="ru-RU" w:eastAsia="en-US"/>
        </w:rPr>
        <w:t>(бұдан әрі – ҮЕҰ)</w:t>
      </w:r>
      <w:r w:rsidRPr="005E19A0">
        <w:rPr>
          <w:highlight w:val="none"/>
          <w:lang w:val="ru-RU" w:eastAsia="en-US"/>
        </w:rPr>
        <w:t xml:space="preserve"> мемлекеттік және мемлекеттік емес гранттар беру және олардың іске асырылуына мониторинг жүргізу болып табылады.</w:t>
      </w:r>
    </w:p>
    <w:p w:rsidR="00533922" w:rsidRPr="005E19A0" w:rsidRDefault="00533922" w:rsidP="00533922">
      <w:pPr>
        <w:spacing w:before="0" w:after="0"/>
        <w:ind w:firstLine="709"/>
        <w:rPr>
          <w:highlight w:val="none"/>
          <w:lang w:val="ru-RU" w:eastAsia="en-US"/>
        </w:rPr>
      </w:pPr>
      <w:r w:rsidRPr="005E19A0">
        <w:rPr>
          <w:highlight w:val="none"/>
          <w:lang w:val="ru-RU" w:eastAsia="en-US"/>
        </w:rPr>
        <w:t>Негізгі мақсат шеңберінде Қоғам қызметінің миссиясы ҮЕҰ мемлекеттік және мемлекеттік емес гранттар беру арқылы азаматтық бастамаларды қолдау және Қазақстанның әлеуметтік саласын дамытудың өзекті мәселелерін шешуге ҮЕҰ әлеуетін тарту болып танылады.</w:t>
      </w:r>
    </w:p>
    <w:p w:rsidR="00533922" w:rsidRPr="005E19A0" w:rsidRDefault="00533922" w:rsidP="00533922">
      <w:pPr>
        <w:spacing w:before="0" w:after="0"/>
        <w:ind w:firstLine="709"/>
        <w:rPr>
          <w:highlight w:val="none"/>
          <w:lang w:val="ru-RU" w:eastAsia="en-US"/>
        </w:rPr>
      </w:pPr>
      <w:r w:rsidRPr="005E19A0">
        <w:rPr>
          <w:highlight w:val="none"/>
          <w:lang w:val="ru-RU" w:eastAsia="en-US"/>
        </w:rPr>
        <w:t xml:space="preserve">Қазақстан Республикасының 2005 жылғы 12 сәуірдегі №36 «Қазақстан Республикасында мемлекеттік әлеуметтік тапсырыс, стратегиялық әріптестікті іске асыруға арналған мемлекеттік тапсырыс, гранттар және сыйлықақылар туралы» Заңына </w:t>
      </w:r>
      <w:r w:rsidRPr="00B14874">
        <w:rPr>
          <w:i/>
          <w:iCs/>
          <w:sz w:val="24"/>
          <w:highlight w:val="none"/>
          <w:lang w:val="ru-RU" w:eastAsia="en-US"/>
        </w:rPr>
        <w:t>(бұдан әрі – Заң)</w:t>
      </w:r>
      <w:r w:rsidRPr="00B14874">
        <w:rPr>
          <w:sz w:val="24"/>
          <w:highlight w:val="none"/>
          <w:lang w:val="ru-RU" w:eastAsia="en-US"/>
        </w:rPr>
        <w:t xml:space="preserve"> </w:t>
      </w:r>
      <w:r w:rsidRPr="005E19A0">
        <w:rPr>
          <w:highlight w:val="none"/>
          <w:lang w:val="ru-RU" w:eastAsia="en-US"/>
        </w:rPr>
        <w:t xml:space="preserve">сәйкес Қоғам мемлекеттік гранттардың іске асырылуына мемлекеттік гранттарды қалыптастыру, беру, мониторингтеу және олардың тиімділігін бағалау қағидаларына </w:t>
      </w:r>
      <w:r w:rsidRPr="00B14874">
        <w:rPr>
          <w:i/>
          <w:iCs/>
          <w:sz w:val="24"/>
          <w:highlight w:val="none"/>
          <w:lang w:val="ru-RU" w:eastAsia="en-US"/>
        </w:rPr>
        <w:t>(бұдан әрі – Қағидалар)</w:t>
      </w:r>
      <w:r w:rsidRPr="00B14874">
        <w:rPr>
          <w:sz w:val="24"/>
          <w:highlight w:val="none"/>
          <w:lang w:val="ru-RU" w:eastAsia="en-US"/>
        </w:rPr>
        <w:t xml:space="preserve"> </w:t>
      </w:r>
      <w:r w:rsidRPr="005E19A0">
        <w:rPr>
          <w:highlight w:val="none"/>
          <w:lang w:val="ru-RU" w:eastAsia="en-US"/>
        </w:rPr>
        <w:t>сәйкес мониторинг жүргізуге, уәкілетті органға гранттар беру тетіктерін жетілдіру жөнінде ұсыныстар енгізуге, өзінің интернет-ресурсында гранттардың іске асырылуы туралы ақпаратты орналастыруға, сондай-ақ өз қызметінің нәтижелері туралы жыл сайынғы есепті уәкілетті органға ұсынуға міндетті.</w:t>
      </w:r>
    </w:p>
    <w:p w:rsidR="00533922" w:rsidRDefault="00533922" w:rsidP="00533922">
      <w:pPr>
        <w:spacing w:before="0" w:after="0"/>
        <w:ind w:firstLine="709"/>
        <w:rPr>
          <w:b/>
          <w:bCs/>
          <w:highlight w:val="none"/>
          <w:lang w:val="ru-RU" w:eastAsia="en-US"/>
        </w:rPr>
      </w:pPr>
    </w:p>
    <w:p w:rsidR="00533922" w:rsidRPr="005E19A0" w:rsidRDefault="00533922" w:rsidP="00533922">
      <w:pPr>
        <w:spacing w:before="0" w:after="0"/>
        <w:ind w:firstLine="709"/>
        <w:rPr>
          <w:b/>
          <w:bCs/>
          <w:highlight w:val="none"/>
          <w:lang w:val="ru-RU" w:eastAsia="en-US"/>
        </w:rPr>
      </w:pPr>
      <w:r w:rsidRPr="005E19A0">
        <w:rPr>
          <w:b/>
          <w:bCs/>
          <w:highlight w:val="none"/>
          <w:lang w:val="ru-RU" w:eastAsia="en-US"/>
        </w:rPr>
        <w:t>3.2. Жарғылық капиталдың құрылымы</w:t>
      </w:r>
    </w:p>
    <w:p w:rsidR="00533922" w:rsidRPr="005E19A0" w:rsidRDefault="00533922" w:rsidP="00533922">
      <w:pPr>
        <w:spacing w:before="0" w:after="0"/>
        <w:ind w:firstLine="709"/>
        <w:rPr>
          <w:highlight w:val="none"/>
          <w:lang w:val="ru-RU" w:eastAsia="en-US"/>
        </w:rPr>
      </w:pPr>
      <w:r w:rsidRPr="005E19A0">
        <w:rPr>
          <w:highlight w:val="none"/>
          <w:lang w:val="ru-RU" w:eastAsia="en-US"/>
        </w:rPr>
        <w:t>Қазақстан Республикасы Қаржы министрлігінің Мемлекеттік мүлік және жекешелендіру комитетінің қабылдау актісіне сәйкес Қазақстан Республикасының Ақпарат және қоғамдық даму министрлігінің Азаматтық қоғам істері комитеті мемлекеттік меншікке жатқызылған Қоғамның мемлекеттік акциялар пакетін (мемлекеттік акциялар пакеті) иелену және пайдалану құқығын 106 600 дана акция көлемінде, жалпы сомасы 106 600,0 мың теңгеге қабылдайды.</w:t>
      </w:r>
    </w:p>
    <w:p w:rsidR="00533922" w:rsidRPr="005E19A0" w:rsidRDefault="00533922" w:rsidP="00533922">
      <w:pPr>
        <w:spacing w:before="0" w:after="0"/>
        <w:ind w:firstLine="709"/>
        <w:rPr>
          <w:highlight w:val="none"/>
          <w:lang w:val="ru-RU" w:eastAsia="en-US"/>
        </w:rPr>
      </w:pPr>
      <w:r w:rsidRPr="005E19A0">
        <w:rPr>
          <w:highlight w:val="none"/>
          <w:lang w:val="ru-RU" w:eastAsia="en-US"/>
        </w:rPr>
        <w:lastRenderedPageBreak/>
        <w:t xml:space="preserve">2024 жылғы 31 желтоқсандағы жағдай бойынша Қоғамның жалғыз акционері Қазақстан Республикасы Мәдениет және ақпарат министрлігінің «Мәдениет және ақпарат министрлігі» мемлекеттік мекемесі </w:t>
      </w:r>
      <w:r w:rsidRPr="00B14874">
        <w:rPr>
          <w:i/>
          <w:iCs/>
          <w:sz w:val="24"/>
          <w:highlight w:val="none"/>
          <w:lang w:val="ru-RU" w:eastAsia="en-US"/>
        </w:rPr>
        <w:t xml:space="preserve">(бұдан әрі – ҚР </w:t>
      </w:r>
      <w:r w:rsidR="00B14874" w:rsidRPr="00B14874">
        <w:rPr>
          <w:i/>
          <w:iCs/>
          <w:sz w:val="24"/>
          <w:highlight w:val="none"/>
          <w:lang w:val="ru-RU" w:eastAsia="en-US"/>
        </w:rPr>
        <w:t>МАМ</w:t>
      </w:r>
      <w:r w:rsidRPr="00B14874">
        <w:rPr>
          <w:i/>
          <w:iCs/>
          <w:sz w:val="24"/>
          <w:highlight w:val="none"/>
          <w:lang w:val="ru-RU" w:eastAsia="en-US"/>
        </w:rPr>
        <w:t>)</w:t>
      </w:r>
      <w:r w:rsidRPr="00B14874">
        <w:rPr>
          <w:sz w:val="24"/>
          <w:highlight w:val="none"/>
          <w:lang w:val="ru-RU" w:eastAsia="en-US"/>
        </w:rPr>
        <w:t xml:space="preserve"> </w:t>
      </w:r>
      <w:r w:rsidRPr="005E19A0">
        <w:rPr>
          <w:highlight w:val="none"/>
          <w:lang w:val="ru-RU" w:eastAsia="en-US"/>
        </w:rPr>
        <w:t>болып табылады.</w:t>
      </w:r>
    </w:p>
    <w:p w:rsidR="00533922" w:rsidRPr="005E19A0" w:rsidRDefault="00533922" w:rsidP="00533922">
      <w:pPr>
        <w:spacing w:before="0" w:after="0"/>
        <w:ind w:firstLine="709"/>
        <w:rPr>
          <w:highlight w:val="none"/>
          <w:lang w:val="ru-RU" w:eastAsia="en-US"/>
        </w:rPr>
      </w:pPr>
      <w:r w:rsidRPr="005E19A0">
        <w:rPr>
          <w:highlight w:val="none"/>
          <w:lang w:val="ru-RU" w:eastAsia="en-US"/>
        </w:rPr>
        <w:t xml:space="preserve">Бағалы қағаздар шығарылымын мемлекеттік тіркеу туралы куәлікке (№А6022, 2016 жылғы 1 сәуір) сәйкес Қоғам әрқайсысының номиналды құны 1 000 теңге болатын, жалпы сомасы 106 600,0 мың теңге көлемінде </w:t>
      </w:r>
      <w:r w:rsidRPr="005E19A0">
        <w:rPr>
          <w:highlight w:val="none"/>
          <w:lang w:val="en-US" w:eastAsia="en-US"/>
        </w:rPr>
        <w:t>KZ</w:t>
      </w:r>
      <w:r w:rsidRPr="005E19A0">
        <w:rPr>
          <w:highlight w:val="none"/>
          <w:lang w:val="ru-RU" w:eastAsia="en-US"/>
        </w:rPr>
        <w:t>1</w:t>
      </w:r>
      <w:r w:rsidRPr="005E19A0">
        <w:rPr>
          <w:highlight w:val="none"/>
          <w:lang w:val="en-US" w:eastAsia="en-US"/>
        </w:rPr>
        <w:t>C</w:t>
      </w:r>
      <w:r w:rsidRPr="005E19A0">
        <w:rPr>
          <w:highlight w:val="none"/>
          <w:lang w:val="ru-RU" w:eastAsia="en-US"/>
        </w:rPr>
        <w:t xml:space="preserve"> 60220015 сәйкестендіру нөмірі берілген 106 600 жай акция шығарды (эмиссиялық бағалы қағаздардың мемлекеттік тізілімінде А6022 нөмірімен тіркелген).</w:t>
      </w:r>
    </w:p>
    <w:p w:rsidR="00533922" w:rsidRPr="005E19A0" w:rsidRDefault="00533922" w:rsidP="00533922">
      <w:pPr>
        <w:spacing w:before="0" w:after="0"/>
        <w:ind w:firstLine="709"/>
        <w:rPr>
          <w:highlight w:val="none"/>
          <w:lang w:val="ru-RU" w:eastAsia="en-US"/>
        </w:rPr>
      </w:pPr>
      <w:r w:rsidRPr="005E19A0">
        <w:rPr>
          <w:highlight w:val="none"/>
          <w:lang w:val="ru-RU" w:eastAsia="en-US"/>
        </w:rPr>
        <w:t>Қоғамның 2025 жылғы 31 желтоқсандағы жағдай бойынша жарғылық капиталы толық көлемде қалыптастырылған және 106 600,0 мың теңгені құрайды.</w:t>
      </w:r>
    </w:p>
    <w:p w:rsidR="00533922" w:rsidRPr="005E19A0" w:rsidRDefault="00533922" w:rsidP="00533922">
      <w:pPr>
        <w:spacing w:before="0" w:after="0"/>
        <w:ind w:firstLine="709"/>
        <w:rPr>
          <w:highlight w:val="none"/>
          <w:lang w:val="ru-RU" w:eastAsia="en-US"/>
        </w:rPr>
      </w:pPr>
      <w:r w:rsidRPr="005E19A0">
        <w:rPr>
          <w:b/>
          <w:bCs/>
          <w:highlight w:val="none"/>
          <w:lang w:val="ru-RU" w:eastAsia="en-US"/>
        </w:rPr>
        <w:t>Акциялар беретін құқықтар:</w:t>
      </w:r>
    </w:p>
    <w:p w:rsidR="00533922" w:rsidRPr="005E19A0" w:rsidRDefault="00533922" w:rsidP="00533922">
      <w:pPr>
        <w:spacing w:before="0" w:after="0"/>
        <w:ind w:firstLine="709"/>
        <w:rPr>
          <w:highlight w:val="none"/>
          <w:lang w:val="ru-RU" w:eastAsia="en-US"/>
        </w:rPr>
      </w:pPr>
      <w:r w:rsidRPr="005E19A0">
        <w:rPr>
          <w:highlight w:val="none"/>
          <w:lang w:val="ru-RU" w:eastAsia="en-US"/>
        </w:rPr>
        <w:t>● «Мемлекеттік мүлік туралы» және «Акционерлік қоғамдар туралы» заңдарға сәйкес Жалғыз акционердің қарауына шығарылатын барлық мәселелер бойынша шешімдер қабылдауға құқық.</w:t>
      </w:r>
    </w:p>
    <w:p w:rsidR="007D362A" w:rsidRPr="00533922" w:rsidRDefault="007D362A" w:rsidP="007D362A">
      <w:pPr>
        <w:spacing w:before="0" w:after="0"/>
        <w:ind w:left="720" w:firstLine="0"/>
        <w:rPr>
          <w:highlight w:val="none"/>
          <w:lang w:val="ru-RU"/>
        </w:rPr>
      </w:pPr>
    </w:p>
    <w:p w:rsidR="007F4430" w:rsidRPr="00F72D0C" w:rsidRDefault="007F4430" w:rsidP="007F4430">
      <w:pPr>
        <w:spacing w:before="0" w:after="0"/>
        <w:rPr>
          <w:b/>
          <w:bCs/>
          <w:color w:val="000000"/>
          <w:highlight w:val="none"/>
        </w:rPr>
      </w:pPr>
      <w:bookmarkStart w:id="2" w:name="_heading=h.ajyb4hxfsg9n" w:colFirst="0" w:colLast="0"/>
      <w:bookmarkEnd w:id="2"/>
      <w:r w:rsidRPr="00F72D0C">
        <w:rPr>
          <w:b/>
          <w:bCs/>
          <w:color w:val="000000"/>
          <w:highlight w:val="none"/>
        </w:rPr>
        <w:t>3.3. Даму жоспары және оның іске асырылу нәтижелері</w:t>
      </w:r>
    </w:p>
    <w:p w:rsidR="007F4430" w:rsidRPr="00F72D0C" w:rsidRDefault="007F4430" w:rsidP="007F4430">
      <w:pPr>
        <w:spacing w:before="0" w:after="0"/>
        <w:rPr>
          <w:highlight w:val="none"/>
        </w:rPr>
      </w:pPr>
      <w:r w:rsidRPr="00F72D0C">
        <w:rPr>
          <w:bCs/>
          <w:color w:val="000000"/>
          <w:highlight w:val="none"/>
        </w:rPr>
        <w:t>2021–2025 жылдарға арналған Даму жоспарын іске асыру қорытындысы бойынша 2025 жылы Қоғам жоспарланған 12 негізгі көрсеткіштің барлығының орындалуын қамтамасыз етті, бұл ретте 12 көрсеткіштің 1</w:t>
      </w:r>
      <w:r w:rsidR="005B22E0">
        <w:rPr>
          <w:bCs/>
          <w:color w:val="000000"/>
          <w:highlight w:val="none"/>
          <w:lang w:val="kk-KZ"/>
        </w:rPr>
        <w:t>0</w:t>
      </w:r>
      <w:r w:rsidRPr="00F72D0C">
        <w:rPr>
          <w:bCs/>
          <w:color w:val="000000"/>
          <w:highlight w:val="none"/>
        </w:rPr>
        <w:t xml:space="preserve"> бойынша жоспарлы мәндердің едәуір артығымен орындалғаны байқалады:</w:t>
      </w:r>
    </w:p>
    <w:tbl>
      <w:tblPr>
        <w:tblW w:w="9629" w:type="dxa"/>
        <w:tblBorders>
          <w:top w:val="nil"/>
          <w:left w:val="nil"/>
          <w:bottom w:val="nil"/>
          <w:right w:val="nil"/>
          <w:insideH w:val="nil"/>
          <w:insideV w:val="nil"/>
        </w:tblBorders>
        <w:tblLayout w:type="fixed"/>
        <w:tblLook w:val="0600" w:firstRow="0" w:lastRow="0" w:firstColumn="0" w:lastColumn="0" w:noHBand="1" w:noVBand="1"/>
      </w:tblPr>
      <w:tblGrid>
        <w:gridCol w:w="557"/>
        <w:gridCol w:w="3828"/>
        <w:gridCol w:w="1134"/>
        <w:gridCol w:w="1134"/>
        <w:gridCol w:w="1275"/>
        <w:gridCol w:w="1701"/>
      </w:tblGrid>
      <w:tr w:rsidR="007F4430" w:rsidRPr="00CB2974" w:rsidTr="00533922">
        <w:trPr>
          <w:trHeight w:val="225"/>
        </w:trPr>
        <w:tc>
          <w:tcPr>
            <w:tcW w:w="557"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vAlign w:val="center"/>
          </w:tcPr>
          <w:p w:rsidR="007F4430" w:rsidRPr="00CB2974" w:rsidRDefault="007F4430" w:rsidP="00533922">
            <w:pPr>
              <w:spacing w:before="0" w:after="0"/>
              <w:ind w:firstLine="0"/>
              <w:jc w:val="center"/>
              <w:rPr>
                <w:b/>
                <w:bCs/>
                <w:sz w:val="24"/>
                <w:szCs w:val="24"/>
                <w:highlight w:val="none"/>
              </w:rPr>
            </w:pPr>
            <w:r w:rsidRPr="00CB2974">
              <w:rPr>
                <w:b/>
                <w:bCs/>
                <w:sz w:val="24"/>
                <w:szCs w:val="24"/>
                <w:highlight w:val="none"/>
              </w:rPr>
              <w:t>№</w:t>
            </w:r>
          </w:p>
        </w:tc>
        <w:tc>
          <w:tcPr>
            <w:tcW w:w="3828"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7F4430" w:rsidRPr="00F72D0C" w:rsidRDefault="007F4430" w:rsidP="00533922">
            <w:pPr>
              <w:spacing w:before="0" w:after="0"/>
              <w:ind w:firstLine="0"/>
              <w:jc w:val="center"/>
              <w:rPr>
                <w:b/>
                <w:bCs/>
                <w:sz w:val="24"/>
                <w:szCs w:val="24"/>
                <w:highlight w:val="none"/>
              </w:rPr>
            </w:pPr>
            <w:r w:rsidRPr="00F72D0C">
              <w:rPr>
                <w:b/>
                <w:bCs/>
                <w:sz w:val="24"/>
                <w:szCs w:val="24"/>
                <w:highlight w:val="none"/>
              </w:rPr>
              <w:t>Негізгі көрсеткіш</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7F4430" w:rsidRPr="00F72D0C" w:rsidRDefault="007F4430" w:rsidP="00533922">
            <w:pPr>
              <w:spacing w:before="0" w:after="0"/>
              <w:ind w:firstLine="0"/>
              <w:jc w:val="center"/>
              <w:rPr>
                <w:b/>
                <w:bCs/>
                <w:sz w:val="24"/>
                <w:szCs w:val="24"/>
                <w:highlight w:val="none"/>
              </w:rPr>
            </w:pPr>
            <w:r w:rsidRPr="00F72D0C">
              <w:rPr>
                <w:b/>
                <w:bCs/>
                <w:sz w:val="24"/>
                <w:szCs w:val="24"/>
                <w:highlight w:val="none"/>
              </w:rPr>
              <w:t>Өлшем бірлігі</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7F4430" w:rsidRPr="00CB2974" w:rsidRDefault="007F4430" w:rsidP="00533922">
            <w:pPr>
              <w:spacing w:before="0" w:after="0"/>
              <w:ind w:firstLine="0"/>
              <w:jc w:val="center"/>
              <w:rPr>
                <w:b/>
                <w:bCs/>
                <w:sz w:val="24"/>
                <w:szCs w:val="24"/>
                <w:highlight w:val="none"/>
              </w:rPr>
            </w:pPr>
            <w:r w:rsidRPr="00F72D0C">
              <w:rPr>
                <w:b/>
                <w:bCs/>
                <w:sz w:val="24"/>
                <w:szCs w:val="24"/>
                <w:highlight w:val="none"/>
              </w:rPr>
              <w:t>Жоспар</w:t>
            </w:r>
          </w:p>
        </w:tc>
        <w:tc>
          <w:tcPr>
            <w:tcW w:w="1275"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7F4430" w:rsidRPr="00CB2974" w:rsidRDefault="007F4430" w:rsidP="00533922">
            <w:pPr>
              <w:spacing w:before="0" w:after="0"/>
              <w:ind w:firstLine="0"/>
              <w:jc w:val="center"/>
              <w:rPr>
                <w:b/>
                <w:bCs/>
                <w:sz w:val="24"/>
                <w:szCs w:val="24"/>
                <w:highlight w:val="none"/>
              </w:rPr>
            </w:pPr>
            <w:r w:rsidRPr="00610188">
              <w:rPr>
                <w:b/>
                <w:bCs/>
                <w:sz w:val="24"/>
                <w:szCs w:val="24"/>
                <w:highlight w:val="none"/>
              </w:rPr>
              <w:t>Нақты мәні</w:t>
            </w:r>
          </w:p>
        </w:tc>
        <w:tc>
          <w:tcPr>
            <w:tcW w:w="1701"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7F4430" w:rsidRPr="00CB2974" w:rsidRDefault="007F4430" w:rsidP="00533922">
            <w:pPr>
              <w:spacing w:before="0" w:after="0"/>
              <w:ind w:firstLine="0"/>
              <w:jc w:val="center"/>
              <w:rPr>
                <w:b/>
                <w:bCs/>
                <w:sz w:val="24"/>
                <w:szCs w:val="24"/>
                <w:highlight w:val="none"/>
              </w:rPr>
            </w:pPr>
            <w:r w:rsidRPr="00F72D0C">
              <w:rPr>
                <w:b/>
                <w:bCs/>
                <w:sz w:val="24"/>
                <w:szCs w:val="24"/>
                <w:highlight w:val="none"/>
              </w:rPr>
              <w:t>Орындалуы</w:t>
            </w:r>
          </w:p>
        </w:tc>
      </w:tr>
      <w:tr w:rsidR="007F4430" w:rsidRPr="00CB2974" w:rsidTr="00533922">
        <w:trPr>
          <w:trHeight w:val="43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1</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Оператордың қызметін оң бағалаған грант алушылардың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68</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94,32</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138,71%</w:t>
            </w:r>
          </w:p>
        </w:tc>
      </w:tr>
      <w:tr w:rsidR="007F4430" w:rsidRPr="00CB2974" w:rsidTr="00533922">
        <w:trPr>
          <w:trHeight w:val="43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2</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Мемлекеттік тілдегі гранттық өтінімдердің жалпы өтінімдер санындағы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30</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53,30</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177,67%</w:t>
            </w:r>
          </w:p>
        </w:tc>
      </w:tr>
      <w:tr w:rsidR="007F4430" w:rsidRPr="00CB2974" w:rsidTr="00533922">
        <w:trPr>
          <w:trHeight w:val="43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3</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Аудандық маңызы бар қалалардан, ауылдардан, кенттерден немесе ауылдық округтерден өтінім берушілердің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2</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8,76</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438%</w:t>
            </w:r>
          </w:p>
        </w:tc>
      </w:tr>
      <w:tr w:rsidR="007F4430" w:rsidRPr="00CB2974" w:rsidTr="00533922">
        <w:trPr>
          <w:trHeight w:val="43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4</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Бөлінген гранттардың жалпы санындағы мемлекеттік гранттардың іске асырылуына жүргізілген мониторингтің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100%</w:t>
            </w:r>
          </w:p>
        </w:tc>
      </w:tr>
      <w:tr w:rsidR="007F4430" w:rsidRPr="00CB2974" w:rsidTr="00533922">
        <w:trPr>
          <w:trHeight w:val="64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5</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B22E0">
            <w:pPr>
              <w:spacing w:before="0" w:after="0"/>
              <w:ind w:firstLine="0"/>
              <w:jc w:val="left"/>
              <w:rPr>
                <w:sz w:val="24"/>
                <w:szCs w:val="24"/>
                <w:highlight w:val="none"/>
              </w:rPr>
            </w:pPr>
            <w:r w:rsidRPr="00F72D0C">
              <w:rPr>
                <w:sz w:val="24"/>
                <w:szCs w:val="24"/>
                <w:highlight w:val="none"/>
              </w:rPr>
              <w:t>Бір әлеуметтік жобаға арналған конкурс шеңберінде гранттық қаржыландыруға үміткер ҮЕҰ орташа саны</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3</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5</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166,67%</w:t>
            </w:r>
          </w:p>
        </w:tc>
      </w:tr>
      <w:tr w:rsidR="007F4430" w:rsidRPr="00CB2974" w:rsidTr="00533922">
        <w:trPr>
          <w:trHeight w:val="64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6</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B22E0">
            <w:pPr>
              <w:spacing w:before="0" w:after="0"/>
              <w:ind w:firstLine="0"/>
              <w:jc w:val="left"/>
              <w:rPr>
                <w:sz w:val="24"/>
                <w:szCs w:val="24"/>
                <w:highlight w:val="none"/>
              </w:rPr>
            </w:pPr>
            <w:r w:rsidRPr="00F72D0C">
              <w:rPr>
                <w:sz w:val="24"/>
                <w:szCs w:val="24"/>
                <w:highlight w:val="none"/>
              </w:rPr>
              <w:t>Мемлекеттік емес гранттар бөлген халықаралық, шетелдік және жергілікті ұйымдардың, ҮЕҰ және бизнес-қоғамдастықтардың саны</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2</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200%</w:t>
            </w:r>
          </w:p>
        </w:tc>
      </w:tr>
      <w:tr w:rsidR="007F4430" w:rsidRPr="00CB2974" w:rsidTr="00533922">
        <w:trPr>
          <w:trHeight w:val="64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7</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Жалпы бөлінген гранттар санына қатысты көшпелі мониторинг жүргізілген гранттық қаражаттың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25</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25</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100%</w:t>
            </w:r>
          </w:p>
        </w:tc>
      </w:tr>
      <w:tr w:rsidR="007F4430" w:rsidRPr="00CB2974" w:rsidTr="00533922">
        <w:trPr>
          <w:trHeight w:val="64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lastRenderedPageBreak/>
              <w:t>8</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Оператор арқылы гранттар бөлген республикалық және жергілікті бюджеттік бағдарламалар әкімшілерінің саны</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7</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17</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242,86%</w:t>
            </w:r>
          </w:p>
        </w:tc>
      </w:tr>
      <w:tr w:rsidR="007F4430" w:rsidRPr="00CB2974" w:rsidTr="00533922">
        <w:trPr>
          <w:trHeight w:val="64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9</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B22E0">
            <w:pPr>
              <w:spacing w:before="0" w:after="0"/>
              <w:ind w:firstLine="0"/>
              <w:jc w:val="left"/>
              <w:rPr>
                <w:sz w:val="24"/>
                <w:szCs w:val="24"/>
                <w:highlight w:val="none"/>
              </w:rPr>
            </w:pPr>
            <w:r w:rsidRPr="00F72D0C">
              <w:rPr>
                <w:sz w:val="24"/>
                <w:szCs w:val="24"/>
                <w:highlight w:val="none"/>
              </w:rPr>
              <w:t>Оператор қызметі шеңберінде қаржыландырылған ҮЕҰ іске асырған мемлекеттік жобаларының саны</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60</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101</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168,33%</w:t>
            </w:r>
          </w:p>
        </w:tc>
      </w:tr>
      <w:tr w:rsidR="007F4430" w:rsidRPr="00CB2974" w:rsidTr="00533922">
        <w:trPr>
          <w:trHeight w:val="22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10</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Атқарушы органдардағы әйелдердің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30</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50</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166,67%</w:t>
            </w:r>
          </w:p>
        </w:tc>
      </w:tr>
      <w:tr w:rsidR="007F4430" w:rsidRPr="00CB2974" w:rsidTr="00533922">
        <w:trPr>
          <w:trHeight w:val="22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11</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Директорлар кеңесіндегі әйелдердің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30</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75</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250%</w:t>
            </w:r>
          </w:p>
        </w:tc>
      </w:tr>
      <w:tr w:rsidR="007F4430" w:rsidRPr="00CB2974" w:rsidTr="00533922">
        <w:trPr>
          <w:trHeight w:val="435"/>
        </w:trPr>
        <w:tc>
          <w:tcPr>
            <w:tcW w:w="557" w:type="dxa"/>
            <w:tcBorders>
              <w:top w:val="nil"/>
              <w:left w:val="single" w:sz="8" w:space="0" w:color="000000"/>
              <w:bottom w:val="single" w:sz="8" w:space="0" w:color="000000"/>
              <w:right w:val="single" w:sz="8" w:space="0" w:color="000000"/>
            </w:tcBorders>
            <w:tcMar>
              <w:top w:w="0" w:type="dxa"/>
              <w:left w:w="20" w:type="dxa"/>
              <w:bottom w:w="0" w:type="dxa"/>
              <w:right w:w="20" w:type="dxa"/>
            </w:tcMar>
          </w:tcPr>
          <w:p w:rsidR="007F4430" w:rsidRPr="00CB2974" w:rsidRDefault="007F4430" w:rsidP="00533922">
            <w:pPr>
              <w:spacing w:before="0" w:after="0"/>
              <w:ind w:firstLine="0"/>
              <w:jc w:val="center"/>
              <w:rPr>
                <w:sz w:val="24"/>
                <w:szCs w:val="24"/>
                <w:highlight w:val="none"/>
              </w:rPr>
            </w:pPr>
            <w:r w:rsidRPr="00CB2974">
              <w:rPr>
                <w:sz w:val="24"/>
                <w:szCs w:val="24"/>
                <w:highlight w:val="none"/>
              </w:rPr>
              <w:t>12</w:t>
            </w:r>
          </w:p>
        </w:tc>
        <w:tc>
          <w:tcPr>
            <w:tcW w:w="3828" w:type="dxa"/>
            <w:tcBorders>
              <w:top w:val="nil"/>
              <w:left w:val="nil"/>
              <w:bottom w:val="single" w:sz="8" w:space="0" w:color="000000"/>
              <w:right w:val="single" w:sz="8" w:space="0" w:color="000000"/>
            </w:tcBorders>
            <w:tcMar>
              <w:top w:w="0" w:type="dxa"/>
              <w:left w:w="20" w:type="dxa"/>
              <w:bottom w:w="0" w:type="dxa"/>
              <w:right w:w="20" w:type="dxa"/>
            </w:tcMar>
          </w:tcPr>
          <w:p w:rsidR="007F4430" w:rsidRPr="00F72D0C" w:rsidRDefault="007F4430" w:rsidP="00533922">
            <w:pPr>
              <w:spacing w:before="0" w:after="0"/>
              <w:ind w:firstLine="0"/>
              <w:jc w:val="left"/>
              <w:rPr>
                <w:sz w:val="24"/>
                <w:szCs w:val="24"/>
                <w:highlight w:val="none"/>
              </w:rPr>
            </w:pPr>
            <w:r w:rsidRPr="00F72D0C">
              <w:rPr>
                <w:sz w:val="24"/>
                <w:szCs w:val="24"/>
                <w:highlight w:val="none"/>
              </w:rPr>
              <w:t>Құрылымдық бөлімшелердегі әйел басшылардың үлесі</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30</w:t>
            </w:r>
          </w:p>
        </w:tc>
        <w:tc>
          <w:tcPr>
            <w:tcW w:w="1275"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40</w:t>
            </w:r>
          </w:p>
        </w:tc>
        <w:tc>
          <w:tcPr>
            <w:tcW w:w="1701" w:type="dxa"/>
            <w:tcBorders>
              <w:top w:val="nil"/>
              <w:left w:val="nil"/>
              <w:bottom w:val="single" w:sz="8" w:space="0" w:color="000000"/>
              <w:right w:val="single" w:sz="8" w:space="0" w:color="000000"/>
            </w:tcBorders>
            <w:tcMar>
              <w:top w:w="0" w:type="dxa"/>
              <w:left w:w="20" w:type="dxa"/>
              <w:bottom w:w="0" w:type="dxa"/>
              <w:right w:w="20" w:type="dxa"/>
            </w:tcMar>
            <w:vAlign w:val="center"/>
          </w:tcPr>
          <w:p w:rsidR="007F4430" w:rsidRPr="00CB2974" w:rsidRDefault="007F4430" w:rsidP="00533922">
            <w:pPr>
              <w:spacing w:before="0" w:after="0"/>
              <w:ind w:firstLine="0"/>
              <w:jc w:val="center"/>
              <w:rPr>
                <w:sz w:val="24"/>
                <w:szCs w:val="24"/>
                <w:highlight w:val="none"/>
              </w:rPr>
            </w:pPr>
            <w:r w:rsidRPr="00CB2974">
              <w:rPr>
                <w:sz w:val="24"/>
                <w:szCs w:val="24"/>
                <w:highlight w:val="none"/>
              </w:rPr>
              <w:t>133,33%</w:t>
            </w:r>
          </w:p>
        </w:tc>
      </w:tr>
    </w:tbl>
    <w:p w:rsidR="007F4430" w:rsidRDefault="007F4430" w:rsidP="007F4430">
      <w:pPr>
        <w:spacing w:before="0" w:after="0"/>
        <w:rPr>
          <w:highlight w:val="none"/>
        </w:rPr>
      </w:pPr>
    </w:p>
    <w:p w:rsidR="007F4430" w:rsidRPr="00F72D0C" w:rsidRDefault="007F4430" w:rsidP="007F4430">
      <w:pPr>
        <w:spacing w:before="0" w:after="0"/>
        <w:rPr>
          <w:highlight w:val="none"/>
        </w:rPr>
      </w:pPr>
      <w:r w:rsidRPr="00F72D0C">
        <w:rPr>
          <w:highlight w:val="none"/>
        </w:rPr>
        <w:t>2025 жылы Қоғамның ҮЕҰ гранттық қаржыландыру саласындағы оператор қызметтерін көрсетуден ҚҚС-ты есепке алмағанда алған жалпы кірісі 301 864 мың теңгені құрады.</w:t>
      </w:r>
    </w:p>
    <w:p w:rsidR="007F4430" w:rsidRPr="00F72D0C" w:rsidRDefault="007F4430" w:rsidP="007F4430">
      <w:pPr>
        <w:spacing w:before="0" w:after="0"/>
        <w:rPr>
          <w:highlight w:val="none"/>
        </w:rPr>
      </w:pPr>
      <w:r w:rsidRPr="00F72D0C">
        <w:rPr>
          <w:highlight w:val="none"/>
        </w:rPr>
        <w:t>2025 жылы Қоғамның жалпы шығыстары 298 759 мың теңгені құрады, оның ішінде:</w:t>
      </w:r>
    </w:p>
    <w:p w:rsidR="007F4430" w:rsidRPr="00F72D0C" w:rsidRDefault="007F4430" w:rsidP="007F4430">
      <w:pPr>
        <w:spacing w:before="0" w:after="0"/>
        <w:rPr>
          <w:highlight w:val="none"/>
        </w:rPr>
      </w:pPr>
      <w:r w:rsidRPr="00F72D0C">
        <w:rPr>
          <w:highlight w:val="none"/>
        </w:rPr>
        <w:t>● өнімнің өзіндік құны және көрсетілген қызметтердің өзіндік құны – 166 950 мың теңге;</w:t>
      </w:r>
    </w:p>
    <w:p w:rsidR="007F4430" w:rsidRPr="00F72D0C" w:rsidRDefault="007F4430" w:rsidP="007F4430">
      <w:pPr>
        <w:spacing w:before="0" w:after="0"/>
        <w:rPr>
          <w:highlight w:val="none"/>
        </w:rPr>
      </w:pPr>
      <w:r w:rsidRPr="00F72D0C">
        <w:rPr>
          <w:highlight w:val="none"/>
        </w:rPr>
        <w:t>● әкімшілік шығыстар – 128 007 мың теңге;</w:t>
      </w:r>
    </w:p>
    <w:p w:rsidR="007F4430" w:rsidRPr="00F72D0C" w:rsidRDefault="007F4430" w:rsidP="007F4430">
      <w:pPr>
        <w:spacing w:before="0" w:after="0"/>
        <w:rPr>
          <w:highlight w:val="none"/>
        </w:rPr>
      </w:pPr>
      <w:r w:rsidRPr="00F72D0C">
        <w:rPr>
          <w:highlight w:val="none"/>
        </w:rPr>
        <w:t>● өзге де шығыстар – 3 802 мың теңге.</w:t>
      </w:r>
    </w:p>
    <w:p w:rsidR="007F4430" w:rsidRDefault="007F4430" w:rsidP="007F4430">
      <w:pPr>
        <w:spacing w:before="0" w:after="0"/>
        <w:rPr>
          <w:b/>
          <w:bCs/>
          <w:color w:val="000000"/>
          <w:highlight w:val="none"/>
        </w:rPr>
      </w:pPr>
      <w:r w:rsidRPr="00F72D0C">
        <w:rPr>
          <w:highlight w:val="none"/>
        </w:rPr>
        <w:t>2025 жылдың қорытындысы бойынша пайда 3 105 мың теңгені құрады.</w:t>
      </w:r>
    </w:p>
    <w:p w:rsidR="007D362A" w:rsidRPr="00CB2974" w:rsidRDefault="007D362A" w:rsidP="007D362A">
      <w:pPr>
        <w:spacing w:before="0" w:after="0"/>
        <w:rPr>
          <w:highlight w:val="none"/>
        </w:rPr>
      </w:pPr>
    </w:p>
    <w:p w:rsidR="007D362A" w:rsidRPr="007F4430" w:rsidRDefault="007D362A" w:rsidP="007D362A">
      <w:pPr>
        <w:pStyle w:val="1"/>
        <w:spacing w:before="0" w:after="0"/>
        <w:rPr>
          <w:rFonts w:ascii="Times New Roman" w:eastAsia="Times New Roman" w:hAnsi="Times New Roman" w:cs="Times New Roman"/>
          <w:color w:val="D55816"/>
          <w:sz w:val="28"/>
          <w:szCs w:val="28"/>
          <w:highlight w:val="none"/>
        </w:rPr>
      </w:pPr>
      <w:r w:rsidRPr="007F4430">
        <w:rPr>
          <w:rFonts w:ascii="Times New Roman" w:eastAsia="Times New Roman" w:hAnsi="Times New Roman" w:cs="Times New Roman"/>
          <w:b/>
          <w:bCs/>
          <w:color w:val="D55816"/>
          <w:sz w:val="28"/>
          <w:szCs w:val="28"/>
          <w:highlight w:val="none"/>
        </w:rPr>
        <w:t xml:space="preserve">4. </w:t>
      </w:r>
      <w:r w:rsidR="007F4430" w:rsidRPr="007F4430">
        <w:rPr>
          <w:rFonts w:ascii="Times New Roman" w:eastAsia="Times New Roman" w:hAnsi="Times New Roman" w:cs="Times New Roman"/>
          <w:b/>
          <w:bCs/>
          <w:color w:val="D55816"/>
          <w:sz w:val="28"/>
          <w:szCs w:val="28"/>
          <w:highlight w:val="none"/>
        </w:rPr>
        <w:t>Қоғамның 2025 жылғы қаржылық және операциялық қызметінің нәтижелері</w:t>
      </w:r>
    </w:p>
    <w:p w:rsidR="007D362A" w:rsidRPr="007F4430" w:rsidRDefault="007D362A" w:rsidP="007D362A">
      <w:pPr>
        <w:pStyle w:val="2"/>
        <w:ind w:firstLine="720"/>
        <w:rPr>
          <w:rFonts w:ascii="Times New Roman" w:hAnsi="Times New Roman" w:cs="Times New Roman"/>
          <w:highlight w:val="none"/>
        </w:rPr>
      </w:pPr>
      <w:bookmarkStart w:id="3" w:name="_heading=h.elu1dgan93jk" w:colFirst="0" w:colLast="0"/>
      <w:bookmarkEnd w:id="3"/>
      <w:r w:rsidRPr="007F4430">
        <w:rPr>
          <w:rFonts w:ascii="Times New Roman" w:eastAsia="Times New Roman" w:hAnsi="Times New Roman" w:cs="Times New Roman"/>
          <w:b/>
          <w:bCs/>
          <w:color w:val="000000"/>
          <w:highlight w:val="none"/>
        </w:rPr>
        <w:t xml:space="preserve">4.1. </w:t>
      </w:r>
      <w:r w:rsidR="007F4430" w:rsidRPr="007F4430">
        <w:rPr>
          <w:rFonts w:ascii="Times New Roman" w:eastAsia="Times New Roman" w:hAnsi="Times New Roman" w:cs="Times New Roman"/>
          <w:b/>
          <w:bCs/>
          <w:color w:val="000000"/>
          <w:highlight w:val="none"/>
        </w:rPr>
        <w:t>Қойылған міндеттерге қатысты қызметті шолу және талдау</w:t>
      </w:r>
    </w:p>
    <w:p w:rsidR="007F4430" w:rsidRPr="007F4430" w:rsidRDefault="007F4430" w:rsidP="007F4430">
      <w:pPr>
        <w:spacing w:before="0" w:after="0"/>
        <w:ind w:firstLine="720"/>
        <w:rPr>
          <w:highlight w:val="none"/>
        </w:rPr>
      </w:pPr>
      <w:r w:rsidRPr="007F4430">
        <w:rPr>
          <w:highlight w:val="none"/>
        </w:rPr>
        <w:t>2025 жылғы 30 маусымда азаматтық сектор, мемлекеттік органдар және өңірлік ҮЕҰ өкілдерінің қатысуымен 2025-2029 жылдарға арналған даму стратегиясын әзірлеу жөніндегі фасилитациялық стратегиялық сессия өтті, оның қорытындысы бойынша құжатты кейіннен бекіту үшін негіз қалыптастыратын бірқатар ұсыныстар әзірленді.</w:t>
      </w:r>
    </w:p>
    <w:p w:rsidR="007F4430" w:rsidRPr="007F4430" w:rsidRDefault="007F4430" w:rsidP="007F4430">
      <w:pPr>
        <w:spacing w:before="0" w:after="0"/>
        <w:ind w:firstLine="720"/>
        <w:rPr>
          <w:highlight w:val="none"/>
        </w:rPr>
      </w:pPr>
      <w:r w:rsidRPr="007F4430">
        <w:rPr>
          <w:highlight w:val="none"/>
        </w:rPr>
        <w:t>2025 жылы ресми бекітілген стратегиялық құжат болмаған жағдайда Қоғамның қызметі гранттық тетікті дамыту тәсілдерінің сабақтастығын қамтамасыз ете отырып, бұрын қоғамның жол картасының құрылымын құрайтын сол бес тақырыптық бағыт бойынша жүзеге асырылды.</w:t>
      </w:r>
    </w:p>
    <w:p w:rsidR="007D362A" w:rsidRPr="00127E0A" w:rsidRDefault="007D362A" w:rsidP="007F4430">
      <w:pPr>
        <w:spacing w:before="0" w:after="0"/>
        <w:ind w:firstLine="720"/>
        <w:rPr>
          <w:i/>
          <w:iCs/>
          <w:highlight w:val="none"/>
          <w:lang w:val="kk-KZ"/>
        </w:rPr>
      </w:pPr>
      <w:r w:rsidRPr="00BF1825">
        <w:rPr>
          <w:i/>
          <w:iCs/>
          <w:highlight w:val="none"/>
        </w:rPr>
        <w:t>1</w:t>
      </w:r>
      <w:r w:rsidR="00BF1825" w:rsidRPr="00BF1825">
        <w:rPr>
          <w:i/>
          <w:iCs/>
          <w:highlight w:val="none"/>
          <w:lang w:val="kk-KZ"/>
        </w:rPr>
        <w:t xml:space="preserve"> бағыт</w:t>
      </w:r>
      <w:r w:rsidRPr="00BF1825">
        <w:rPr>
          <w:i/>
          <w:iCs/>
          <w:highlight w:val="none"/>
        </w:rPr>
        <w:t xml:space="preserve">. </w:t>
      </w:r>
      <w:r w:rsidR="00BF1825" w:rsidRPr="00BF1825">
        <w:rPr>
          <w:i/>
          <w:iCs/>
          <w:highlight w:val="none"/>
        </w:rPr>
        <w:t>«Мемлекеттік гранттық қаржыландыруды стратегиялық деңгейде басқаруды</w:t>
      </w:r>
      <w:r w:rsidR="00BF1825" w:rsidRPr="00BF1825">
        <w:rPr>
          <w:i/>
          <w:iCs/>
          <w:highlight w:val="none"/>
          <w:lang w:val="kk-KZ"/>
        </w:rPr>
        <w:t>ң</w:t>
      </w:r>
      <w:r w:rsidR="00BF1825" w:rsidRPr="00BF1825">
        <w:rPr>
          <w:i/>
          <w:iCs/>
          <w:highlight w:val="none"/>
        </w:rPr>
        <w:t xml:space="preserve"> трансформация</w:t>
      </w:r>
      <w:r w:rsidR="00BF1825" w:rsidRPr="00BF1825">
        <w:rPr>
          <w:i/>
          <w:iCs/>
          <w:highlight w:val="none"/>
          <w:lang w:val="kk-KZ"/>
        </w:rPr>
        <w:t>сы</w:t>
      </w:r>
      <w:r w:rsidR="00BF1825" w:rsidRPr="002661EA">
        <w:rPr>
          <w:i/>
          <w:iCs/>
          <w:highlight w:val="none"/>
        </w:rPr>
        <w:t>»</w:t>
      </w:r>
      <w:r w:rsidR="00127E0A" w:rsidRPr="002661EA">
        <w:rPr>
          <w:i/>
          <w:iCs/>
          <w:highlight w:val="none"/>
          <w:lang w:val="kk-KZ"/>
        </w:rPr>
        <w:t xml:space="preserve"> немесе «</w:t>
      </w:r>
      <w:r w:rsidR="00127E0A" w:rsidRPr="002661EA">
        <w:rPr>
          <w:rStyle w:val="ypks7kbdpwfgdykd3qb9"/>
          <w:rFonts w:eastAsia="Century Gothic"/>
          <w:i/>
          <w:highlight w:val="none"/>
        </w:rPr>
        <w:t>Мемлекеттік</w:t>
      </w:r>
      <w:r w:rsidR="00127E0A" w:rsidRPr="002661EA">
        <w:rPr>
          <w:i/>
          <w:highlight w:val="none"/>
        </w:rPr>
        <w:t xml:space="preserve"> </w:t>
      </w:r>
      <w:r w:rsidR="00127E0A" w:rsidRPr="002661EA">
        <w:rPr>
          <w:rStyle w:val="ypks7kbdpwfgdykd3qb9"/>
          <w:rFonts w:eastAsia="Century Gothic"/>
          <w:i/>
          <w:highlight w:val="none"/>
        </w:rPr>
        <w:t>гранттық</w:t>
      </w:r>
      <w:r w:rsidR="00127E0A" w:rsidRPr="002661EA">
        <w:rPr>
          <w:i/>
          <w:highlight w:val="none"/>
        </w:rPr>
        <w:t xml:space="preserve"> </w:t>
      </w:r>
      <w:r w:rsidR="00127E0A" w:rsidRPr="002661EA">
        <w:rPr>
          <w:rStyle w:val="ypks7kbdpwfgdykd3qb9"/>
          <w:rFonts w:eastAsia="Century Gothic"/>
          <w:i/>
          <w:highlight w:val="none"/>
        </w:rPr>
        <w:t>қаржыландыру</w:t>
      </w:r>
      <w:r w:rsidR="00127E0A" w:rsidRPr="002661EA">
        <w:rPr>
          <w:rStyle w:val="ypks7kbdpwfgdykd3qb9"/>
          <w:rFonts w:eastAsia="Century Gothic"/>
          <w:i/>
          <w:highlight w:val="none"/>
          <w:lang w:val="kk-KZ"/>
        </w:rPr>
        <w:t>ды</w:t>
      </w:r>
      <w:r w:rsidR="00127E0A" w:rsidRPr="002661EA">
        <w:rPr>
          <w:i/>
          <w:highlight w:val="none"/>
        </w:rPr>
        <w:t xml:space="preserve"> </w:t>
      </w:r>
      <w:r w:rsidR="00127E0A" w:rsidRPr="002661EA">
        <w:rPr>
          <w:rStyle w:val="ypks7kbdpwfgdykd3qb9"/>
          <w:rFonts w:eastAsia="Century Gothic"/>
          <w:i/>
          <w:highlight w:val="none"/>
        </w:rPr>
        <w:t>басқарудың</w:t>
      </w:r>
      <w:r w:rsidR="00127E0A" w:rsidRPr="002661EA">
        <w:rPr>
          <w:i/>
          <w:highlight w:val="none"/>
        </w:rPr>
        <w:t xml:space="preserve"> </w:t>
      </w:r>
      <w:r w:rsidR="00127E0A" w:rsidRPr="002661EA">
        <w:rPr>
          <w:rStyle w:val="ypks7kbdpwfgdykd3qb9"/>
          <w:rFonts w:eastAsia="Century Gothic"/>
          <w:i/>
          <w:highlight w:val="none"/>
        </w:rPr>
        <w:t>стратегиялық</w:t>
      </w:r>
      <w:r w:rsidR="00127E0A" w:rsidRPr="002661EA">
        <w:rPr>
          <w:i/>
          <w:highlight w:val="none"/>
        </w:rPr>
        <w:t xml:space="preserve"> </w:t>
      </w:r>
      <w:r w:rsidR="00127E0A" w:rsidRPr="002661EA">
        <w:rPr>
          <w:rStyle w:val="ypks7kbdpwfgdykd3qb9"/>
          <w:rFonts w:eastAsia="Century Gothic"/>
          <w:i/>
          <w:highlight w:val="none"/>
        </w:rPr>
        <w:t>деңгейін</w:t>
      </w:r>
      <w:r w:rsidR="00127E0A" w:rsidRPr="002661EA">
        <w:rPr>
          <w:i/>
          <w:highlight w:val="none"/>
        </w:rPr>
        <w:t xml:space="preserve"> </w:t>
      </w:r>
      <w:r w:rsidR="00127E0A" w:rsidRPr="002661EA">
        <w:rPr>
          <w:rStyle w:val="ypks7kbdpwfgdykd3qb9"/>
          <w:rFonts w:eastAsia="Century Gothic"/>
          <w:i/>
          <w:highlight w:val="none"/>
        </w:rPr>
        <w:t>трансформацияла</w:t>
      </w:r>
      <w:r w:rsidR="00127E0A" w:rsidRPr="002661EA">
        <w:rPr>
          <w:rStyle w:val="ypks7kbdpwfgdykd3qb9"/>
          <w:rFonts w:eastAsia="Century Gothic"/>
          <w:i/>
          <w:highlight w:val="none"/>
          <w:lang w:val="kk-KZ"/>
        </w:rPr>
        <w:t>у</w:t>
      </w:r>
      <w:r w:rsidR="00127E0A" w:rsidRPr="002661EA">
        <w:rPr>
          <w:rStyle w:val="ypks7kbdpwfgdykd3qb9"/>
          <w:rFonts w:eastAsia="Century Gothic"/>
          <w:highlight w:val="none"/>
          <w:lang w:val="kk-KZ"/>
        </w:rPr>
        <w:t>»</w:t>
      </w:r>
    </w:p>
    <w:p w:rsidR="00BF1825" w:rsidRPr="004B4FA3" w:rsidRDefault="00BF1825" w:rsidP="00BF1825">
      <w:pPr>
        <w:spacing w:before="0" w:after="0"/>
        <w:ind w:firstLine="720"/>
        <w:rPr>
          <w:highlight w:val="none"/>
          <w:lang w:val="kk-KZ"/>
        </w:rPr>
      </w:pPr>
      <w:r w:rsidRPr="00BF1825">
        <w:rPr>
          <w:highlight w:val="none"/>
          <w:lang w:val="kk-KZ"/>
        </w:rPr>
        <w:t>Аталған</w:t>
      </w:r>
      <w:r w:rsidRPr="004B4FA3">
        <w:rPr>
          <w:highlight w:val="none"/>
          <w:lang w:val="kk-KZ"/>
        </w:rPr>
        <w:t xml:space="preserve"> бағыт шеңберінде Қоғам 2025 жылы 18 мемлекеттік және мемлекеттік емес тапсырыс берушінің, оның іші</w:t>
      </w:r>
      <w:r w:rsidR="005B22E0">
        <w:rPr>
          <w:highlight w:val="none"/>
          <w:lang w:val="kk-KZ"/>
        </w:rPr>
        <w:t>нде жоспарлы көрсеткіш 7 болғанына қарамастан</w:t>
      </w:r>
      <w:r w:rsidRPr="004B4FA3">
        <w:rPr>
          <w:highlight w:val="none"/>
          <w:lang w:val="kk-KZ"/>
        </w:rPr>
        <w:t xml:space="preserve"> республикалық және жергілікті бюджет бағдарламаларының 17 әкімшісінің тапсырысы бойынша жалпы сомасы 1,8 млрд теңгені құрайтын 102 грантты іске асырды. Мемлекеттік және мемлекеттік емес гранттар беру бойынша 21</w:t>
      </w:r>
      <w:r w:rsidR="00183EBA">
        <w:rPr>
          <w:highlight w:val="none"/>
          <w:lang w:val="kk-KZ"/>
        </w:rPr>
        <w:t xml:space="preserve"> конкурс жарияланды</w:t>
      </w:r>
      <w:r w:rsidRPr="004B4FA3">
        <w:rPr>
          <w:highlight w:val="none"/>
          <w:lang w:val="kk-KZ"/>
        </w:rPr>
        <w:t>,</w:t>
      </w:r>
      <w:r w:rsidR="00183EBA">
        <w:rPr>
          <w:highlight w:val="none"/>
          <w:lang w:val="kk-KZ"/>
        </w:rPr>
        <w:t xml:space="preserve"> бұл</w:t>
      </w:r>
      <w:r w:rsidRPr="004B4FA3">
        <w:rPr>
          <w:highlight w:val="none"/>
          <w:lang w:val="kk-KZ"/>
        </w:rPr>
        <w:t xml:space="preserve"> 2024 </w:t>
      </w:r>
      <w:r w:rsidR="00183EBA">
        <w:rPr>
          <w:highlight w:val="none"/>
          <w:lang w:val="kk-KZ"/>
        </w:rPr>
        <w:lastRenderedPageBreak/>
        <w:t xml:space="preserve">жылғы көрсеткіштен 23% </w:t>
      </w:r>
      <w:r w:rsidRPr="004B4FA3">
        <w:rPr>
          <w:highlight w:val="none"/>
          <w:lang w:val="kk-KZ"/>
        </w:rPr>
        <w:t>артық</w:t>
      </w:r>
      <w:r w:rsidR="00183EBA">
        <w:rPr>
          <w:highlight w:val="none"/>
          <w:lang w:val="kk-KZ"/>
        </w:rPr>
        <w:t>. Сондай-ақ,</w:t>
      </w:r>
      <w:r w:rsidRPr="004B4FA3">
        <w:rPr>
          <w:highlight w:val="none"/>
          <w:lang w:val="kk-KZ"/>
        </w:rPr>
        <w:t xml:space="preserve"> 439 ҮЕҰ-дан 686 өтінім қабылданып, тексерілді.</w:t>
      </w:r>
    </w:p>
    <w:p w:rsidR="00BF1825" w:rsidRPr="004B4FA3" w:rsidRDefault="00BF1825" w:rsidP="00BF1825">
      <w:pPr>
        <w:spacing w:before="0" w:after="0"/>
        <w:ind w:firstLine="720"/>
        <w:rPr>
          <w:highlight w:val="none"/>
          <w:lang w:val="kk-KZ"/>
        </w:rPr>
      </w:pPr>
      <w:r w:rsidRPr="004B4FA3">
        <w:rPr>
          <w:highlight w:val="none"/>
          <w:lang w:val="kk-KZ"/>
        </w:rPr>
        <w:t>Есепті жылдың елеулі оқиғаларының бірі 2025 жылғы 1 шілдеден бастап конкурстық рәсімдердің ашықтығын, сараптамалық бағалаудың объективтілігін және грант алушыларды іріктеу сапасын арттыруға бағытталған мемлекеттік гранттарды қалыптастыру, беру, мониторингілеу және тиімділігін бағалау қағидаларының жаңа редакциясының қолданысқа енгізілуі болды. Гранттық тетікті жетілдіру бойынша ұсыныстар әзірлеу жұмысы жалғастырылды: Қазақстан Республикасының Мәдениет және ақпарат министрлігіне 6 талдамалық құжат жолданып, Қоғам базасында Диалог алаңы жұмыс істеді (4 отырыс). Гранттық қаржыландырудың құрылымы, конкурстық рәсімдер және Қағидалардағы өзгерістер туралы толық ақпарат осы есептің 4.2-бөлімінде келтірілген.</w:t>
      </w:r>
    </w:p>
    <w:p w:rsidR="007D362A" w:rsidRPr="005F7296" w:rsidRDefault="007D362A" w:rsidP="00BF1825">
      <w:pPr>
        <w:spacing w:before="0" w:after="0"/>
        <w:ind w:firstLine="720"/>
        <w:rPr>
          <w:i/>
          <w:iCs/>
          <w:highlight w:val="none"/>
        </w:rPr>
      </w:pPr>
      <w:r w:rsidRPr="005F7296">
        <w:rPr>
          <w:i/>
          <w:iCs/>
          <w:highlight w:val="none"/>
        </w:rPr>
        <w:t>2</w:t>
      </w:r>
      <w:r w:rsidR="00B14874">
        <w:rPr>
          <w:i/>
          <w:iCs/>
          <w:highlight w:val="none"/>
          <w:lang w:val="kk-KZ"/>
        </w:rPr>
        <w:t xml:space="preserve"> </w:t>
      </w:r>
      <w:r w:rsidR="00A370D2">
        <w:rPr>
          <w:i/>
          <w:iCs/>
          <w:highlight w:val="none"/>
          <w:lang w:val="kk-KZ"/>
        </w:rPr>
        <w:t>бағыт</w:t>
      </w:r>
      <w:r w:rsidRPr="005F7296">
        <w:rPr>
          <w:i/>
          <w:iCs/>
          <w:highlight w:val="none"/>
        </w:rPr>
        <w:t>. «</w:t>
      </w:r>
      <w:r w:rsidR="00127E0A">
        <w:rPr>
          <w:i/>
          <w:iCs/>
          <w:highlight w:val="none"/>
          <w:lang w:val="kk-KZ"/>
        </w:rPr>
        <w:t>Қоғамның бизнес-процесстерін цифрлық трансформациялау</w:t>
      </w:r>
      <w:r w:rsidRPr="005F7296">
        <w:rPr>
          <w:i/>
          <w:iCs/>
          <w:highlight w:val="none"/>
        </w:rPr>
        <w:t>»</w:t>
      </w:r>
    </w:p>
    <w:p w:rsidR="00127E0A" w:rsidRPr="00E34492" w:rsidRDefault="00127E0A" w:rsidP="007D362A">
      <w:pPr>
        <w:spacing w:before="0" w:after="0"/>
        <w:ind w:firstLine="720"/>
        <w:rPr>
          <w:highlight w:val="none"/>
        </w:rPr>
      </w:pPr>
      <w:r w:rsidRPr="00E34492">
        <w:rPr>
          <w:highlight w:val="none"/>
        </w:rPr>
        <w:t xml:space="preserve">Қоғамның бизнес-процестерін цифрландыру шеңберінде 2025 жылы </w:t>
      </w:r>
      <w:r w:rsidR="00183EBA">
        <w:rPr>
          <w:highlight w:val="none"/>
          <w:lang w:val="kk-KZ"/>
        </w:rPr>
        <w:t>(</w:t>
      </w:r>
      <w:r w:rsidRPr="00E34492">
        <w:rPr>
          <w:highlight w:val="none"/>
        </w:rPr>
        <w:t>жоспарлы көрсеткіш</w:t>
      </w:r>
      <w:r w:rsidR="00183EBA">
        <w:rPr>
          <w:highlight w:val="none"/>
          <w:lang w:val="kk-KZ"/>
        </w:rPr>
        <w:t xml:space="preserve"> –</w:t>
      </w:r>
      <w:r w:rsidRPr="00E34492">
        <w:rPr>
          <w:highlight w:val="none"/>
        </w:rPr>
        <w:t xml:space="preserve"> 5</w:t>
      </w:r>
      <w:r w:rsidR="00183EBA">
        <w:rPr>
          <w:highlight w:val="none"/>
          <w:lang w:val="kk-KZ"/>
        </w:rPr>
        <w:t>)</w:t>
      </w:r>
      <w:r w:rsidRPr="00E34492">
        <w:rPr>
          <w:highlight w:val="none"/>
        </w:rPr>
        <w:t xml:space="preserve"> кезінде 5 процесс іске асырылды</w:t>
      </w:r>
      <w:r w:rsidRPr="00E34492">
        <w:rPr>
          <w:highlight w:val="none"/>
          <w:lang w:val="kk-KZ"/>
        </w:rPr>
        <w:t xml:space="preserve"> </w:t>
      </w:r>
      <w:r w:rsidRPr="00E34492">
        <w:rPr>
          <w:highlight w:val="none"/>
        </w:rPr>
        <w:t xml:space="preserve">(осы тиімділік бойынша нәтижелілік </w:t>
      </w:r>
      <w:r w:rsidR="00183EBA">
        <w:rPr>
          <w:highlight w:val="none"/>
          <w:lang w:val="kk-KZ"/>
        </w:rPr>
        <w:t>–</w:t>
      </w:r>
      <w:r w:rsidRPr="00E34492">
        <w:rPr>
          <w:highlight w:val="none"/>
        </w:rPr>
        <w:t>100%).</w:t>
      </w:r>
    </w:p>
    <w:p w:rsidR="007D362A" w:rsidRPr="005F7296" w:rsidRDefault="007D362A" w:rsidP="007D362A">
      <w:pPr>
        <w:spacing w:before="0" w:after="0"/>
        <w:ind w:firstLine="720"/>
        <w:rPr>
          <w:i/>
          <w:iCs/>
          <w:highlight w:val="none"/>
        </w:rPr>
      </w:pPr>
      <w:r w:rsidRPr="005F7296">
        <w:rPr>
          <w:i/>
          <w:iCs/>
          <w:highlight w:val="none"/>
        </w:rPr>
        <w:t>3</w:t>
      </w:r>
      <w:r w:rsidR="00A370D2">
        <w:rPr>
          <w:i/>
          <w:iCs/>
          <w:highlight w:val="none"/>
          <w:lang w:val="kk-KZ"/>
        </w:rPr>
        <w:t xml:space="preserve"> бағыт</w:t>
      </w:r>
      <w:r w:rsidRPr="005F7296">
        <w:rPr>
          <w:i/>
          <w:iCs/>
          <w:highlight w:val="none"/>
        </w:rPr>
        <w:t>. «</w:t>
      </w:r>
      <w:r w:rsidR="00A370D2">
        <w:rPr>
          <w:i/>
          <w:iCs/>
          <w:highlight w:val="none"/>
          <w:lang w:val="kk-KZ"/>
        </w:rPr>
        <w:t>Мемлекеттік емес гранттық қаржыландыру жүйесін құру</w:t>
      </w:r>
      <w:r w:rsidRPr="005F7296">
        <w:rPr>
          <w:i/>
          <w:iCs/>
          <w:highlight w:val="none"/>
        </w:rPr>
        <w:t>»</w:t>
      </w:r>
    </w:p>
    <w:p w:rsidR="00A370D2" w:rsidRPr="009C6146" w:rsidRDefault="00A370D2" w:rsidP="007D362A">
      <w:pPr>
        <w:spacing w:before="0" w:after="0"/>
        <w:ind w:firstLine="720"/>
        <w:rPr>
          <w:highlight w:val="none"/>
        </w:rPr>
      </w:pPr>
      <w:r w:rsidRPr="009C6146">
        <w:rPr>
          <w:highlight w:val="none"/>
        </w:rPr>
        <w:t>2025 жылы Қоғам серіктестік желісін кеңейту және мемлекеттік емес қаржыландыруды тарту бойынша жұмысты жалғастырды: сомасы 4,5 млн теңгені құрайтын 1 мемлекеттік емес гранттық жоба іске асырылды, халықаралық және шетелдік ұйымдарға ынтымақтастық туралы ұсыныстармен 128 хат жолданды, халықаралық серіктестермен (БАӘ Елшілігі, Қазақстандағы Гёте-Институты, «KEGOC» АҚ, UNOPS, ЕҚЫҰ Бағдарламалар офисі, БҰҰ Волонтерлер бағдарламасы және т.б.) бірқатар жұмыс кездесулері өткізілді, сондай-ақ Қазақстанның XII Азаматтық форумы шеңберінде Әзербайжан мен Беларусь өкілдерінің қатысуымен панельдік сессия өткізілді. Толық ақпарат – 4.2-бөлімде.</w:t>
      </w:r>
    </w:p>
    <w:p w:rsidR="007D362A" w:rsidRPr="009C6146" w:rsidRDefault="007D362A" w:rsidP="007D362A">
      <w:pPr>
        <w:spacing w:before="0" w:after="0"/>
        <w:ind w:firstLine="720"/>
        <w:rPr>
          <w:i/>
          <w:iCs/>
          <w:highlight w:val="none"/>
        </w:rPr>
      </w:pPr>
      <w:r w:rsidRPr="009C6146">
        <w:rPr>
          <w:i/>
          <w:iCs/>
          <w:highlight w:val="none"/>
        </w:rPr>
        <w:t>4</w:t>
      </w:r>
      <w:r w:rsidR="00A370D2" w:rsidRPr="009C6146">
        <w:rPr>
          <w:i/>
          <w:iCs/>
          <w:highlight w:val="none"/>
          <w:lang w:val="kk-KZ"/>
        </w:rPr>
        <w:t xml:space="preserve"> бағыт</w:t>
      </w:r>
      <w:r w:rsidRPr="009C6146">
        <w:rPr>
          <w:i/>
          <w:iCs/>
          <w:highlight w:val="none"/>
        </w:rPr>
        <w:t>. «</w:t>
      </w:r>
      <w:r w:rsidR="00A370D2" w:rsidRPr="009C6146">
        <w:rPr>
          <w:i/>
          <w:iCs/>
          <w:highlight w:val="none"/>
        </w:rPr>
        <w:t>Қоғамның корпоративтік және сыбайлас жемқорлыққа қарсы мәдениетін трансформациялау</w:t>
      </w:r>
      <w:r w:rsidRPr="009C6146">
        <w:rPr>
          <w:i/>
          <w:iCs/>
          <w:highlight w:val="none"/>
        </w:rPr>
        <w:t>»</w:t>
      </w:r>
    </w:p>
    <w:p w:rsidR="009C6146" w:rsidRPr="009C6146" w:rsidRDefault="009C6146" w:rsidP="009C6146">
      <w:pPr>
        <w:spacing w:before="0" w:after="0"/>
        <w:ind w:firstLine="720"/>
        <w:rPr>
          <w:highlight w:val="none"/>
        </w:rPr>
      </w:pPr>
      <w:r w:rsidRPr="009C6146">
        <w:rPr>
          <w:highlight w:val="none"/>
        </w:rPr>
        <w:t>2025 жыл ішінде Қоғамға 45 қызметкер қабылданып, 46 қызметкер жұмыстан босатылды; жұмыстан босатылған кезде корпоративтік мәдениетке қанағаттанбағанын білдірген қызметкерлер анықталған жоқ. Конкурстық өтінімдерді сараптаудың сапасы мен объективтілігін арттыру мақсатында мемлекеттік гранттар беруге өтінімдерді қарауға қатысатын 100 сарапшыдан тұратын пул қалыптастырылып, өзектендірілді. Қоғам</w:t>
      </w:r>
      <w:r w:rsidR="00183EBA">
        <w:rPr>
          <w:highlight w:val="none"/>
          <w:lang w:val="kk-KZ"/>
        </w:rPr>
        <w:t>ның</w:t>
      </w:r>
      <w:r w:rsidRPr="009C6146">
        <w:rPr>
          <w:highlight w:val="none"/>
        </w:rPr>
        <w:t xml:space="preserve"> 2025 жылы №4 Үлгілік базалық бағытты орындау шеңберінде іске асырған сыбайлас жемқорлыққа қарсы іс-қимыл шаралары осы есептің 8.9-бөлімінде келтірілген.</w:t>
      </w:r>
    </w:p>
    <w:p w:rsidR="009C6146" w:rsidRPr="009C6146" w:rsidRDefault="009C6146" w:rsidP="009C6146">
      <w:pPr>
        <w:spacing w:before="0" w:after="0"/>
        <w:ind w:firstLine="720"/>
        <w:rPr>
          <w:i/>
          <w:highlight w:val="none"/>
        </w:rPr>
      </w:pPr>
      <w:r w:rsidRPr="009C6146">
        <w:rPr>
          <w:i/>
          <w:highlight w:val="none"/>
        </w:rPr>
        <w:t>5</w:t>
      </w:r>
      <w:r w:rsidRPr="009C6146">
        <w:rPr>
          <w:i/>
          <w:highlight w:val="none"/>
          <w:lang w:val="kk-KZ"/>
        </w:rPr>
        <w:t xml:space="preserve"> </w:t>
      </w:r>
      <w:r w:rsidRPr="009C6146">
        <w:rPr>
          <w:i/>
          <w:highlight w:val="none"/>
        </w:rPr>
        <w:t>бағыт. «Әлеуметтік жобаларды мониторингтеу және бағалау жүйесін трансформациялау»</w:t>
      </w:r>
    </w:p>
    <w:p w:rsidR="009C6146" w:rsidRDefault="009C6146" w:rsidP="009C6146">
      <w:pPr>
        <w:spacing w:before="0" w:after="0"/>
        <w:ind w:firstLine="720"/>
        <w:rPr>
          <w:highlight w:val="none"/>
        </w:rPr>
      </w:pPr>
      <w:r w:rsidRPr="009C6146">
        <w:rPr>
          <w:highlight w:val="none"/>
        </w:rPr>
        <w:t>2025 жылы Қоғам гранттық жобалардың іске асырылуына 38 көшпелі және 17 қоғамдық мониторинг жүргізді (жоспарлы көрсеткіш</w:t>
      </w:r>
      <w:r w:rsidR="00183EBA">
        <w:rPr>
          <w:highlight w:val="none"/>
          <w:lang w:val="kk-KZ"/>
        </w:rPr>
        <w:t xml:space="preserve"> –</w:t>
      </w:r>
      <w:r w:rsidRPr="009C6146">
        <w:rPr>
          <w:highlight w:val="none"/>
        </w:rPr>
        <w:t xml:space="preserve"> 10%</w:t>
      </w:r>
      <w:r w:rsidR="00183EBA">
        <w:rPr>
          <w:highlight w:val="none"/>
          <w:lang w:val="kk-KZ"/>
        </w:rPr>
        <w:t xml:space="preserve">, </w:t>
      </w:r>
      <w:r w:rsidRPr="009C6146">
        <w:rPr>
          <w:highlight w:val="none"/>
        </w:rPr>
        <w:t>жобалардың жалпы санының 16,8%-ы). 102 әлеуметтік жобаның бенефициарларының қанағаттану деңгейіне бағалау жүрг</w:t>
      </w:r>
      <w:r w:rsidR="00183EBA">
        <w:rPr>
          <w:highlight w:val="none"/>
        </w:rPr>
        <w:t>ізіліп, жалпы көрсеткіш 94,315%</w:t>
      </w:r>
      <w:r w:rsidRPr="009C6146">
        <w:rPr>
          <w:highlight w:val="none"/>
        </w:rPr>
        <w:t xml:space="preserve"> құрады, бұл ретте нысаналы мәні 68% болды. Қоғамның </w:t>
      </w:r>
      <w:r w:rsidRPr="009C6146">
        <w:rPr>
          <w:highlight w:val="none"/>
        </w:rPr>
        <w:lastRenderedPageBreak/>
        <w:t>Диалог алаңының жұмысы шеңберінде грант алушылардың есептілік көлемін қысқарту бойынша ұсыныстар әзірленді. Толық ақпарат – 4.2-бөлімде.</w:t>
      </w:r>
    </w:p>
    <w:p w:rsidR="009C6146" w:rsidRPr="009C6146" w:rsidRDefault="009C6146" w:rsidP="009C6146">
      <w:pPr>
        <w:spacing w:before="0" w:after="0"/>
        <w:ind w:firstLine="720"/>
        <w:rPr>
          <w:highlight w:val="none"/>
        </w:rPr>
      </w:pPr>
    </w:p>
    <w:p w:rsidR="009C6146" w:rsidRDefault="009C6146" w:rsidP="009C6146">
      <w:pPr>
        <w:pStyle w:val="isselectedend"/>
        <w:spacing w:before="0" w:beforeAutospacing="0" w:after="0" w:afterAutospacing="0"/>
        <w:ind w:firstLine="709"/>
        <w:jc w:val="both"/>
        <w:rPr>
          <w:rStyle w:val="af2"/>
          <w:rFonts w:eastAsia="Century Gothic"/>
          <w:sz w:val="28"/>
        </w:rPr>
      </w:pPr>
      <w:r w:rsidRPr="009C6146">
        <w:rPr>
          <w:rStyle w:val="af2"/>
          <w:rFonts w:eastAsia="Century Gothic"/>
          <w:sz w:val="28"/>
        </w:rPr>
        <w:t>Қоғам</w:t>
      </w:r>
      <w:r w:rsidR="00183EBA">
        <w:rPr>
          <w:rStyle w:val="af2"/>
          <w:rFonts w:eastAsia="Century Gothic"/>
          <w:sz w:val="28"/>
        </w:rPr>
        <w:t xml:space="preserve"> Басқармасы мүшелерінің тиімділік</w:t>
      </w:r>
      <w:r w:rsidRPr="009C6146">
        <w:rPr>
          <w:rStyle w:val="af2"/>
          <w:rFonts w:eastAsia="Century Gothic"/>
          <w:sz w:val="28"/>
        </w:rPr>
        <w:t xml:space="preserve"> карталарында көр</w:t>
      </w:r>
      <w:r>
        <w:rPr>
          <w:rStyle w:val="af2"/>
          <w:rFonts w:eastAsia="Century Gothic"/>
          <w:sz w:val="28"/>
        </w:rPr>
        <w:t>сетілген 2025 жылға арналған тиімділік көрсеткіштерінің</w:t>
      </w:r>
      <w:r w:rsidRPr="009C6146">
        <w:rPr>
          <w:rStyle w:val="af2"/>
          <w:rFonts w:eastAsia="Century Gothic"/>
          <w:sz w:val="28"/>
        </w:rPr>
        <w:t xml:space="preserve"> жоспарлы мәндерінің орындалуы туралы</w:t>
      </w:r>
    </w:p>
    <w:p w:rsidR="009C6146" w:rsidRPr="009C6146" w:rsidRDefault="009C6146" w:rsidP="009C6146">
      <w:pPr>
        <w:pStyle w:val="isselectedend"/>
        <w:spacing w:before="0" w:beforeAutospacing="0" w:after="0" w:afterAutospacing="0"/>
        <w:ind w:firstLine="709"/>
        <w:jc w:val="both"/>
        <w:rPr>
          <w:sz w:val="28"/>
        </w:rPr>
      </w:pPr>
      <w:r w:rsidRPr="009C6146">
        <w:rPr>
          <w:sz w:val="28"/>
        </w:rPr>
        <w:t>Мемлекеттік гранттық қаржыландыру бағыты бойынша (барлық 5 көрсеткішке қол жеткізілді):</w:t>
      </w:r>
    </w:p>
    <w:p w:rsidR="009C6146" w:rsidRPr="009C6146" w:rsidRDefault="009C6146" w:rsidP="009C6146">
      <w:pPr>
        <w:pStyle w:val="isselectedend"/>
        <w:spacing w:before="0" w:beforeAutospacing="0" w:after="0" w:afterAutospacing="0"/>
        <w:ind w:firstLine="709"/>
        <w:jc w:val="both"/>
        <w:rPr>
          <w:sz w:val="28"/>
        </w:rPr>
      </w:pPr>
      <w:r w:rsidRPr="009C6146">
        <w:rPr>
          <w:sz w:val="28"/>
        </w:rPr>
        <w:t xml:space="preserve">● </w:t>
      </w:r>
      <w:r w:rsidRPr="009C6146">
        <w:rPr>
          <w:rStyle w:val="af3"/>
          <w:rFonts w:eastAsia="Century Gothic"/>
          <w:sz w:val="28"/>
        </w:rPr>
        <w:t>«Оператор бағыты бойынша мемлекеттік гранттар бөлген республикалық және жергілікті бюджет бағд</w:t>
      </w:r>
      <w:r w:rsidR="00183EBA">
        <w:rPr>
          <w:rStyle w:val="af3"/>
          <w:rFonts w:eastAsia="Century Gothic"/>
          <w:sz w:val="28"/>
        </w:rPr>
        <w:t>арламалары әкімшілерінің саны»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7, нақты </w:t>
      </w:r>
      <w:r w:rsidR="00183EBA">
        <w:rPr>
          <w:rStyle w:val="af3"/>
          <w:rFonts w:eastAsia="Century Gothic"/>
          <w:sz w:val="28"/>
        </w:rPr>
        <w:t>–</w:t>
      </w:r>
      <w:r w:rsidR="00183EBA">
        <w:rPr>
          <w:rStyle w:val="af3"/>
          <w:rFonts w:eastAsia="Century Gothic"/>
          <w:sz w:val="28"/>
          <w:lang w:val="kk-KZ"/>
        </w:rPr>
        <w:t xml:space="preserve"> </w:t>
      </w:r>
      <w:r w:rsidRPr="009C6146">
        <w:rPr>
          <w:rStyle w:val="af3"/>
          <w:rFonts w:eastAsia="Century Gothic"/>
          <w:sz w:val="28"/>
        </w:rPr>
        <w:t>17;</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«Оператор қызметі шеңберінде қаржыландырылатын ҮЕҰ-ның іске асырылған</w:t>
      </w:r>
      <w:r w:rsidR="00183EBA">
        <w:rPr>
          <w:rStyle w:val="af3"/>
          <w:rFonts w:eastAsia="Century Gothic"/>
          <w:sz w:val="28"/>
        </w:rPr>
        <w:t xml:space="preserve"> мемлекеттік жобаларының саны»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60,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101;</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xml:space="preserve">● «Сарапшыларды тарта отырып, мемлекеттік гранттардың іске </w:t>
      </w:r>
      <w:r w:rsidR="00183EBA">
        <w:rPr>
          <w:rStyle w:val="af3"/>
          <w:rFonts w:eastAsia="Century Gothic"/>
          <w:sz w:val="28"/>
        </w:rPr>
        <w:t>асырылуына мониторинг жүргізу» –</w:t>
      </w:r>
      <w:r w:rsidRPr="009C6146">
        <w:rPr>
          <w:rStyle w:val="af3"/>
          <w:rFonts w:eastAsia="Century Gothic"/>
          <w:sz w:val="28"/>
        </w:rPr>
        <w:t xml:space="preserve"> жоспар </w:t>
      </w:r>
      <w:r w:rsidR="00183EBA">
        <w:rPr>
          <w:rStyle w:val="af3"/>
          <w:rFonts w:eastAsia="Century Gothic"/>
          <w:sz w:val="28"/>
        </w:rPr>
        <w:t>–</w:t>
      </w:r>
      <w:r w:rsidR="00183EBA">
        <w:rPr>
          <w:rStyle w:val="af3"/>
          <w:rFonts w:eastAsia="Century Gothic"/>
          <w:sz w:val="28"/>
          <w:lang w:val="kk-KZ"/>
        </w:rPr>
        <w:t xml:space="preserve"> </w:t>
      </w:r>
      <w:r w:rsidRPr="009C6146">
        <w:rPr>
          <w:rStyle w:val="af3"/>
          <w:rFonts w:eastAsia="Century Gothic"/>
          <w:sz w:val="28"/>
        </w:rPr>
        <w:t>кемінде 10%,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16,8%;</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«Гранттар шеңберінде алынған қызметтерді оң бағалаған мемлекеттік гра</w:t>
      </w:r>
      <w:r w:rsidR="00183EBA">
        <w:rPr>
          <w:rStyle w:val="af3"/>
          <w:rFonts w:eastAsia="Century Gothic"/>
          <w:sz w:val="28"/>
        </w:rPr>
        <w:t>нттар бенефициарларының үлесі»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68%,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94,3%;</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«Оператор көрсететін қызметтердің сапасын оң бағалаға</w:t>
      </w:r>
      <w:r w:rsidR="00183EBA">
        <w:rPr>
          <w:rStyle w:val="af3"/>
          <w:rFonts w:eastAsia="Century Gothic"/>
          <w:sz w:val="28"/>
        </w:rPr>
        <w:t>н тапсырыс берушілердің үлесі» –</w:t>
      </w:r>
      <w:r w:rsidRPr="009C6146">
        <w:rPr>
          <w:rStyle w:val="af3"/>
          <w:rFonts w:eastAsia="Century Gothic"/>
          <w:sz w:val="28"/>
        </w:rPr>
        <w:t xml:space="preserve"> нақты </w:t>
      </w:r>
      <w:r w:rsidR="00183EBA">
        <w:rPr>
          <w:rStyle w:val="af3"/>
          <w:rFonts w:eastAsia="Century Gothic"/>
          <w:sz w:val="28"/>
        </w:rPr>
        <w:t>–</w:t>
      </w:r>
      <w:r w:rsidR="00183EBA">
        <w:rPr>
          <w:rStyle w:val="af3"/>
          <w:rFonts w:eastAsia="Century Gothic"/>
          <w:sz w:val="28"/>
          <w:lang w:val="kk-KZ"/>
        </w:rPr>
        <w:t xml:space="preserve"> </w:t>
      </w:r>
      <w:r w:rsidRPr="009C6146">
        <w:rPr>
          <w:rStyle w:val="af3"/>
          <w:rFonts w:eastAsia="Century Gothic"/>
          <w:sz w:val="28"/>
        </w:rPr>
        <w:t>72%;</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«Оператордың қызметін оң бағалаған</w:t>
      </w:r>
      <w:r w:rsidR="00183EBA">
        <w:rPr>
          <w:rStyle w:val="af3"/>
          <w:rFonts w:eastAsia="Century Gothic"/>
          <w:sz w:val="28"/>
        </w:rPr>
        <w:t xml:space="preserve"> грант алушылардың үлесі» –</w:t>
      </w:r>
      <w:r w:rsidRPr="009C6146">
        <w:rPr>
          <w:rStyle w:val="af3"/>
          <w:rFonts w:eastAsia="Century Gothic"/>
          <w:sz w:val="28"/>
        </w:rPr>
        <w:t xml:space="preserve">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75%.</w:t>
      </w:r>
    </w:p>
    <w:p w:rsidR="009C6146" w:rsidRPr="009C6146" w:rsidRDefault="009C6146" w:rsidP="009C6146">
      <w:pPr>
        <w:pStyle w:val="isselectedend"/>
        <w:spacing w:before="0" w:beforeAutospacing="0" w:after="0" w:afterAutospacing="0"/>
        <w:ind w:firstLine="709"/>
        <w:jc w:val="both"/>
        <w:rPr>
          <w:sz w:val="28"/>
        </w:rPr>
      </w:pPr>
      <w:r w:rsidRPr="009C6146">
        <w:rPr>
          <w:sz w:val="28"/>
        </w:rPr>
        <w:t>Мемлекеттік емес гранттық қаржыландыру және серіктестікті дамыту бағыты бойынша (барлық 3 көрсеткіш бойынша жоспар асыра орындалды):</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xml:space="preserve">● «Іскерлік байланыстар орнатылған халықаралық, шетелдік ұйымдардың, ҮЕҰ және </w:t>
      </w:r>
      <w:r w:rsidR="00183EBA">
        <w:rPr>
          <w:rStyle w:val="af3"/>
          <w:rFonts w:eastAsia="Century Gothic"/>
          <w:sz w:val="28"/>
        </w:rPr>
        <w:t>бизнес-қоғамдастықтардың саны» –</w:t>
      </w:r>
      <w:r w:rsidRPr="009C6146">
        <w:rPr>
          <w:rStyle w:val="af3"/>
          <w:rFonts w:eastAsia="Century Gothic"/>
          <w:sz w:val="28"/>
        </w:rPr>
        <w:t xml:space="preserve"> нақты </w:t>
      </w:r>
      <w:r w:rsidR="00183EBA">
        <w:rPr>
          <w:rStyle w:val="af3"/>
          <w:rFonts w:eastAsia="Century Gothic"/>
          <w:sz w:val="28"/>
        </w:rPr>
        <w:t>–</w:t>
      </w:r>
      <w:r w:rsidR="00183EBA">
        <w:rPr>
          <w:rStyle w:val="af3"/>
          <w:rFonts w:eastAsia="Century Gothic"/>
          <w:sz w:val="28"/>
          <w:lang w:val="kk-KZ"/>
        </w:rPr>
        <w:t xml:space="preserve"> </w:t>
      </w:r>
      <w:r w:rsidRPr="009C6146">
        <w:rPr>
          <w:rStyle w:val="af3"/>
          <w:rFonts w:eastAsia="Century Gothic"/>
          <w:sz w:val="28"/>
        </w:rPr>
        <w:t>17;</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«Гранттық тетікті дамыту мәселелері бойынша мемлекетті</w:t>
      </w:r>
      <w:r w:rsidR="00183EBA">
        <w:rPr>
          <w:rStyle w:val="af3"/>
          <w:rFonts w:eastAsia="Century Gothic"/>
          <w:sz w:val="28"/>
        </w:rPr>
        <w:t>к органдармен кездесулер саны» –</w:t>
      </w:r>
      <w:r w:rsidRPr="009C6146">
        <w:rPr>
          <w:rStyle w:val="af3"/>
          <w:rFonts w:eastAsia="Century Gothic"/>
          <w:sz w:val="28"/>
        </w:rPr>
        <w:t xml:space="preserve"> нақты </w:t>
      </w:r>
      <w:r w:rsidR="00183EBA">
        <w:rPr>
          <w:rStyle w:val="af3"/>
          <w:rFonts w:eastAsia="Century Gothic"/>
          <w:sz w:val="28"/>
        </w:rPr>
        <w:t>–</w:t>
      </w:r>
      <w:r w:rsidR="00183EBA">
        <w:rPr>
          <w:rFonts w:eastAsia="Century Gothic"/>
          <w:lang w:val="kk-KZ"/>
        </w:rPr>
        <w:t xml:space="preserve"> </w:t>
      </w:r>
      <w:r w:rsidRPr="009C6146">
        <w:rPr>
          <w:rStyle w:val="af3"/>
          <w:rFonts w:eastAsia="Century Gothic"/>
          <w:sz w:val="28"/>
        </w:rPr>
        <w:t>27;</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«Шетелдік ұйымдармен б</w:t>
      </w:r>
      <w:r w:rsidR="00183EBA">
        <w:rPr>
          <w:rStyle w:val="af3"/>
          <w:rFonts w:eastAsia="Century Gothic"/>
          <w:sz w:val="28"/>
        </w:rPr>
        <w:t>ірлескен жобаларды іске асыру»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w:t>
      </w:r>
    </w:p>
    <w:p w:rsidR="009C6146" w:rsidRPr="009C6146" w:rsidRDefault="009C6146" w:rsidP="009C6146">
      <w:pPr>
        <w:pStyle w:val="isselectedend"/>
        <w:spacing w:before="0" w:beforeAutospacing="0" w:after="0" w:afterAutospacing="0"/>
        <w:ind w:firstLine="709"/>
        <w:jc w:val="both"/>
        <w:rPr>
          <w:sz w:val="28"/>
        </w:rPr>
      </w:pPr>
      <w:r w:rsidRPr="009C6146">
        <w:rPr>
          <w:sz w:val="28"/>
        </w:rPr>
        <w:t>Корпоративтік басқару және ұйымдық даму бағыты бойынша:</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«Корпоративтік басқарудың тәуелсіз бағалауының</w:t>
      </w:r>
      <w:r w:rsidR="00183EBA">
        <w:rPr>
          <w:rStyle w:val="af3"/>
          <w:rFonts w:eastAsia="Century Gothic"/>
          <w:sz w:val="28"/>
        </w:rPr>
        <w:t xml:space="preserve"> ұсынымдарын орындау»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60%,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100%;</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«Оператор қызметтерінің құны</w:t>
      </w:r>
      <w:r w:rsidR="00183EBA">
        <w:rPr>
          <w:rStyle w:val="af3"/>
          <w:rFonts w:eastAsia="Century Gothic"/>
          <w:sz w:val="28"/>
        </w:rPr>
        <w:t>н есептеу әдістемесін әзірлеу»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«ҮЕҰ-ға Қоғаммен өзара іс-қимыл жасау бойынша оқыту семин</w:t>
      </w:r>
      <w:r w:rsidR="00183EBA">
        <w:rPr>
          <w:rStyle w:val="af3"/>
          <w:rFonts w:eastAsia="Century Gothic"/>
          <w:sz w:val="28"/>
        </w:rPr>
        <w:t>арларын өткізу»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4, нақты </w:t>
      </w:r>
      <w:r w:rsidR="00183EBA">
        <w:rPr>
          <w:rStyle w:val="af3"/>
          <w:rFonts w:eastAsia="Century Gothic"/>
          <w:sz w:val="28"/>
        </w:rPr>
        <w:t>–</w:t>
      </w:r>
      <w:r w:rsidR="00183EBA">
        <w:rPr>
          <w:rFonts w:eastAsia="Century Gothic"/>
          <w:lang w:val="kk-KZ"/>
        </w:rPr>
        <w:t xml:space="preserve"> </w:t>
      </w:r>
      <w:r w:rsidRPr="009C6146">
        <w:rPr>
          <w:rStyle w:val="af3"/>
          <w:rFonts w:eastAsia="Century Gothic"/>
          <w:sz w:val="28"/>
        </w:rPr>
        <w:t>4;</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«Қолданыстағы сарапшыларға арналған</w:t>
      </w:r>
      <w:r w:rsidR="00183EBA">
        <w:rPr>
          <w:rStyle w:val="af3"/>
          <w:rFonts w:eastAsia="Century Gothic"/>
          <w:sz w:val="28"/>
        </w:rPr>
        <w:t xml:space="preserve"> оқыту семинарларын өткізу»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25,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27;</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«Қоғамның б</w:t>
      </w:r>
      <w:r w:rsidR="00183EBA">
        <w:rPr>
          <w:rStyle w:val="af3"/>
          <w:rFonts w:eastAsia="Century Gothic"/>
          <w:sz w:val="28"/>
        </w:rPr>
        <w:t>изнес-процестерін цифрландыру»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5, нақты </w:t>
      </w:r>
      <w:r w:rsidR="00183EBA">
        <w:rPr>
          <w:rStyle w:val="af3"/>
          <w:rFonts w:eastAsia="Century Gothic"/>
          <w:sz w:val="28"/>
        </w:rPr>
        <w:t>–</w:t>
      </w:r>
      <w:r w:rsidR="00183EBA">
        <w:rPr>
          <w:rStyle w:val="af3"/>
          <w:rFonts w:eastAsia="Century Gothic"/>
          <w:sz w:val="28"/>
          <w:lang w:val="kk-KZ"/>
        </w:rPr>
        <w:t xml:space="preserve"> </w:t>
      </w:r>
      <w:r w:rsidRPr="009C6146">
        <w:rPr>
          <w:rStyle w:val="af3"/>
          <w:rFonts w:eastAsia="Century Gothic"/>
          <w:sz w:val="28"/>
        </w:rPr>
        <w:t>5;</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«ТБН 4 «Сыбайлас жемқорлықтың алдын алу және оған қарсы іс-қимыл» шеңб</w:t>
      </w:r>
      <w:r w:rsidR="00183EBA">
        <w:rPr>
          <w:rStyle w:val="af3"/>
          <w:rFonts w:eastAsia="Century Gothic"/>
          <w:sz w:val="28"/>
        </w:rPr>
        <w:t>еріндегі іс-шараларды орындау»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30, нақты </w:t>
      </w:r>
      <w:r w:rsidR="00183EBA">
        <w:rPr>
          <w:rStyle w:val="af3"/>
          <w:rFonts w:eastAsia="Century Gothic"/>
          <w:sz w:val="28"/>
        </w:rPr>
        <w:t>–</w:t>
      </w:r>
      <w:r w:rsidR="00183EBA">
        <w:rPr>
          <w:rStyle w:val="af3"/>
          <w:rFonts w:eastAsia="Century Gothic"/>
          <w:sz w:val="28"/>
          <w:lang w:val="kk-KZ"/>
        </w:rPr>
        <w:t xml:space="preserve"> </w:t>
      </w:r>
      <w:r w:rsidRPr="009C6146">
        <w:rPr>
          <w:rStyle w:val="af3"/>
          <w:rFonts w:eastAsia="Century Gothic"/>
          <w:sz w:val="28"/>
        </w:rPr>
        <w:t>30;</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t>● «Жеке және заңды тұлғалардың өтініштерін қарауды</w:t>
      </w:r>
      <w:r w:rsidR="00183EBA">
        <w:rPr>
          <w:rStyle w:val="af3"/>
          <w:rFonts w:eastAsia="Century Gothic"/>
          <w:sz w:val="28"/>
        </w:rPr>
        <w:t xml:space="preserve"> есепке алу және ішкі бақылау»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90%,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100%;</w:t>
      </w:r>
    </w:p>
    <w:p w:rsidR="009C6146" w:rsidRPr="009C6146" w:rsidRDefault="009C6146" w:rsidP="009C6146">
      <w:pPr>
        <w:pStyle w:val="isselectedend"/>
        <w:spacing w:before="0" w:beforeAutospacing="0" w:after="0" w:afterAutospacing="0"/>
        <w:ind w:firstLine="709"/>
        <w:jc w:val="both"/>
        <w:rPr>
          <w:sz w:val="28"/>
        </w:rPr>
      </w:pPr>
      <w:r w:rsidRPr="009C6146">
        <w:rPr>
          <w:rStyle w:val="af3"/>
          <w:rFonts w:eastAsia="Century Gothic"/>
          <w:sz w:val="28"/>
        </w:rPr>
        <w:lastRenderedPageBreak/>
        <w:t>● ««Азаматтық баста</w:t>
      </w:r>
      <w:r w:rsidR="001D3A89">
        <w:rPr>
          <w:rStyle w:val="af3"/>
          <w:rFonts w:eastAsia="Century Gothic"/>
          <w:sz w:val="28"/>
        </w:rPr>
        <w:t>маларды қолдау орталығы» КЕАҚ</w:t>
      </w:r>
      <w:r w:rsidRPr="009C6146">
        <w:rPr>
          <w:rStyle w:val="af3"/>
          <w:rFonts w:eastAsia="Century Gothic"/>
          <w:sz w:val="28"/>
        </w:rPr>
        <w:t xml:space="preserve"> 2025-2029 жылдарға арналған даму стратег</w:t>
      </w:r>
      <w:r w:rsidR="00183EBA">
        <w:rPr>
          <w:rStyle w:val="af3"/>
          <w:rFonts w:eastAsia="Century Gothic"/>
          <w:sz w:val="28"/>
        </w:rPr>
        <w:t>иясын бекіту» –</w:t>
      </w:r>
      <w:r w:rsidRPr="009C6146">
        <w:rPr>
          <w:rStyle w:val="af3"/>
          <w:rFonts w:eastAsia="Century Gothic"/>
          <w:sz w:val="28"/>
        </w:rPr>
        <w:t xml:space="preserve"> жоспар</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1, нақты</w:t>
      </w:r>
      <w:r w:rsidR="00183EBA">
        <w:rPr>
          <w:rStyle w:val="af3"/>
          <w:rFonts w:eastAsia="Century Gothic"/>
          <w:sz w:val="28"/>
          <w:lang w:val="kk-KZ"/>
        </w:rPr>
        <w:t xml:space="preserve"> </w:t>
      </w:r>
      <w:r w:rsidR="00183EBA">
        <w:rPr>
          <w:rStyle w:val="af3"/>
          <w:rFonts w:eastAsia="Century Gothic"/>
          <w:sz w:val="28"/>
        </w:rPr>
        <w:t>–</w:t>
      </w:r>
      <w:r w:rsidRPr="009C6146">
        <w:rPr>
          <w:rStyle w:val="af3"/>
          <w:rFonts w:eastAsia="Century Gothic"/>
          <w:sz w:val="28"/>
        </w:rPr>
        <w:t xml:space="preserve"> 0 (қол жеткізілмеді).</w:t>
      </w:r>
    </w:p>
    <w:p w:rsidR="009C6146" w:rsidRPr="009C6146" w:rsidRDefault="001D3A89" w:rsidP="009C6146">
      <w:pPr>
        <w:pStyle w:val="af4"/>
        <w:spacing w:before="0" w:beforeAutospacing="0" w:after="0" w:afterAutospacing="0"/>
        <w:ind w:firstLine="709"/>
        <w:jc w:val="both"/>
        <w:rPr>
          <w:sz w:val="28"/>
        </w:rPr>
      </w:pPr>
      <w:r>
        <w:rPr>
          <w:sz w:val="28"/>
          <w:lang w:val="kk-KZ"/>
        </w:rPr>
        <w:t>Тиімділік</w:t>
      </w:r>
      <w:r w:rsidR="009C6146" w:rsidRPr="009C6146">
        <w:rPr>
          <w:sz w:val="28"/>
        </w:rPr>
        <w:t xml:space="preserve"> көрсеткіштерінің салмақтары және Қоғам Басқармасының әрбір мүшесі бойынша қорыты</w:t>
      </w:r>
      <w:r w:rsidR="00183EBA">
        <w:rPr>
          <w:sz w:val="28"/>
        </w:rPr>
        <w:t xml:space="preserve">нды нәтижелілік көрсетілген тиімділік </w:t>
      </w:r>
      <w:r w:rsidR="009C6146" w:rsidRPr="009C6146">
        <w:rPr>
          <w:sz w:val="28"/>
        </w:rPr>
        <w:t>карталарының толық нұсқасы осы есептің 8.5-бөлімінде келтірілген.</w:t>
      </w:r>
    </w:p>
    <w:p w:rsidR="007D362A" w:rsidRPr="001D3A89" w:rsidRDefault="007D362A" w:rsidP="001D3A89">
      <w:pPr>
        <w:spacing w:before="0" w:after="0"/>
        <w:ind w:firstLine="709"/>
        <w:rPr>
          <w:highlight w:val="none"/>
          <w:lang w:val="ru-RU"/>
        </w:rPr>
      </w:pPr>
    </w:p>
    <w:p w:rsidR="001D3A89" w:rsidRPr="002661EA" w:rsidRDefault="001D3A89" w:rsidP="001D3A89">
      <w:pPr>
        <w:pStyle w:val="2"/>
        <w:ind w:firstLine="709"/>
        <w:rPr>
          <w:rFonts w:ascii="Times New Roman" w:hAnsi="Times New Roman" w:cs="Times New Roman"/>
          <w:color w:val="auto"/>
          <w:highlight w:val="none"/>
          <w:lang w:val="ru-RU"/>
        </w:rPr>
      </w:pPr>
      <w:bookmarkStart w:id="4" w:name="_heading=h.6oojaudds75f" w:colFirst="0" w:colLast="0"/>
      <w:bookmarkEnd w:id="4"/>
      <w:r w:rsidRPr="002661EA">
        <w:rPr>
          <w:rStyle w:val="af2"/>
          <w:rFonts w:ascii="Times New Roman" w:hAnsi="Times New Roman" w:cs="Times New Roman"/>
          <w:bCs w:val="0"/>
          <w:color w:val="auto"/>
          <w:highlight w:val="none"/>
        </w:rPr>
        <w:t>4.2. Операциялық көрсеткіштер, негізгі елеулі оқиғалар мен Қоғамның жетістіктері</w:t>
      </w:r>
    </w:p>
    <w:p w:rsidR="001D3A89" w:rsidRPr="001D3A89" w:rsidRDefault="001D3A89" w:rsidP="001D3A89">
      <w:pPr>
        <w:pStyle w:val="isselectedend"/>
        <w:spacing w:before="0" w:beforeAutospacing="0" w:after="0" w:afterAutospacing="0"/>
        <w:ind w:firstLine="709"/>
        <w:jc w:val="both"/>
        <w:rPr>
          <w:sz w:val="28"/>
          <w:szCs w:val="28"/>
        </w:rPr>
      </w:pPr>
      <w:r w:rsidRPr="001D3A89">
        <w:rPr>
          <w:rStyle w:val="af3"/>
          <w:rFonts w:eastAsia="Century Gothic"/>
          <w:b/>
          <w:bCs/>
          <w:sz w:val="28"/>
          <w:szCs w:val="28"/>
        </w:rPr>
        <w:t>2025 жылы ҮЕҰ гранттық қаржыландыру</w:t>
      </w:r>
    </w:p>
    <w:p w:rsidR="001D3A89" w:rsidRPr="001D3A89" w:rsidRDefault="001D3A89" w:rsidP="001D3A89">
      <w:pPr>
        <w:pStyle w:val="isselectedend"/>
        <w:spacing w:before="0" w:beforeAutospacing="0" w:after="0" w:afterAutospacing="0"/>
        <w:ind w:firstLine="709"/>
        <w:jc w:val="both"/>
        <w:rPr>
          <w:sz w:val="28"/>
          <w:szCs w:val="28"/>
        </w:rPr>
      </w:pPr>
      <w:r w:rsidRPr="001D3A89">
        <w:rPr>
          <w:sz w:val="28"/>
          <w:szCs w:val="28"/>
        </w:rPr>
        <w:t>Қоғамның 2025 жылғы қызметінің қорытындысы бойынша 2023 және 2024 жылдардан ауысқан жобаларды ескере отырып, жалпы сомасы 1,8 млрд теңгені құрайтын 18 тапсырыс берушінің тапсырысы бойынша 102 гранттық жоба (101 мемлекеттік және 1 мемлекеттік емес) іске асырылды, оның ішінде: Қазақстан Республикасының Мәдениет және ақпарат министрлігі – жалпы сомасы 1,1 млрд теңгені құрайтын 29 мемлекеттік грант; Қазақстан Республикасының Сыртқы істер министрлігі – жалпы сомасы 75,7 млн теңгені құрайтын 7 мемлекеттік грант; жергілікті атқарушы органдар (бюджеттік бағдарламалардың 15 әкімшісі) – жалпы сомасы 644,9 млн теңгені құрайтын 65 мемлекеттік грант; «Жамбыл облысының жастар ұйымдарының қауымдастығы» ЗТБ – 4,5 млн теңге сомасына 1 мемлекеттік емес грант.</w:t>
      </w:r>
    </w:p>
    <w:p w:rsidR="001D3A89" w:rsidRPr="001D3A89" w:rsidRDefault="001D3A89" w:rsidP="001D3A89">
      <w:pPr>
        <w:pStyle w:val="isselectedend"/>
        <w:spacing w:before="0" w:beforeAutospacing="0" w:after="0" w:afterAutospacing="0"/>
        <w:ind w:firstLine="709"/>
        <w:jc w:val="both"/>
        <w:rPr>
          <w:sz w:val="28"/>
          <w:szCs w:val="28"/>
        </w:rPr>
      </w:pPr>
      <w:r w:rsidRPr="001D3A89">
        <w:rPr>
          <w:rStyle w:val="af3"/>
          <w:rFonts w:eastAsia="Century Gothic"/>
          <w:b/>
          <w:bCs/>
          <w:sz w:val="28"/>
          <w:szCs w:val="28"/>
        </w:rPr>
        <w:t>Гранттар беру конкурстары</w:t>
      </w:r>
    </w:p>
    <w:p w:rsidR="001D3A89" w:rsidRPr="001D3A89" w:rsidRDefault="001D3A89" w:rsidP="001D3A89">
      <w:pPr>
        <w:pStyle w:val="isselectedend"/>
        <w:spacing w:before="0" w:beforeAutospacing="0" w:after="0" w:afterAutospacing="0"/>
        <w:ind w:firstLine="709"/>
        <w:jc w:val="both"/>
        <w:rPr>
          <w:sz w:val="28"/>
          <w:szCs w:val="28"/>
        </w:rPr>
      </w:pPr>
      <w:r w:rsidRPr="001D3A89">
        <w:rPr>
          <w:sz w:val="28"/>
          <w:szCs w:val="28"/>
        </w:rPr>
        <w:t>Есепті кезеңде Қоғам мемлекеттік және мемлекеттік емес гранттар беру бойынша 21 конкурс жариялады. Қазақстан Республикасының Мәдениет және ақпарат министрлігі бағыты бойынша 19 мемлекеттік грант беру конкурсы жарияланды, оның ішінде 1 орта мерзімді, 8 ұзақ мерзімді, 9 орта мерзімді және 1 қысқа мерзімді грант. Қазақстан Республикасының Сыртқы істер министрлігі бағыты бойынша 2025 жылғы 7 наурызда жалпы сомасы 22,3 млн теңгені құрайтын 2 қысқа мерзімді мемлекеттік грант беру туралы хабарландыру жарияланды: «Адам құқықтарын қорғау саласындағы халықаралық стандарттарды Қазақстан Республикасының заңнамасына енгізу (кемсітпеушілік, ой, ар-ождан және дін бостандығы, сондай-ақ азаптаулардың алдын алу және оларға қарсы күрес мәселелері бойынша)» басым бағыты бойынша – 10,8 млн теңге және «Қазақстан Республикасының халықаралық аренадағы (Швейцария алаңдарында) оң халықаралық имиджін қамтамасыз ету» басым бағыты бойынша – 11,5 млн теңге. Жаңа гранттармен қатар 2025 жылы 2024 жылы шарттары жасалған Қазақстан Республикасының Сыртқы істер министрлігінің жалпы сомасы 53,4 млн теңгені құрайтын 5 ауыспалы жобасын іске асыру жалғастырылды; осылайша, 2 жаңа және 5 ауыспалы жобаны ескере отырып, 2025 жылы Қазақстан Республикасы Сыртқы істер министрлігі бағыты бойынша жалпы сомасы 75,7 млн теңгені құрайтын 7 мемлекеттік гранттық жоба іске асырылды. Жергілікті атқарушы органдардың тапсырысы бойынша 15 конкурс жарияланды; бұдан бөлек, 1 мемлекеттік емес грант беру бойынша конкурстық рәсім өткізілді.</w:t>
      </w:r>
    </w:p>
    <w:p w:rsidR="00183EBA" w:rsidRDefault="001D3A89" w:rsidP="001D3A89">
      <w:pPr>
        <w:pStyle w:val="isselectedend"/>
        <w:spacing w:before="0" w:beforeAutospacing="0" w:after="0" w:afterAutospacing="0"/>
        <w:ind w:firstLine="709"/>
        <w:jc w:val="both"/>
        <w:rPr>
          <w:sz w:val="28"/>
          <w:szCs w:val="28"/>
        </w:rPr>
      </w:pPr>
      <w:r w:rsidRPr="001D3A89">
        <w:rPr>
          <w:sz w:val="28"/>
          <w:szCs w:val="28"/>
        </w:rPr>
        <w:t xml:space="preserve">Жалпы, 2025 жыл ішінде Қоғам арқылы есепті жылы </w:t>
      </w:r>
      <w:r w:rsidR="00183EBA">
        <w:rPr>
          <w:sz w:val="28"/>
          <w:szCs w:val="28"/>
        </w:rPr>
        <w:t>жарияланған жаңа конкурстар мен</w:t>
      </w:r>
      <w:r w:rsidRPr="001D3A89">
        <w:rPr>
          <w:sz w:val="28"/>
          <w:szCs w:val="28"/>
        </w:rPr>
        <w:t xml:space="preserve"> 2023–2024 жылдардан ауысқан жобаларды да ескере отырып, 104 гранттық шарт әкімшілендірілді. </w:t>
      </w:r>
    </w:p>
    <w:p w:rsidR="001D3A89" w:rsidRPr="00183EBA" w:rsidRDefault="001D3A89" w:rsidP="001D3A89">
      <w:pPr>
        <w:pStyle w:val="isselectedend"/>
        <w:spacing w:before="0" w:beforeAutospacing="0" w:after="0" w:afterAutospacing="0"/>
        <w:ind w:firstLine="709"/>
        <w:jc w:val="both"/>
        <w:rPr>
          <w:sz w:val="28"/>
          <w:szCs w:val="28"/>
          <w:lang w:val="kk-KZ"/>
        </w:rPr>
      </w:pPr>
      <w:r w:rsidRPr="001D3A89">
        <w:rPr>
          <w:sz w:val="28"/>
          <w:szCs w:val="28"/>
        </w:rPr>
        <w:lastRenderedPageBreak/>
        <w:t xml:space="preserve">Жыл </w:t>
      </w:r>
      <w:r w:rsidR="00C6134A">
        <w:rPr>
          <w:sz w:val="28"/>
          <w:szCs w:val="28"/>
          <w:lang w:val="kk-KZ"/>
        </w:rPr>
        <w:t>көлемінде</w:t>
      </w:r>
      <w:r w:rsidRPr="001D3A89">
        <w:rPr>
          <w:sz w:val="28"/>
          <w:szCs w:val="28"/>
        </w:rPr>
        <w:t xml:space="preserve"> 2 шарт бұзылды – «Қазақстанның экологиялық қоры» қоғамдық қорымен (Маңғыстау облысы, 2025 жылғы 22 мамырдағы №52 шарт) және «Жыр-жебе» ақындар мектебі» қоғамдық қорымен (Маңғыстау облысы, 2025 жылғы 5 маусымдағы №64 шарт). </w:t>
      </w:r>
      <w:r w:rsidR="00183EBA">
        <w:rPr>
          <w:sz w:val="28"/>
          <w:szCs w:val="28"/>
          <w:lang w:val="kk-KZ"/>
        </w:rPr>
        <w:t>(</w:t>
      </w:r>
      <w:r w:rsidRPr="001D3A89">
        <w:rPr>
          <w:sz w:val="28"/>
          <w:szCs w:val="28"/>
        </w:rPr>
        <w:t>Нәтижесінде іске асырылған гранттар саны 102-ні құрады.</w:t>
      </w:r>
      <w:r w:rsidR="00183EBA">
        <w:rPr>
          <w:sz w:val="28"/>
          <w:szCs w:val="28"/>
          <w:lang w:val="kk-KZ"/>
        </w:rPr>
        <w:t>) Бұл ретте</w:t>
      </w:r>
      <w:r w:rsidR="00C6134A">
        <w:rPr>
          <w:sz w:val="28"/>
          <w:szCs w:val="28"/>
          <w:lang w:val="kk-KZ"/>
        </w:rPr>
        <w:t>,</w:t>
      </w:r>
      <w:bookmarkStart w:id="5" w:name="_GoBack"/>
      <w:bookmarkEnd w:id="5"/>
      <w:r w:rsidRPr="00183EBA">
        <w:rPr>
          <w:sz w:val="28"/>
          <w:szCs w:val="28"/>
          <w:lang w:val="kk-KZ"/>
        </w:rPr>
        <w:t xml:space="preserve"> 2025 жылы тікелей конкурсқа жарияланған гранттар санын және Қоғам</w:t>
      </w:r>
      <w:r w:rsidR="00183EBA">
        <w:rPr>
          <w:sz w:val="28"/>
          <w:szCs w:val="28"/>
          <w:lang w:val="kk-KZ"/>
        </w:rPr>
        <w:t xml:space="preserve"> арқылы жыл бойы</w:t>
      </w:r>
      <w:r w:rsidRPr="00183EBA">
        <w:rPr>
          <w:sz w:val="28"/>
          <w:szCs w:val="28"/>
          <w:lang w:val="kk-KZ"/>
        </w:rPr>
        <w:t xml:space="preserve"> әкімшілендірген шарттардың жалпы санын ажырата көрсету қажет, өйткені соңғы көрсеткішке алдыңғы есепті кезеңдерде жасалған және іске асыруы жалғасқан жобалар да кіреді.</w:t>
      </w:r>
    </w:p>
    <w:p w:rsidR="001D3A89" w:rsidRPr="0079773F" w:rsidRDefault="001D3A89" w:rsidP="001D3A89">
      <w:pPr>
        <w:pStyle w:val="af4"/>
        <w:spacing w:before="0" w:beforeAutospacing="0" w:after="0" w:afterAutospacing="0"/>
        <w:ind w:firstLine="709"/>
        <w:jc w:val="both"/>
        <w:rPr>
          <w:sz w:val="28"/>
          <w:szCs w:val="28"/>
          <w:lang w:val="kk-KZ"/>
        </w:rPr>
      </w:pPr>
      <w:r w:rsidRPr="00183EBA">
        <w:rPr>
          <w:sz w:val="28"/>
          <w:szCs w:val="28"/>
          <w:lang w:val="kk-KZ"/>
        </w:rPr>
        <w:t xml:space="preserve">Өткізілген конкурстық рәсімдер шеңберінде 439 үкіметтік емес ұйымнан </w:t>
      </w:r>
      <w:r w:rsidR="00183EBA">
        <w:rPr>
          <w:sz w:val="28"/>
          <w:szCs w:val="28"/>
          <w:lang w:val="kk-KZ"/>
        </w:rPr>
        <w:t xml:space="preserve">келіп түскен </w:t>
      </w:r>
      <w:r w:rsidRPr="00183EBA">
        <w:rPr>
          <w:sz w:val="28"/>
          <w:szCs w:val="28"/>
          <w:lang w:val="kk-KZ"/>
        </w:rPr>
        <w:t>686 өтінім тексерілді, оның ішінде 320 өтінім мемлекеттік тілде, 365 өтінім орыс тілінде және 1 өтінім екі тілде ұсынылды.</w:t>
      </w:r>
      <w:r w:rsidR="00183EBA">
        <w:rPr>
          <w:sz w:val="28"/>
          <w:szCs w:val="28"/>
          <w:lang w:val="kk-KZ"/>
        </w:rPr>
        <w:t xml:space="preserve"> Бұл</w:t>
      </w:r>
      <w:r w:rsidRPr="00183EBA">
        <w:rPr>
          <w:sz w:val="28"/>
          <w:szCs w:val="28"/>
          <w:lang w:val="kk-KZ"/>
        </w:rPr>
        <w:t xml:space="preserve"> 2024 жылмен салыстырғанда келіп түскен өтінімдердің жалпы саны</w:t>
      </w:r>
      <w:r w:rsidR="00F17862">
        <w:rPr>
          <w:sz w:val="28"/>
          <w:szCs w:val="28"/>
          <w:lang w:val="kk-KZ"/>
        </w:rPr>
        <w:t xml:space="preserve"> 23%-ға</w:t>
      </w:r>
      <w:r w:rsidRPr="00183EBA">
        <w:rPr>
          <w:sz w:val="28"/>
          <w:szCs w:val="28"/>
          <w:lang w:val="kk-KZ"/>
        </w:rPr>
        <w:t xml:space="preserve"> </w:t>
      </w:r>
      <w:r w:rsidR="00F17862">
        <w:rPr>
          <w:sz w:val="28"/>
          <w:szCs w:val="28"/>
          <w:lang w:val="kk-KZ"/>
        </w:rPr>
        <w:t>дейін артып (</w:t>
      </w:r>
      <w:r w:rsidRPr="00183EBA">
        <w:rPr>
          <w:sz w:val="28"/>
          <w:szCs w:val="28"/>
          <w:lang w:val="kk-KZ"/>
        </w:rPr>
        <w:t>556-дан 686</w:t>
      </w:r>
      <w:r w:rsidR="00F17862">
        <w:rPr>
          <w:sz w:val="28"/>
          <w:szCs w:val="28"/>
          <w:lang w:val="kk-KZ"/>
        </w:rPr>
        <w:t>)</w:t>
      </w:r>
      <w:r w:rsidRPr="00183EBA">
        <w:rPr>
          <w:sz w:val="28"/>
          <w:szCs w:val="28"/>
          <w:lang w:val="kk-KZ"/>
        </w:rPr>
        <w:t xml:space="preserve">; мемлекеттік тілдегі өтінімдер саны 44%-ға (253-тен 365 өтінімге дейін) өсті. </w:t>
      </w:r>
      <w:r w:rsidRPr="0079773F">
        <w:rPr>
          <w:sz w:val="28"/>
          <w:szCs w:val="28"/>
          <w:lang w:val="kk-KZ"/>
        </w:rPr>
        <w:t>Грант алушыларды іріктеу жөніндегі сараптамалық комиссиялардың отырыстары тәуелсіз байқаушылардың қатысуымен ZOOM платформасында өткізілді.</w:t>
      </w:r>
    </w:p>
    <w:p w:rsidR="00D319CE" w:rsidRPr="0079773F" w:rsidRDefault="00D319CE" w:rsidP="00D319CE">
      <w:pPr>
        <w:spacing w:before="0" w:after="0"/>
        <w:ind w:firstLine="700"/>
        <w:rPr>
          <w:b/>
          <w:bCs/>
          <w:i/>
          <w:iCs/>
          <w:highlight w:val="none"/>
          <w:lang w:val="kk-KZ"/>
        </w:rPr>
      </w:pPr>
      <w:r w:rsidRPr="0079773F">
        <w:rPr>
          <w:b/>
          <w:bCs/>
          <w:i/>
          <w:iCs/>
          <w:highlight w:val="none"/>
          <w:lang w:val="kk-KZ"/>
        </w:rPr>
        <w:t>Мемлекеттік гранттарды қалыптастыру, беру, мониторингілеу және олардың тиімділігін бағалау қағидаларындағы өзгерістер</w:t>
      </w:r>
    </w:p>
    <w:p w:rsidR="00D319CE" w:rsidRPr="0079773F" w:rsidRDefault="00D319CE" w:rsidP="00D319CE">
      <w:pPr>
        <w:spacing w:before="0" w:after="0"/>
        <w:ind w:firstLine="700"/>
        <w:rPr>
          <w:bCs/>
          <w:iCs/>
          <w:highlight w:val="none"/>
          <w:lang w:val="kk-KZ"/>
        </w:rPr>
      </w:pPr>
      <w:r w:rsidRPr="0079773F">
        <w:rPr>
          <w:bCs/>
          <w:iCs/>
          <w:highlight w:val="none"/>
          <w:lang w:val="kk-KZ"/>
        </w:rPr>
        <w:t>2025 жылғы 1 шілдеден бастап мемлекеттік гранттарды қалыптастыру, беру, мониторингілеу және олардың тиімділігін бағалау қағидаларының жаңа редакциясы күшіне енді (Қазақстан Республикасы Мәдениет және ақпарат министрінің 2025 жылғы 7 сәуірдегі №144-НҚ бұйрығы). Қоғам 2025 жылы өткізген 21 конкурстың басым бөлігі өзгерістер күшіне енгенге дейін Қағидалардың бұрынғы</w:t>
      </w:r>
      <w:r w:rsidR="00F17862" w:rsidRPr="0079773F">
        <w:rPr>
          <w:bCs/>
          <w:iCs/>
          <w:highlight w:val="none"/>
          <w:lang w:val="kk-KZ"/>
        </w:rPr>
        <w:t xml:space="preserve"> редакциясына сәйкес жарияланып</w:t>
      </w:r>
      <w:r w:rsidRPr="0079773F">
        <w:rPr>
          <w:bCs/>
          <w:iCs/>
          <w:highlight w:val="none"/>
          <w:lang w:val="kk-KZ"/>
        </w:rPr>
        <w:t xml:space="preserve"> өткізілді, ал жаңа редакция бойынша жылтың екінші жартысында жарияланған конкурстардың аз бөлігі өткізілді.</w:t>
      </w:r>
    </w:p>
    <w:p w:rsidR="00D319CE" w:rsidRPr="0079773F" w:rsidRDefault="00D319CE" w:rsidP="00D319CE">
      <w:pPr>
        <w:spacing w:before="0" w:after="0"/>
        <w:ind w:firstLine="700"/>
        <w:rPr>
          <w:bCs/>
          <w:iCs/>
          <w:highlight w:val="none"/>
          <w:lang w:val="kk-KZ"/>
        </w:rPr>
      </w:pPr>
      <w:r w:rsidRPr="0079773F">
        <w:rPr>
          <w:bCs/>
          <w:iCs/>
          <w:highlight w:val="none"/>
          <w:lang w:val="kk-KZ"/>
        </w:rPr>
        <w:t>Негізгі өзгерістер:</w:t>
      </w:r>
    </w:p>
    <w:p w:rsidR="00D319CE" w:rsidRPr="0079773F" w:rsidRDefault="00D319CE" w:rsidP="00D319CE">
      <w:pPr>
        <w:spacing w:before="0" w:after="0"/>
        <w:ind w:firstLine="700"/>
        <w:rPr>
          <w:bCs/>
          <w:iCs/>
          <w:highlight w:val="none"/>
          <w:lang w:val="kk-KZ"/>
        </w:rPr>
      </w:pPr>
      <w:r w:rsidRPr="0079773F">
        <w:rPr>
          <w:bCs/>
          <w:iCs/>
          <w:highlight w:val="none"/>
          <w:lang w:val="kk-KZ"/>
        </w:rPr>
        <w:t>● жергілікті а</w:t>
      </w:r>
      <w:r w:rsidR="00F17862" w:rsidRPr="0079773F">
        <w:rPr>
          <w:bCs/>
          <w:iCs/>
          <w:highlight w:val="none"/>
          <w:lang w:val="kk-KZ"/>
        </w:rPr>
        <w:t>тқарушы органдарға орта</w:t>
      </w:r>
      <w:r w:rsidRPr="0079773F">
        <w:rPr>
          <w:bCs/>
          <w:iCs/>
          <w:highlight w:val="none"/>
          <w:lang w:val="kk-KZ"/>
        </w:rPr>
        <w:t xml:space="preserve"> және ұзақ мерзімді гранттарды (бұған дейін тек қысқа мерзімді гранттар) бөлу мүмкіндігі берілді;</w:t>
      </w:r>
    </w:p>
    <w:p w:rsidR="00D319CE" w:rsidRPr="0079773F" w:rsidRDefault="00D319CE" w:rsidP="00D319CE">
      <w:pPr>
        <w:spacing w:before="0" w:after="0"/>
        <w:ind w:firstLine="700"/>
        <w:rPr>
          <w:bCs/>
          <w:iCs/>
          <w:highlight w:val="none"/>
          <w:lang w:val="kk-KZ"/>
        </w:rPr>
      </w:pPr>
      <w:r w:rsidRPr="0079773F">
        <w:rPr>
          <w:bCs/>
          <w:iCs/>
          <w:highlight w:val="none"/>
          <w:lang w:val="kk-KZ"/>
        </w:rPr>
        <w:t>● жеңімпаздарды іріктеудің екі кезеңді рәсімі енгізілді – тәуелсіз сарапшылардың бағалауы, одан кейін тапсырыс берушінің, ҮЕҰ-лардың және Оператордың өкілдерінен тұратын конкурстық комиссияның шешім қабылдауы (бұған дейін шешімді тек тәуелсіз сарапшылар қабылдаған);</w:t>
      </w:r>
    </w:p>
    <w:p w:rsidR="00D319CE" w:rsidRPr="0079773F" w:rsidRDefault="00D319CE" w:rsidP="00D319CE">
      <w:pPr>
        <w:spacing w:before="0" w:after="0"/>
        <w:ind w:firstLine="700"/>
        <w:rPr>
          <w:bCs/>
          <w:iCs/>
          <w:highlight w:val="none"/>
          <w:lang w:val="kk-KZ"/>
        </w:rPr>
      </w:pPr>
      <w:r w:rsidRPr="0079773F">
        <w:rPr>
          <w:bCs/>
          <w:iCs/>
          <w:highlight w:val="none"/>
          <w:lang w:val="kk-KZ"/>
        </w:rPr>
        <w:t>● қаржыландыру көздері бойынша жеке тізілімдердің орнына гранттардың барлық түрлері үшін бірыңғай сарапшылар тізілімі қалыптастырылды;</w:t>
      </w:r>
    </w:p>
    <w:p w:rsidR="00D319CE" w:rsidRPr="0079773F" w:rsidRDefault="00D319CE" w:rsidP="00D319CE">
      <w:pPr>
        <w:spacing w:before="0" w:after="0"/>
        <w:ind w:firstLine="700"/>
        <w:rPr>
          <w:bCs/>
          <w:iCs/>
          <w:highlight w:val="none"/>
          <w:lang w:val="kk-KZ"/>
        </w:rPr>
      </w:pPr>
      <w:r w:rsidRPr="0079773F">
        <w:rPr>
          <w:bCs/>
          <w:iCs/>
          <w:highlight w:val="none"/>
          <w:lang w:val="kk-KZ"/>
        </w:rPr>
        <w:t>● өтінімдердегі сәйкессіздіктерді жою рәсімі алыны</w:t>
      </w:r>
      <w:r w:rsidR="00F17862" w:rsidRPr="0079773F">
        <w:rPr>
          <w:bCs/>
          <w:iCs/>
          <w:highlight w:val="none"/>
          <w:lang w:val="kk-KZ"/>
        </w:rPr>
        <w:t>п тасталды – конкурсқа бастапқ</w:t>
      </w:r>
      <w:r w:rsidR="00F17862">
        <w:rPr>
          <w:bCs/>
          <w:iCs/>
          <w:highlight w:val="none"/>
          <w:lang w:val="kk-KZ"/>
        </w:rPr>
        <w:t>ы</w:t>
      </w:r>
      <w:r w:rsidRPr="0079773F">
        <w:rPr>
          <w:bCs/>
          <w:iCs/>
          <w:highlight w:val="none"/>
          <w:lang w:val="kk-KZ"/>
        </w:rPr>
        <w:t xml:space="preserve"> талаптарға сәйкес келетін өтінімдер ғана жіберіледі;</w:t>
      </w:r>
    </w:p>
    <w:p w:rsidR="00D319CE" w:rsidRPr="0079773F" w:rsidRDefault="00D319CE" w:rsidP="00D319CE">
      <w:pPr>
        <w:spacing w:before="0" w:after="0"/>
        <w:ind w:firstLine="700"/>
        <w:rPr>
          <w:bCs/>
          <w:iCs/>
          <w:highlight w:val="none"/>
          <w:lang w:val="kk-KZ"/>
        </w:rPr>
      </w:pPr>
      <w:r w:rsidRPr="0079773F">
        <w:rPr>
          <w:bCs/>
          <w:iCs/>
          <w:highlight w:val="none"/>
          <w:lang w:val="kk-KZ"/>
        </w:rPr>
        <w:t>● шешім қабылданғанға дейін конкурс нәтижелеріне әкімшілік тәртіппен шағымдану мүмкіндігі енгізілді (бұған дейін шағымдану тек шешім қабылданғаннан кейін сот арқылы жүзеге асырылатын);</w:t>
      </w:r>
    </w:p>
    <w:p w:rsidR="00D319CE" w:rsidRPr="0079773F" w:rsidRDefault="00D319CE" w:rsidP="00D319CE">
      <w:pPr>
        <w:spacing w:before="0" w:after="0"/>
        <w:ind w:firstLine="700"/>
        <w:rPr>
          <w:bCs/>
          <w:iCs/>
          <w:highlight w:val="none"/>
          <w:lang w:val="kk-KZ"/>
        </w:rPr>
      </w:pPr>
      <w:r w:rsidRPr="0079773F">
        <w:rPr>
          <w:bCs/>
          <w:iCs/>
          <w:highlight w:val="none"/>
          <w:lang w:val="kk-KZ"/>
        </w:rPr>
        <w:t>● жобаларды бағалау өлшемшарты өзгертілді – «Жұмыс тәжірибесі» өлшемшартының орнына «Жобаның әлеуметтік әсері» өлшемшарты енгізілді.</w:t>
      </w:r>
    </w:p>
    <w:p w:rsidR="00D319CE" w:rsidRPr="00D319CE" w:rsidRDefault="00F17862" w:rsidP="00D319CE">
      <w:pPr>
        <w:spacing w:before="0" w:after="0"/>
        <w:ind w:firstLine="700"/>
        <w:rPr>
          <w:b/>
          <w:bCs/>
          <w:i/>
          <w:iCs/>
          <w:highlight w:val="none"/>
        </w:rPr>
      </w:pPr>
      <w:r>
        <w:rPr>
          <w:b/>
          <w:bCs/>
          <w:i/>
          <w:iCs/>
          <w:highlight w:val="none"/>
        </w:rPr>
        <w:t>ҮЕҰ</w:t>
      </w:r>
      <w:r w:rsidR="00D319CE" w:rsidRPr="00D319CE">
        <w:rPr>
          <w:b/>
          <w:bCs/>
          <w:i/>
          <w:iCs/>
          <w:highlight w:val="none"/>
        </w:rPr>
        <w:t xml:space="preserve"> мен сарапшыларға консультация беру және оқыту</w:t>
      </w:r>
    </w:p>
    <w:p w:rsidR="00D319CE" w:rsidRPr="00D319CE" w:rsidRDefault="00D319CE" w:rsidP="00D319CE">
      <w:pPr>
        <w:spacing w:before="0" w:after="0"/>
        <w:ind w:firstLine="700"/>
        <w:rPr>
          <w:bCs/>
          <w:iCs/>
          <w:highlight w:val="none"/>
        </w:rPr>
      </w:pPr>
      <w:r w:rsidRPr="00D319CE">
        <w:rPr>
          <w:bCs/>
          <w:iCs/>
          <w:highlight w:val="none"/>
        </w:rPr>
        <w:t xml:space="preserve">2025 жылы Қоғам гранттық қаржыландыру тетіктерін, конкурстарға қатысу шарттарын, өтінімдерге қойылатын талаптарды және гранттық </w:t>
      </w:r>
      <w:r w:rsidRPr="00D319CE">
        <w:rPr>
          <w:bCs/>
          <w:iCs/>
          <w:highlight w:val="none"/>
        </w:rPr>
        <w:lastRenderedPageBreak/>
        <w:t>жобаларды іске асыру ерекшеліктерін түсіндіруге бағытталған 29 ақпараттық сессия өткізді. Іс-шараларға мемлекеттік органдардың, үкіметтік емес ұйымдардың және басқа да мүдделі тараптардың өкілдері қатысты.</w:t>
      </w:r>
    </w:p>
    <w:p w:rsidR="00D319CE" w:rsidRPr="00D319CE" w:rsidRDefault="00D319CE" w:rsidP="00D319CE">
      <w:pPr>
        <w:spacing w:before="0" w:after="0"/>
        <w:ind w:firstLine="700"/>
        <w:rPr>
          <w:bCs/>
          <w:iCs/>
          <w:highlight w:val="none"/>
        </w:rPr>
      </w:pPr>
      <w:r w:rsidRPr="00D319CE">
        <w:rPr>
          <w:bCs/>
          <w:iCs/>
          <w:highlight w:val="none"/>
        </w:rPr>
        <w:t>Қосымша грант алушылар үшін гранттық жобалар бойынша қаржылық және мазмұндық есептілікті дайындау және ұсыну мәселелері бойынша 10 кездесу ұйымдастырылды. Іс-шаралар грант алушылардың құзыреттерін арттыруға, гранттық шарттардың талаптарын сақтауға және есептік құжаттаманы дайындау кезінде бұзушылықтар тәуекелдерін төмендетуге бағытталды.</w:t>
      </w:r>
    </w:p>
    <w:p w:rsidR="00D319CE" w:rsidRPr="00D319CE" w:rsidRDefault="00D319CE" w:rsidP="00D319CE">
      <w:pPr>
        <w:spacing w:before="0" w:after="0"/>
        <w:ind w:firstLine="700"/>
        <w:rPr>
          <w:bCs/>
          <w:iCs/>
          <w:highlight w:val="none"/>
        </w:rPr>
      </w:pPr>
      <w:r w:rsidRPr="00D319CE">
        <w:rPr>
          <w:bCs/>
          <w:iCs/>
          <w:highlight w:val="none"/>
        </w:rPr>
        <w:t>Конкурстық өтінімдерді сараптаудың сапасы мен объективтілігін арттыру мақсатында грант алушыларды іріктеуге тартылатын сарапшылар үшін 3 оқыту семинары өткізілді. Өңірлерде жұмыс жүргізу шеңберінде өңірлік азаматтық форумдардың алаңдарында және қоғамдық мониторинг жүргізу міндеттерін іске асыру шеңберінде ҮЕҰ өкілдеріне арналған 12 көшпелі іс-шара өткізілді.</w:t>
      </w:r>
    </w:p>
    <w:p w:rsidR="00D319CE" w:rsidRPr="00D319CE" w:rsidRDefault="00D319CE" w:rsidP="00D319CE">
      <w:pPr>
        <w:spacing w:before="0" w:after="0"/>
        <w:ind w:firstLine="700"/>
        <w:rPr>
          <w:b/>
          <w:bCs/>
          <w:i/>
          <w:iCs/>
          <w:highlight w:val="none"/>
        </w:rPr>
      </w:pPr>
      <w:r w:rsidRPr="00D319CE">
        <w:rPr>
          <w:b/>
          <w:bCs/>
          <w:i/>
          <w:iCs/>
          <w:highlight w:val="none"/>
        </w:rPr>
        <w:t>Жергілікті атқарушы органдармен түсіндіру жұмыстары</w:t>
      </w:r>
    </w:p>
    <w:p w:rsidR="00D319CE" w:rsidRPr="00D319CE" w:rsidRDefault="00D319CE" w:rsidP="00D319CE">
      <w:pPr>
        <w:spacing w:before="0" w:after="0"/>
        <w:ind w:firstLine="700"/>
        <w:rPr>
          <w:bCs/>
          <w:iCs/>
          <w:highlight w:val="none"/>
        </w:rPr>
      </w:pPr>
      <w:r w:rsidRPr="00D319CE">
        <w:rPr>
          <w:bCs/>
          <w:iCs/>
          <w:highlight w:val="none"/>
        </w:rPr>
        <w:t>2025 жыл ішінде Қоғам жергілікті атқарушы органдардың өкілдеріне мемлекеттік гранттарды үкіметтік емес ұйымдарға беру рәсімдерін түсіндіру бойынша жүйелі жұмыс жүргізді. Есепті кезеңде гранттық тетікті дамыту және мемлекеттік гранттарды беру рәсімдерін қолдану мәселелері бойынша 15 офлайн және онлайн іс-шара өткізілді. Іс-шараларға Қарағанды, Жамбыл, Ақмола, Солтүстік Қазақстан, Түркістан, Қостанай, Абай, Ақтөбе, Маңғыстау облыстарының, Жетісу және Ұлытау облыстарының, сондай-ақ Алматы және Астана қалаларының жергілікті атқарушы органдарының өкілдері қатысты.</w:t>
      </w:r>
    </w:p>
    <w:p w:rsidR="007D362A" w:rsidRPr="00D319CE" w:rsidRDefault="00D319CE" w:rsidP="00D319CE">
      <w:pPr>
        <w:spacing w:before="0" w:after="0"/>
        <w:ind w:firstLine="700"/>
        <w:rPr>
          <w:highlight w:val="none"/>
          <w:lang w:val="ru-RU"/>
        </w:rPr>
      </w:pPr>
      <w:r w:rsidRPr="00D319CE">
        <w:rPr>
          <w:bCs/>
          <w:iCs/>
          <w:highlight w:val="none"/>
        </w:rPr>
        <w:t>2025 жылғы 24 қазанда Қоғамның кеңсесінде жергілікті атқарушы органдардың өкілдеріне арналған офлайн-семинар өткізілді, ал 2025 жылғы 10 желтоқсанда Қазақстан Республикасы Мәдениет және ақпарат министрлігінің Азаматтық қоғам істері комитетімен бірлесіп Маңғыстау облысының жергілікті атқарушы органдарының өкілдеріне арналған онлайн-семинар өткізілді.</w:t>
      </w:r>
    </w:p>
    <w:p w:rsidR="00D319CE" w:rsidRPr="00D319CE" w:rsidRDefault="00D319CE" w:rsidP="00D319CE">
      <w:pPr>
        <w:spacing w:before="0" w:after="0"/>
        <w:ind w:firstLine="700"/>
        <w:rPr>
          <w:b/>
          <w:bCs/>
          <w:i/>
          <w:iCs/>
          <w:highlight w:val="none"/>
        </w:rPr>
      </w:pPr>
      <w:r w:rsidRPr="00D319CE">
        <w:rPr>
          <w:b/>
          <w:bCs/>
          <w:i/>
          <w:iCs/>
          <w:highlight w:val="none"/>
        </w:rPr>
        <w:t>Ынтымақтастықты дамыту</w:t>
      </w:r>
    </w:p>
    <w:p w:rsidR="00D319CE" w:rsidRPr="00D319CE" w:rsidRDefault="00D319CE" w:rsidP="00D319CE">
      <w:pPr>
        <w:spacing w:before="0" w:after="0"/>
        <w:ind w:firstLine="700"/>
        <w:rPr>
          <w:bCs/>
          <w:iCs/>
          <w:highlight w:val="none"/>
        </w:rPr>
      </w:pPr>
      <w:r w:rsidRPr="00D319CE">
        <w:rPr>
          <w:bCs/>
          <w:iCs/>
          <w:highlight w:val="none"/>
        </w:rPr>
        <w:t>2025 жыл ішінде Қоғам жергілікті атқарушы органдармен, үкіметтік емес, халықаралық және шетелдік ұйымдармен, сондай-ақ бизнес-қоғамдастық өкілдерімен ынтымақтастықты дамыту және нығайту бойынша жұмыс жүргізді. Қоғам қазақстандық жеке компаниялар арасынан әлеуетті серіктестердің тізбесін қалыптастырды. Халықаралық және шетелдік ұйымдарға кездесулер өткізу және ынтымақтастықтың ықтимал бағыттарын талқылау туралы ұсыныстармен 128 хат жолданды.</w:t>
      </w:r>
    </w:p>
    <w:p w:rsidR="00D319CE" w:rsidRPr="00D319CE" w:rsidRDefault="00D319CE" w:rsidP="00D319CE">
      <w:pPr>
        <w:spacing w:before="0" w:after="0"/>
        <w:ind w:firstLine="700"/>
        <w:rPr>
          <w:bCs/>
          <w:iCs/>
          <w:highlight w:val="none"/>
        </w:rPr>
      </w:pPr>
      <w:r w:rsidRPr="00D319CE">
        <w:rPr>
          <w:bCs/>
          <w:iCs/>
          <w:highlight w:val="none"/>
        </w:rPr>
        <w:t>2025 жылы халықаралық және іскерлік ынтымақтастық шеңберіндегі маңызды іс-шаралардың қатарында:</w:t>
      </w:r>
    </w:p>
    <w:p w:rsidR="00D319CE" w:rsidRPr="00D319CE" w:rsidRDefault="00D319CE" w:rsidP="00D319CE">
      <w:pPr>
        <w:spacing w:before="0" w:after="0"/>
        <w:ind w:firstLine="700"/>
        <w:rPr>
          <w:bCs/>
          <w:iCs/>
          <w:highlight w:val="none"/>
        </w:rPr>
      </w:pPr>
      <w:r w:rsidRPr="00D319CE">
        <w:rPr>
          <w:bCs/>
          <w:iCs/>
          <w:highlight w:val="none"/>
        </w:rPr>
        <w:t>● 16 наурыз – БАӘ Елшілігінің өкілдерімен бірлескен оқыту іс-шараларын өткізу, қоғамдық маңызы бар тақырыптар бойынша жобаларды іске асыру және мониторинг пен бағалау саласында тәжірибе алмасу мәселелері бойынша кездесу;</w:t>
      </w:r>
    </w:p>
    <w:p w:rsidR="00D319CE" w:rsidRPr="00D319CE" w:rsidRDefault="00D319CE" w:rsidP="00D319CE">
      <w:pPr>
        <w:spacing w:before="0" w:after="0"/>
        <w:ind w:firstLine="700"/>
        <w:rPr>
          <w:bCs/>
          <w:iCs/>
          <w:highlight w:val="none"/>
        </w:rPr>
      </w:pPr>
      <w:r w:rsidRPr="00D319CE">
        <w:rPr>
          <w:bCs/>
          <w:iCs/>
          <w:highlight w:val="none"/>
        </w:rPr>
        <w:t xml:space="preserve">● 11 сәуір – Қазақстан Республикасы Сыртқы істер министрлігімен бірлесіп, қазақстандық және халықаралық сарапшылардың қатысуымен адам </w:t>
      </w:r>
      <w:r w:rsidRPr="00D319CE">
        <w:rPr>
          <w:bCs/>
          <w:iCs/>
          <w:highlight w:val="none"/>
        </w:rPr>
        <w:lastRenderedPageBreak/>
        <w:t>құқықтарын қорғау саласындағы гранттық жобалар шеңберінде әзірленген ұсыныстарды имплементациялау мәселелері бойынша дөңгелек үстел;</w:t>
      </w:r>
    </w:p>
    <w:p w:rsidR="00D319CE" w:rsidRPr="00D319CE" w:rsidRDefault="00D319CE" w:rsidP="00D319CE">
      <w:pPr>
        <w:spacing w:before="0" w:after="0"/>
        <w:ind w:firstLine="700"/>
        <w:rPr>
          <w:bCs/>
          <w:iCs/>
          <w:highlight w:val="none"/>
        </w:rPr>
      </w:pPr>
      <w:r w:rsidRPr="00D319CE">
        <w:rPr>
          <w:bCs/>
          <w:iCs/>
          <w:highlight w:val="none"/>
        </w:rPr>
        <w:t>● 14 мамыр – Қазақстандағы Гёте-Институтымен бірлескен оқыту іс-шараларын өткізу мүмкіндігі мәселелері бойынша онлайн-кездесу;</w:t>
      </w:r>
    </w:p>
    <w:p w:rsidR="00D319CE" w:rsidRPr="00D319CE" w:rsidRDefault="00F17862" w:rsidP="00D319CE">
      <w:pPr>
        <w:spacing w:before="0" w:after="0"/>
        <w:ind w:firstLine="700"/>
        <w:rPr>
          <w:bCs/>
          <w:iCs/>
          <w:highlight w:val="none"/>
        </w:rPr>
      </w:pPr>
      <w:r>
        <w:rPr>
          <w:bCs/>
          <w:iCs/>
          <w:highlight w:val="none"/>
        </w:rPr>
        <w:t>● 30 мамыр – Қоғам арқылы ҮЕҰ</w:t>
      </w:r>
      <w:r w:rsidR="00D319CE" w:rsidRPr="00D319CE">
        <w:rPr>
          <w:bCs/>
          <w:iCs/>
          <w:highlight w:val="none"/>
        </w:rPr>
        <w:t xml:space="preserve"> мемлекеттік емес гранттар беру м</w:t>
      </w:r>
      <w:r>
        <w:rPr>
          <w:bCs/>
          <w:iCs/>
          <w:highlight w:val="none"/>
        </w:rPr>
        <w:t>әселелері бойынша «KEGOC» АҚ</w:t>
      </w:r>
      <w:r w:rsidR="00D319CE" w:rsidRPr="00D319CE">
        <w:rPr>
          <w:bCs/>
          <w:iCs/>
          <w:highlight w:val="none"/>
        </w:rPr>
        <w:t xml:space="preserve"> онлайн-кездесу;</w:t>
      </w:r>
    </w:p>
    <w:p w:rsidR="00D319CE" w:rsidRPr="00D319CE" w:rsidRDefault="00D319CE" w:rsidP="00D319CE">
      <w:pPr>
        <w:spacing w:before="0" w:after="0"/>
        <w:ind w:firstLine="700"/>
        <w:rPr>
          <w:bCs/>
          <w:iCs/>
          <w:highlight w:val="none"/>
        </w:rPr>
      </w:pPr>
      <w:r w:rsidRPr="00D319CE">
        <w:rPr>
          <w:bCs/>
          <w:iCs/>
          <w:highlight w:val="none"/>
        </w:rPr>
        <w:t>● 4 маусым – азаматтық қоға</w:t>
      </w:r>
      <w:r w:rsidR="00F17862">
        <w:rPr>
          <w:bCs/>
          <w:iCs/>
          <w:highlight w:val="none"/>
        </w:rPr>
        <w:t>мды қолдау тәсілдері, ҮЕҰ</w:t>
      </w:r>
      <w:r w:rsidRPr="00D319CE">
        <w:rPr>
          <w:bCs/>
          <w:iCs/>
          <w:highlight w:val="none"/>
        </w:rPr>
        <w:t xml:space="preserve"> институционалдық дамуы, білім беру бағдарламалары және азаматтық бастамаларды ілгерілету мәселелері бойынша UNOPS өкілдерімен жұмыс кездесуі;</w:t>
      </w:r>
    </w:p>
    <w:p w:rsidR="00D319CE" w:rsidRPr="00D319CE" w:rsidRDefault="00D319CE" w:rsidP="00D319CE">
      <w:pPr>
        <w:spacing w:before="0" w:after="0"/>
        <w:ind w:firstLine="700"/>
        <w:rPr>
          <w:bCs/>
          <w:iCs/>
          <w:highlight w:val="none"/>
        </w:rPr>
      </w:pPr>
      <w:r w:rsidRPr="00D319CE">
        <w:rPr>
          <w:bCs/>
          <w:iCs/>
          <w:highlight w:val="none"/>
        </w:rPr>
        <w:t>● 11 тамыз – Астанадағы ЕҚЫҰ Бағдарламалар офисінің адами өлшем бөлімінің өкілдерімен жұмыс кездесуі, оның қорытындысы бойынша тараптар ынтымақтастықты күшейту және жобаларды бірлесіп іске асыру туралы уағдаласты;</w:t>
      </w:r>
    </w:p>
    <w:p w:rsidR="00D319CE" w:rsidRPr="00D319CE" w:rsidRDefault="00F17862" w:rsidP="00D319CE">
      <w:pPr>
        <w:spacing w:before="0" w:after="0"/>
        <w:ind w:firstLine="700"/>
        <w:rPr>
          <w:bCs/>
          <w:iCs/>
          <w:highlight w:val="none"/>
        </w:rPr>
      </w:pPr>
      <w:r>
        <w:rPr>
          <w:bCs/>
          <w:iCs/>
          <w:highlight w:val="none"/>
        </w:rPr>
        <w:t>● 13 тамыз – БҰҰ</w:t>
      </w:r>
      <w:r w:rsidR="00D319CE" w:rsidRPr="00D319CE">
        <w:rPr>
          <w:bCs/>
          <w:iCs/>
          <w:highlight w:val="none"/>
        </w:rPr>
        <w:t xml:space="preserve"> Волонтерлер бағдарламасының өкілдерімен кездесу; уағдаластықтарды дамыту мақсатында серіктестермен бірлесіп «Қазақстандық волонтерлерді қолдаудың халықаралық және жергілікті бағдарламалары» тақырыбында вебинар өткізілді, оған еліміздің әртүрлі өңірлерінен шамамен 80 қатысушы қамтылды;</w:t>
      </w:r>
    </w:p>
    <w:p w:rsidR="00D319CE" w:rsidRPr="00D319CE" w:rsidRDefault="00D319CE" w:rsidP="00D319CE">
      <w:pPr>
        <w:spacing w:before="0" w:after="0"/>
        <w:ind w:firstLine="700"/>
        <w:rPr>
          <w:bCs/>
          <w:iCs/>
          <w:highlight w:val="none"/>
        </w:rPr>
      </w:pPr>
      <w:r w:rsidRPr="00D319CE">
        <w:rPr>
          <w:bCs/>
          <w:iCs/>
          <w:highlight w:val="none"/>
        </w:rPr>
        <w:t>● 15 қазан – Қазақстанның XII Азаматтық форумы шеңберінде Қоғам мемлекеттік органдардың, халықаралық ұйымдардың және Қазақстан, Әзербайжан мен Беларусьтің үкіметтік емес секторының өкілдерінің қатысуымен «Қазақстан: азаматтық қоғамды дамытудағы өңірлік көшбасшылық және жаһандық ынтымақтастық» тақырыбында панельдік сессия өткізді.</w:t>
      </w:r>
    </w:p>
    <w:p w:rsidR="00D319CE" w:rsidRPr="00D319CE" w:rsidRDefault="00D319CE" w:rsidP="00D319CE">
      <w:pPr>
        <w:spacing w:before="0" w:after="0"/>
        <w:ind w:firstLine="700"/>
        <w:rPr>
          <w:bCs/>
          <w:iCs/>
          <w:highlight w:val="none"/>
        </w:rPr>
      </w:pPr>
      <w:r w:rsidRPr="00D319CE">
        <w:rPr>
          <w:bCs/>
          <w:iCs/>
          <w:highlight w:val="none"/>
        </w:rPr>
        <w:t>Сонымен қатар, 2025 жылы Қоғам гранттық конкурстарға қатысып, Еуропалық комиссияға және KUSANONE бағдарламасы шеңберінде Жапония Елшілігіне жобалар жолдады. Жобалар азаматтық қоғамды цифрлық трансформациялауға және ҮЕҰ өкілдерінің цифрлық құзыреттерін дамытуға бағытталды.</w:t>
      </w:r>
    </w:p>
    <w:p w:rsidR="00615E9C" w:rsidRPr="00615E9C" w:rsidRDefault="00615E9C" w:rsidP="00615E9C">
      <w:pPr>
        <w:pStyle w:val="isselectedend"/>
        <w:spacing w:before="0" w:beforeAutospacing="0" w:after="0" w:afterAutospacing="0"/>
        <w:ind w:firstLine="709"/>
        <w:jc w:val="both"/>
        <w:rPr>
          <w:sz w:val="28"/>
          <w:szCs w:val="28"/>
        </w:rPr>
      </w:pPr>
      <w:r w:rsidRPr="00615E9C">
        <w:rPr>
          <w:rStyle w:val="af3"/>
          <w:rFonts w:eastAsia="Century Gothic"/>
          <w:b/>
          <w:bCs/>
          <w:sz w:val="28"/>
          <w:szCs w:val="28"/>
        </w:rPr>
        <w:t>Гранттық тетікті жетілдіру бойынша ұсыныстар әзірлеу</w:t>
      </w:r>
    </w:p>
    <w:p w:rsidR="00615E9C" w:rsidRPr="00615E9C" w:rsidRDefault="00615E9C" w:rsidP="00615E9C">
      <w:pPr>
        <w:pStyle w:val="isselectedend"/>
        <w:spacing w:before="0" w:beforeAutospacing="0" w:after="0" w:afterAutospacing="0"/>
        <w:ind w:firstLine="709"/>
        <w:jc w:val="both"/>
        <w:rPr>
          <w:sz w:val="28"/>
          <w:szCs w:val="28"/>
        </w:rPr>
      </w:pPr>
      <w:r w:rsidRPr="00615E9C">
        <w:rPr>
          <w:sz w:val="28"/>
          <w:szCs w:val="28"/>
        </w:rPr>
        <w:t>2025 жылы Қоғам Қазақстан Республикасының Мәдениет және ақпарат министрлігіне 6 талдамалық құжат пен ұсыныстар топтамасын әзірлеп, жолдады:</w:t>
      </w:r>
    </w:p>
    <w:p w:rsidR="00615E9C" w:rsidRPr="00615E9C" w:rsidRDefault="00615E9C" w:rsidP="00615E9C">
      <w:pPr>
        <w:pStyle w:val="isselectedend"/>
        <w:spacing w:before="0" w:beforeAutospacing="0" w:after="0" w:afterAutospacing="0"/>
        <w:ind w:firstLine="709"/>
        <w:jc w:val="both"/>
        <w:rPr>
          <w:sz w:val="28"/>
          <w:szCs w:val="28"/>
        </w:rPr>
      </w:pPr>
      <w:r w:rsidRPr="00615E9C">
        <w:rPr>
          <w:sz w:val="28"/>
          <w:szCs w:val="28"/>
        </w:rPr>
        <w:t>● 2025 жылғы ақпан – «Азаматтық секторды қолдау және ұлттық тұрақтылықты қамтамасыз етудің стратегиялық құралы ретінде «Азаматтық бастамаларды қолдау орталығы» КЕАҚ-ты трансформациялау»;</w:t>
      </w:r>
    </w:p>
    <w:p w:rsidR="00615E9C" w:rsidRPr="00615E9C" w:rsidRDefault="00615E9C" w:rsidP="00615E9C">
      <w:pPr>
        <w:pStyle w:val="isselectedend"/>
        <w:spacing w:before="0" w:beforeAutospacing="0" w:after="0" w:afterAutospacing="0"/>
        <w:ind w:firstLine="709"/>
        <w:jc w:val="both"/>
        <w:rPr>
          <w:sz w:val="28"/>
          <w:szCs w:val="28"/>
        </w:rPr>
      </w:pPr>
      <w:r w:rsidRPr="00615E9C">
        <w:rPr>
          <w:sz w:val="28"/>
          <w:szCs w:val="28"/>
        </w:rPr>
        <w:t>● 2025 жылғы 17 маусым –</w:t>
      </w:r>
      <w:r w:rsidR="00F17862">
        <w:rPr>
          <w:sz w:val="28"/>
          <w:szCs w:val="28"/>
        </w:rPr>
        <w:t xml:space="preserve"> «2024-2025 жылдардағы ҮЕҰ</w:t>
      </w:r>
      <w:r w:rsidRPr="00615E9C">
        <w:rPr>
          <w:sz w:val="28"/>
          <w:szCs w:val="28"/>
        </w:rPr>
        <w:t xml:space="preserve"> арналған мемлекеттік гранттар динамикасын талдау»;</w:t>
      </w:r>
    </w:p>
    <w:p w:rsidR="00615E9C" w:rsidRPr="00615E9C" w:rsidRDefault="00615E9C" w:rsidP="00615E9C">
      <w:pPr>
        <w:pStyle w:val="isselectedend"/>
        <w:spacing w:before="0" w:beforeAutospacing="0" w:after="0" w:afterAutospacing="0"/>
        <w:ind w:firstLine="709"/>
        <w:jc w:val="both"/>
        <w:rPr>
          <w:sz w:val="28"/>
          <w:szCs w:val="28"/>
        </w:rPr>
      </w:pPr>
      <w:r w:rsidRPr="00615E9C">
        <w:rPr>
          <w:sz w:val="28"/>
          <w:szCs w:val="28"/>
        </w:rPr>
        <w:t xml:space="preserve">● 2025 жылғы 19 маусым – «Мониторинг жүргізу рәсімдерін </w:t>
      </w:r>
      <w:r w:rsidR="00F17862">
        <w:rPr>
          <w:sz w:val="28"/>
          <w:szCs w:val="28"/>
        </w:rPr>
        <w:t>регламенттеуге қатысты НҚА</w:t>
      </w:r>
      <w:r w:rsidRPr="00615E9C">
        <w:rPr>
          <w:sz w:val="28"/>
          <w:szCs w:val="28"/>
        </w:rPr>
        <w:t xml:space="preserve"> талдау»;</w:t>
      </w:r>
    </w:p>
    <w:p w:rsidR="00615E9C" w:rsidRPr="00615E9C" w:rsidRDefault="00615E9C" w:rsidP="00615E9C">
      <w:pPr>
        <w:pStyle w:val="isselectedend"/>
        <w:spacing w:before="0" w:beforeAutospacing="0" w:after="0" w:afterAutospacing="0"/>
        <w:ind w:firstLine="709"/>
        <w:jc w:val="both"/>
        <w:rPr>
          <w:sz w:val="28"/>
          <w:szCs w:val="28"/>
        </w:rPr>
      </w:pPr>
      <w:r w:rsidRPr="00615E9C">
        <w:rPr>
          <w:sz w:val="28"/>
          <w:szCs w:val="28"/>
        </w:rPr>
        <w:t>● 2025 жылғы 8 тамыз – «Азаматтық бастамаларды қолдау саласындағы мемлекеттік саясатты институционалдық тұрғыдан күшейту және «Азаматтық баста</w:t>
      </w:r>
      <w:r w:rsidR="00F17862">
        <w:rPr>
          <w:sz w:val="28"/>
          <w:szCs w:val="28"/>
        </w:rPr>
        <w:t>маларды қолдау орталығы» КЕАҚ</w:t>
      </w:r>
      <w:r w:rsidRPr="00615E9C">
        <w:rPr>
          <w:sz w:val="28"/>
          <w:szCs w:val="28"/>
        </w:rPr>
        <w:t xml:space="preserve"> трансформациялау шаралары»;</w:t>
      </w:r>
    </w:p>
    <w:p w:rsidR="00615E9C" w:rsidRPr="00615E9C" w:rsidRDefault="00615E9C" w:rsidP="00615E9C">
      <w:pPr>
        <w:pStyle w:val="isselectedend"/>
        <w:spacing w:before="0" w:beforeAutospacing="0" w:after="0" w:afterAutospacing="0"/>
        <w:ind w:firstLine="709"/>
        <w:jc w:val="both"/>
        <w:rPr>
          <w:sz w:val="28"/>
          <w:szCs w:val="28"/>
        </w:rPr>
      </w:pPr>
      <w:r w:rsidRPr="00615E9C">
        <w:rPr>
          <w:sz w:val="28"/>
          <w:szCs w:val="28"/>
        </w:rPr>
        <w:t>● 2025 жылғы 9 қыркүйек – «2025 жылы грант алушылардың қызметі мен гранттық жобалардың іске асырылуын талдау»;</w:t>
      </w:r>
    </w:p>
    <w:p w:rsidR="00615E9C" w:rsidRPr="00615E9C" w:rsidRDefault="00615E9C" w:rsidP="00615E9C">
      <w:pPr>
        <w:pStyle w:val="isselectedend"/>
        <w:spacing w:before="0" w:beforeAutospacing="0" w:after="0" w:afterAutospacing="0"/>
        <w:ind w:firstLine="709"/>
        <w:jc w:val="both"/>
        <w:rPr>
          <w:sz w:val="28"/>
          <w:szCs w:val="28"/>
        </w:rPr>
      </w:pPr>
      <w:r w:rsidRPr="00615E9C">
        <w:rPr>
          <w:sz w:val="28"/>
          <w:szCs w:val="28"/>
        </w:rPr>
        <w:lastRenderedPageBreak/>
        <w:t>● 2025 жылғы қазан – гранттық қаржыландыру саласындағы заңнамаға өзгерістер енгізу бойынша ұсыныстар топтамасы.</w:t>
      </w:r>
    </w:p>
    <w:p w:rsidR="00615E9C" w:rsidRPr="00615E9C" w:rsidRDefault="00615E9C" w:rsidP="00615E9C">
      <w:pPr>
        <w:pStyle w:val="af4"/>
        <w:spacing w:before="0" w:beforeAutospacing="0" w:after="0" w:afterAutospacing="0"/>
        <w:ind w:firstLine="709"/>
        <w:jc w:val="both"/>
        <w:rPr>
          <w:sz w:val="28"/>
          <w:szCs w:val="28"/>
        </w:rPr>
      </w:pPr>
      <w:r w:rsidRPr="00615E9C">
        <w:rPr>
          <w:sz w:val="28"/>
          <w:szCs w:val="28"/>
        </w:rPr>
        <w:t>Гранттық тетікті жетілдіру бойынша ұсыныстарды жүйелі түрде пысықтау мақсатында Қоғам базасында Диалог алаңының жұмысы ұйымдастырылды. 2025 жылы 4 отырыс өткізілді, онда гранттық қаржыландыру тетіктерін жетілдіру мәселелері, мемлекеттік грант беру туралы үлгілік шарттың жобасы, 2026-2028 жылдарға арналған гранттық жобалардың тақырыптары, қоғамдық бақылау субъектілерімен өзара іс-қимыл, гранттық жобалардың мониторингі мен тиімділігін бағалау рәсімдері, сондай-ақ Қоғамның стратегиялық даму мәселелері қаралды. Мониторинг жүргізу рәсімдерін жетілдіруді талқылау шеңберінде Қоғам бағдар</w:t>
      </w:r>
      <w:r w:rsidR="00A52748">
        <w:rPr>
          <w:sz w:val="28"/>
          <w:szCs w:val="28"/>
        </w:rPr>
        <w:t>ламалық есептілік көлемін 47%</w:t>
      </w:r>
      <w:r w:rsidRPr="00615E9C">
        <w:rPr>
          <w:sz w:val="28"/>
          <w:szCs w:val="28"/>
        </w:rPr>
        <w:t xml:space="preserve"> – 64 тармақтан 34 тармаққа дейін, ал қаржылық есептілікті</w:t>
      </w:r>
      <w:r w:rsidR="00A52748">
        <w:rPr>
          <w:sz w:val="28"/>
          <w:szCs w:val="28"/>
        </w:rPr>
        <w:t xml:space="preserve"> растайтын құжаттар санын 54%</w:t>
      </w:r>
      <w:r w:rsidRPr="00615E9C">
        <w:rPr>
          <w:sz w:val="28"/>
          <w:szCs w:val="28"/>
        </w:rPr>
        <w:t xml:space="preserve"> – 35 құжаттан 16 құжатқа дейін қысқарту бойынша ұсыныстар енгізді</w:t>
      </w:r>
    </w:p>
    <w:p w:rsidR="00E37994" w:rsidRPr="00E37994" w:rsidRDefault="00E37994" w:rsidP="00E37994">
      <w:pPr>
        <w:spacing w:before="0" w:after="0"/>
        <w:ind w:firstLine="709"/>
        <w:rPr>
          <w:szCs w:val="24"/>
          <w:highlight w:val="none"/>
          <w:lang w:val="ru-RU"/>
        </w:rPr>
      </w:pPr>
      <w:r w:rsidRPr="00E37994">
        <w:rPr>
          <w:b/>
          <w:bCs/>
          <w:i/>
          <w:iCs/>
          <w:szCs w:val="24"/>
          <w:highlight w:val="none"/>
          <w:lang w:val="ru-RU"/>
        </w:rPr>
        <w:t>Гранттық жобаларды мониторингілеу және олардың тиімділігін бағалау</w:t>
      </w:r>
    </w:p>
    <w:p w:rsidR="00E37994" w:rsidRPr="00E37994" w:rsidRDefault="00E37994" w:rsidP="00E37994">
      <w:pPr>
        <w:spacing w:before="0" w:after="0"/>
        <w:ind w:firstLine="709"/>
        <w:rPr>
          <w:szCs w:val="24"/>
          <w:highlight w:val="none"/>
          <w:lang w:val="ru-RU"/>
        </w:rPr>
      </w:pPr>
      <w:r w:rsidRPr="00E37994">
        <w:rPr>
          <w:szCs w:val="24"/>
          <w:highlight w:val="none"/>
          <w:lang w:val="ru-RU"/>
        </w:rPr>
        <w:t>2025 жылы Қоғам гранттық жобалардың іске асырылуына 38 көшпелі мониторинг жүргізді. Сонымен қатар, тәуелсіз сарапшыларды тарта отырып, 17 қоғамдық мониторинг жүргізілді, бұл</w:t>
      </w:r>
      <w:r w:rsidR="00A52748">
        <w:rPr>
          <w:szCs w:val="24"/>
          <w:highlight w:val="none"/>
          <w:lang w:val="ru-RU"/>
        </w:rPr>
        <w:t xml:space="preserve"> </w:t>
      </w:r>
      <w:r w:rsidR="00A52748" w:rsidRPr="00E37994">
        <w:rPr>
          <w:szCs w:val="24"/>
          <w:highlight w:val="none"/>
          <w:lang w:val="ru-RU"/>
        </w:rPr>
        <w:t>10</w:t>
      </w:r>
      <w:proofErr w:type="gramStart"/>
      <w:r w:rsidR="00A52748" w:rsidRPr="00E37994">
        <w:rPr>
          <w:szCs w:val="24"/>
          <w:highlight w:val="none"/>
          <w:lang w:val="ru-RU"/>
        </w:rPr>
        <w:t xml:space="preserve">% </w:t>
      </w:r>
      <w:r w:rsidRPr="00E37994">
        <w:rPr>
          <w:szCs w:val="24"/>
          <w:highlight w:val="none"/>
          <w:lang w:val="ru-RU"/>
        </w:rPr>
        <w:t xml:space="preserve"> жоспарлы</w:t>
      </w:r>
      <w:proofErr w:type="gramEnd"/>
      <w:r w:rsidRPr="00E37994">
        <w:rPr>
          <w:szCs w:val="24"/>
          <w:highlight w:val="none"/>
          <w:lang w:val="ru-RU"/>
        </w:rPr>
        <w:t xml:space="preserve"> көрсеткіш </w:t>
      </w:r>
      <w:r w:rsidR="00A52748">
        <w:rPr>
          <w:szCs w:val="24"/>
          <w:highlight w:val="none"/>
          <w:lang w:val="ru-RU"/>
        </w:rPr>
        <w:t>артып,</w:t>
      </w:r>
      <w:r w:rsidRPr="00E37994">
        <w:rPr>
          <w:szCs w:val="24"/>
          <w:highlight w:val="none"/>
          <w:lang w:val="ru-RU"/>
        </w:rPr>
        <w:t xml:space="preserve"> жобалардың ж</w:t>
      </w:r>
      <w:r w:rsidR="00A52748">
        <w:rPr>
          <w:szCs w:val="24"/>
          <w:highlight w:val="none"/>
          <w:lang w:val="ru-RU"/>
        </w:rPr>
        <w:t>алпы санының 16,8%</w:t>
      </w:r>
      <w:r w:rsidRPr="00E37994">
        <w:rPr>
          <w:szCs w:val="24"/>
          <w:highlight w:val="none"/>
          <w:lang w:val="ru-RU"/>
        </w:rPr>
        <w:t xml:space="preserve"> құрады. Қоғамдық мониторинг нәтижелері гранттық жобаларды іске асыру сапасын арттыруға және қоғамдық бақылау тетіктерін дамытуға бағытталған талдамалық материалдар мен ұсынымдарды қалыптастыру кезінде пайдаланылды. Барлық 102 жоба бойынша аралық және қорытынды есептер қаралып, қабылданды.</w:t>
      </w:r>
    </w:p>
    <w:p w:rsidR="00E37994" w:rsidRPr="00E37994" w:rsidRDefault="00E37994" w:rsidP="00E37994">
      <w:pPr>
        <w:spacing w:before="0" w:after="0"/>
        <w:ind w:firstLine="709"/>
        <w:rPr>
          <w:szCs w:val="24"/>
          <w:highlight w:val="none"/>
          <w:lang w:val="ru-RU"/>
        </w:rPr>
      </w:pPr>
      <w:r w:rsidRPr="00E37994">
        <w:rPr>
          <w:szCs w:val="24"/>
          <w:highlight w:val="none"/>
          <w:lang w:val="ru-RU"/>
        </w:rPr>
        <w:t>Қоғамдық мониторинг келесі жобаларды қамтыды:</w:t>
      </w:r>
    </w:p>
    <w:p w:rsidR="00E37994" w:rsidRPr="00E37994" w:rsidRDefault="00E37994" w:rsidP="00E37994">
      <w:pPr>
        <w:spacing w:before="0" w:after="0"/>
        <w:ind w:firstLine="709"/>
        <w:rPr>
          <w:szCs w:val="24"/>
          <w:highlight w:val="none"/>
          <w:lang w:val="ru-RU"/>
        </w:rPr>
      </w:pPr>
      <w:r>
        <w:rPr>
          <w:b/>
          <w:bCs/>
          <w:szCs w:val="24"/>
          <w:highlight w:val="none"/>
          <w:lang w:val="ru-RU"/>
        </w:rPr>
        <w:t>ҚР МАМ</w:t>
      </w:r>
      <w:r w:rsidRPr="00E37994">
        <w:rPr>
          <w:b/>
          <w:bCs/>
          <w:szCs w:val="24"/>
          <w:highlight w:val="none"/>
          <w:lang w:val="ru-RU"/>
        </w:rPr>
        <w:t xml:space="preserve"> тапсырысы бойынша:</w:t>
      </w:r>
    </w:p>
    <w:p w:rsidR="00E37994" w:rsidRPr="00E37994" w:rsidRDefault="00E37994" w:rsidP="00E37994">
      <w:pPr>
        <w:numPr>
          <w:ilvl w:val="0"/>
          <w:numId w:val="7"/>
        </w:numPr>
        <w:spacing w:before="0" w:after="0"/>
        <w:ind w:left="0" w:firstLine="709"/>
        <w:rPr>
          <w:szCs w:val="24"/>
          <w:highlight w:val="none"/>
          <w:lang w:val="ru-RU"/>
        </w:rPr>
      </w:pPr>
      <w:r w:rsidRPr="00E37994">
        <w:rPr>
          <w:szCs w:val="24"/>
          <w:highlight w:val="none"/>
          <w:lang w:val="ru-RU"/>
        </w:rPr>
        <w:t xml:space="preserve">«JasPower» </w:t>
      </w:r>
      <w:r w:rsidRPr="00E37994">
        <w:rPr>
          <w:rStyle w:val="fontstyle01"/>
          <w:rFonts w:ascii="Times New Roman" w:eastAsia="Century Gothic" w:hAnsi="Times New Roman"/>
          <w:sz w:val="28"/>
          <w:szCs w:val="28"/>
          <w:highlight w:val="none"/>
        </w:rPr>
        <w:t>Жас ұрпаққа азаматтық-патриоттық тәрбие беру іс-шараларын өткізу</w:t>
      </w:r>
      <w:r w:rsidRPr="00E37994">
        <w:rPr>
          <w:highlight w:val="none"/>
          <w:lang w:val="ru-RU"/>
        </w:rPr>
        <w:t>»</w:t>
      </w:r>
      <w:r w:rsidRPr="00E37994">
        <w:rPr>
          <w:szCs w:val="24"/>
          <w:highlight w:val="none"/>
          <w:lang w:val="ru-RU"/>
        </w:rPr>
        <w:t xml:space="preserve"> басым</w:t>
      </w:r>
      <w:r>
        <w:rPr>
          <w:szCs w:val="24"/>
          <w:highlight w:val="none"/>
          <w:lang w:val="ru-RU"/>
        </w:rPr>
        <w:t xml:space="preserve"> бағыты бойынша «ҚСА</w:t>
      </w:r>
      <w:r w:rsidRPr="00E37994">
        <w:rPr>
          <w:szCs w:val="24"/>
          <w:highlight w:val="none"/>
          <w:lang w:val="ru-RU"/>
        </w:rPr>
        <w:t>» республикалық студенттік қозғалысы» қоғамдық бірлестігі, тартылған тәуелсіз сарапшы – Утебаева Д.</w:t>
      </w:r>
    </w:p>
    <w:p w:rsidR="00E37994" w:rsidRPr="00E37994" w:rsidRDefault="00E37994" w:rsidP="00E37994">
      <w:pPr>
        <w:numPr>
          <w:ilvl w:val="0"/>
          <w:numId w:val="7"/>
        </w:numPr>
        <w:spacing w:before="0" w:after="0"/>
        <w:ind w:left="0" w:firstLine="709"/>
        <w:rPr>
          <w:szCs w:val="24"/>
          <w:highlight w:val="none"/>
          <w:lang w:val="ru-RU"/>
        </w:rPr>
      </w:pPr>
      <w:r w:rsidRPr="00E37994">
        <w:rPr>
          <w:szCs w:val="24"/>
          <w:highlight w:val="none"/>
          <w:lang w:val="ru-RU"/>
        </w:rPr>
        <w:t>«Медицина саласындағы волонтерлікті дамыту» басым бағыты бойынша «Медициналық жастар» республикалық қоғамдық бірлестігі, тартылған тәуелсіз сарапшы – Утебаева Д.</w:t>
      </w:r>
    </w:p>
    <w:p w:rsidR="00E37994" w:rsidRPr="00E37994" w:rsidRDefault="00E37994" w:rsidP="00E37994">
      <w:pPr>
        <w:numPr>
          <w:ilvl w:val="0"/>
          <w:numId w:val="7"/>
        </w:numPr>
        <w:spacing w:before="0" w:after="0"/>
        <w:ind w:left="0" w:firstLine="709"/>
        <w:rPr>
          <w:szCs w:val="24"/>
          <w:highlight w:val="none"/>
          <w:lang w:val="ru-RU"/>
        </w:rPr>
      </w:pPr>
      <w:r w:rsidRPr="00E37994">
        <w:rPr>
          <w:szCs w:val="24"/>
          <w:highlight w:val="none"/>
          <w:lang w:val="ru-RU"/>
        </w:rPr>
        <w:t>«Мемлекеттік тілде заманауи зияткерлік командалық ойындарды дамыту» басым бағыты бойынша «Қазақстанның болашағы үшін» қоғамдық студенттік бірлестігі, тартылған тәуелсіз сарапшы – Утебаева Д.</w:t>
      </w:r>
    </w:p>
    <w:p w:rsidR="00E37994" w:rsidRPr="00E37994" w:rsidRDefault="00E37994" w:rsidP="00E37994">
      <w:pPr>
        <w:numPr>
          <w:ilvl w:val="0"/>
          <w:numId w:val="7"/>
        </w:numPr>
        <w:spacing w:before="0" w:after="0"/>
        <w:ind w:left="0" w:firstLine="709"/>
        <w:rPr>
          <w:szCs w:val="24"/>
          <w:highlight w:val="none"/>
          <w:lang w:val="ru-RU"/>
        </w:rPr>
      </w:pPr>
      <w:r w:rsidRPr="00E37994">
        <w:rPr>
          <w:szCs w:val="24"/>
          <w:highlight w:val="none"/>
          <w:lang w:val="ru-RU"/>
        </w:rPr>
        <w:t>«Жастардың репродуктивтік денсаулығының алдын алу және оны сақтау мәдениетін қалыптастыру» басым бағыты бойынша «Жария» халықаралық орталығы» қоғамдық қоры, тәуелсіз сарапшы – Утебаева Д.</w:t>
      </w:r>
    </w:p>
    <w:p w:rsidR="00E37994" w:rsidRPr="00E37994" w:rsidRDefault="00E37994" w:rsidP="00E37994">
      <w:pPr>
        <w:numPr>
          <w:ilvl w:val="0"/>
          <w:numId w:val="7"/>
        </w:numPr>
        <w:spacing w:before="0" w:after="0"/>
        <w:ind w:left="0" w:firstLine="709"/>
        <w:rPr>
          <w:szCs w:val="24"/>
          <w:highlight w:val="none"/>
          <w:lang w:val="ru-RU"/>
        </w:rPr>
      </w:pPr>
      <w:r w:rsidRPr="00E37994">
        <w:rPr>
          <w:szCs w:val="24"/>
          <w:highlight w:val="none"/>
          <w:lang w:val="ru-RU"/>
        </w:rPr>
        <w:t>«Ұлттық волонтерлік желі» қауымдастық нысанындағы заңды тұлғалар бірлестігі келесі үш басым бағыт бойынша:</w:t>
      </w:r>
    </w:p>
    <w:p w:rsidR="00E37994" w:rsidRPr="00E37994" w:rsidRDefault="00E37994" w:rsidP="00E37994">
      <w:pPr>
        <w:spacing w:before="0" w:after="0"/>
        <w:ind w:firstLine="709"/>
        <w:rPr>
          <w:szCs w:val="24"/>
          <w:highlight w:val="none"/>
          <w:lang w:val="ru-RU"/>
        </w:rPr>
      </w:pPr>
      <w:r w:rsidRPr="00E37994">
        <w:rPr>
          <w:szCs w:val="24"/>
          <w:highlight w:val="none"/>
          <w:lang w:val="ru-RU"/>
        </w:rPr>
        <w:t>– Зооволонтерлікті дамыту – тартылған тәуелсіз сарапшы Қуандық Ж.Б.;</w:t>
      </w:r>
    </w:p>
    <w:p w:rsidR="00E37994" w:rsidRPr="00E37994" w:rsidRDefault="00E37994" w:rsidP="00E37994">
      <w:pPr>
        <w:spacing w:before="0" w:after="0"/>
        <w:ind w:firstLine="709"/>
        <w:rPr>
          <w:szCs w:val="24"/>
          <w:highlight w:val="none"/>
          <w:lang w:val="ru-RU"/>
        </w:rPr>
      </w:pPr>
      <w:r w:rsidRPr="00E37994">
        <w:rPr>
          <w:szCs w:val="24"/>
          <w:highlight w:val="none"/>
          <w:lang w:val="ru-RU"/>
        </w:rPr>
        <w:t>– Төтенше жағдайлар кезіндегі волонтерлікті дамыту және ТЖ салдарын жою – тартылған тәуелсіз сарапшы Қуандық Ж.Б.;</w:t>
      </w:r>
    </w:p>
    <w:p w:rsidR="00E37994" w:rsidRPr="00E37994" w:rsidRDefault="00E37994" w:rsidP="00E37994">
      <w:pPr>
        <w:spacing w:before="0" w:after="0"/>
        <w:ind w:firstLine="709"/>
        <w:rPr>
          <w:szCs w:val="24"/>
          <w:highlight w:val="none"/>
          <w:lang w:val="ru-RU"/>
        </w:rPr>
      </w:pPr>
      <w:r w:rsidRPr="00E37994">
        <w:rPr>
          <w:szCs w:val="24"/>
          <w:highlight w:val="none"/>
          <w:lang w:val="ru-RU"/>
        </w:rPr>
        <w:t>– «Таза Қазақстан» акциясы шеңберінде экологиялық волонтерлікті дамыту – тартылған тәуелсіз сарапшы – Тикеева А.К.</w:t>
      </w:r>
    </w:p>
    <w:p w:rsidR="00E37994" w:rsidRPr="00E37994" w:rsidRDefault="00E37994" w:rsidP="00E37994">
      <w:pPr>
        <w:numPr>
          <w:ilvl w:val="0"/>
          <w:numId w:val="8"/>
        </w:numPr>
        <w:spacing w:before="0" w:after="0"/>
        <w:ind w:left="0" w:firstLine="709"/>
        <w:rPr>
          <w:szCs w:val="24"/>
          <w:highlight w:val="none"/>
          <w:lang w:val="ru-RU"/>
        </w:rPr>
      </w:pPr>
      <w:r w:rsidRPr="00E37994">
        <w:rPr>
          <w:szCs w:val="24"/>
          <w:highlight w:val="none"/>
          <w:lang w:val="ru-RU"/>
        </w:rPr>
        <w:t>«Қазақстанның Азаматтық альянсы» қауымдастық нысанындағы заңды тұлғалар бірлестігі келесі екі басым бағыт бойынша:</w:t>
      </w:r>
    </w:p>
    <w:p w:rsidR="00E37994" w:rsidRPr="00E37994" w:rsidRDefault="00E37994" w:rsidP="00E37994">
      <w:pPr>
        <w:spacing w:before="0" w:after="0"/>
        <w:ind w:firstLine="709"/>
        <w:rPr>
          <w:szCs w:val="24"/>
          <w:highlight w:val="none"/>
          <w:lang w:val="ru-RU"/>
        </w:rPr>
      </w:pPr>
      <w:r w:rsidRPr="00E37994">
        <w:rPr>
          <w:szCs w:val="24"/>
          <w:highlight w:val="none"/>
          <w:lang w:val="ru-RU"/>
        </w:rPr>
        <w:lastRenderedPageBreak/>
        <w:t>– Ауылдық жерлерде азаматтық бастамаларды дамыту;</w:t>
      </w:r>
    </w:p>
    <w:p w:rsidR="00E37994" w:rsidRPr="00E37994" w:rsidRDefault="00E37994" w:rsidP="00E37994">
      <w:pPr>
        <w:spacing w:before="0" w:after="0"/>
        <w:ind w:firstLine="709"/>
        <w:rPr>
          <w:szCs w:val="24"/>
          <w:highlight w:val="none"/>
          <w:lang w:val="ru-RU"/>
        </w:rPr>
      </w:pPr>
      <w:r w:rsidRPr="00E37994">
        <w:rPr>
          <w:szCs w:val="24"/>
          <w:highlight w:val="none"/>
          <w:lang w:val="ru-RU"/>
        </w:rPr>
        <w:t>– Тарих және мәдениет саласындағы волонтерлікті дамыту.</w:t>
      </w:r>
    </w:p>
    <w:p w:rsidR="00E37994" w:rsidRPr="00E37994" w:rsidRDefault="00E37994" w:rsidP="00E37994">
      <w:pPr>
        <w:spacing w:before="0" w:after="0"/>
        <w:ind w:firstLine="709"/>
        <w:rPr>
          <w:szCs w:val="24"/>
          <w:highlight w:val="none"/>
          <w:lang w:val="ru-RU"/>
        </w:rPr>
      </w:pPr>
      <w:r w:rsidRPr="00E37994">
        <w:rPr>
          <w:szCs w:val="24"/>
          <w:highlight w:val="none"/>
          <w:lang w:val="ru-RU"/>
        </w:rPr>
        <w:t>Тартылған тәуелсіз сарапшы Карибаева И.К.</w:t>
      </w:r>
    </w:p>
    <w:p w:rsidR="00E37994" w:rsidRPr="00E37994" w:rsidRDefault="00E37994" w:rsidP="00E37994">
      <w:pPr>
        <w:numPr>
          <w:ilvl w:val="0"/>
          <w:numId w:val="9"/>
        </w:numPr>
        <w:spacing w:before="0" w:after="0"/>
        <w:ind w:left="0" w:firstLine="709"/>
        <w:rPr>
          <w:szCs w:val="24"/>
          <w:highlight w:val="none"/>
          <w:lang w:val="ru-RU"/>
        </w:rPr>
      </w:pPr>
      <w:r>
        <w:rPr>
          <w:szCs w:val="24"/>
          <w:highlight w:val="none"/>
          <w:lang w:val="ru-RU"/>
        </w:rPr>
        <w:t>«Есірткісіз болашақ</w:t>
      </w:r>
      <w:r w:rsidRPr="00E37994">
        <w:rPr>
          <w:szCs w:val="24"/>
          <w:highlight w:val="none"/>
          <w:lang w:val="ru-RU"/>
        </w:rPr>
        <w:t xml:space="preserve">» қоғамдық қоры «Жастар арасында есірткіге тәуелділік пен есірткі қылмысының </w:t>
      </w:r>
      <w:r w:rsidR="00A52748">
        <w:rPr>
          <w:szCs w:val="24"/>
          <w:highlight w:val="none"/>
          <w:lang w:val="ru-RU"/>
        </w:rPr>
        <w:t>алдын алу» басым бағыты бойынша</w:t>
      </w:r>
      <w:r w:rsidRPr="00E37994">
        <w:rPr>
          <w:szCs w:val="24"/>
          <w:highlight w:val="none"/>
          <w:lang w:val="ru-RU"/>
        </w:rPr>
        <w:t xml:space="preserve"> тартылған тәуелсіз сарапшы Бекматов Н.Ж.</w:t>
      </w:r>
    </w:p>
    <w:p w:rsidR="00E37994" w:rsidRPr="00E37994" w:rsidRDefault="00E37994" w:rsidP="00E37994">
      <w:pPr>
        <w:spacing w:before="0" w:after="0"/>
        <w:ind w:firstLine="709"/>
        <w:rPr>
          <w:szCs w:val="24"/>
          <w:highlight w:val="none"/>
          <w:lang w:val="ru-RU"/>
        </w:rPr>
      </w:pPr>
      <w:r w:rsidRPr="00E37994">
        <w:rPr>
          <w:b/>
          <w:bCs/>
          <w:szCs w:val="24"/>
          <w:highlight w:val="none"/>
          <w:lang w:val="ru-RU"/>
        </w:rPr>
        <w:t>Жетісу облысы УОР тапсырысы бойынша:</w:t>
      </w:r>
    </w:p>
    <w:p w:rsidR="00E37994" w:rsidRPr="00E37994" w:rsidRDefault="00E37994" w:rsidP="00E37994">
      <w:pPr>
        <w:numPr>
          <w:ilvl w:val="0"/>
          <w:numId w:val="10"/>
        </w:numPr>
        <w:spacing w:before="0" w:after="0"/>
        <w:ind w:left="0" w:firstLine="709"/>
        <w:rPr>
          <w:szCs w:val="24"/>
          <w:highlight w:val="none"/>
          <w:lang w:val="ru-RU"/>
        </w:rPr>
      </w:pPr>
      <w:r>
        <w:rPr>
          <w:szCs w:val="24"/>
          <w:highlight w:val="none"/>
          <w:lang w:val="ru-RU"/>
        </w:rPr>
        <w:t>«ҚСА</w:t>
      </w:r>
      <w:r w:rsidRPr="00E37994">
        <w:rPr>
          <w:szCs w:val="24"/>
          <w:highlight w:val="none"/>
          <w:lang w:val="ru-RU"/>
        </w:rPr>
        <w:t>» республикалық студенттік қозғалысы» қоғамдық бірлестігі екі басым бағыт бойынша:</w:t>
      </w:r>
    </w:p>
    <w:p w:rsidR="00E37994" w:rsidRPr="00E37994" w:rsidRDefault="00E37994" w:rsidP="00E37994">
      <w:pPr>
        <w:spacing w:before="0" w:after="0"/>
        <w:ind w:firstLine="709"/>
        <w:rPr>
          <w:szCs w:val="24"/>
          <w:highlight w:val="none"/>
          <w:lang w:val="ru-RU"/>
        </w:rPr>
      </w:pPr>
      <w:r w:rsidRPr="00E37994">
        <w:rPr>
          <w:szCs w:val="24"/>
          <w:highlight w:val="none"/>
          <w:lang w:val="ru-RU"/>
        </w:rPr>
        <w:t>– «Жетісу» облысында «Мейірімді Жетісу» фронт-офисінің қызметін ұйымдастыру және волонтерлік қозғалысты дамыту»;</w:t>
      </w:r>
    </w:p>
    <w:p w:rsidR="00E37994" w:rsidRPr="00E37994" w:rsidRDefault="00E37994" w:rsidP="00E37994">
      <w:pPr>
        <w:spacing w:before="0" w:after="0"/>
        <w:ind w:firstLine="709"/>
        <w:rPr>
          <w:szCs w:val="24"/>
          <w:highlight w:val="none"/>
          <w:lang w:val="ru-RU"/>
        </w:rPr>
      </w:pPr>
      <w:r w:rsidRPr="00E37994">
        <w:rPr>
          <w:szCs w:val="24"/>
          <w:highlight w:val="none"/>
          <w:lang w:val="ru-RU"/>
        </w:rPr>
        <w:t>– «StudUnion» студенттік өзін-өзі басқару жүйесін дамыту жобасы.</w:t>
      </w:r>
    </w:p>
    <w:p w:rsidR="00E37994" w:rsidRPr="00E37994" w:rsidRDefault="00E37994" w:rsidP="00E37994">
      <w:pPr>
        <w:spacing w:before="0" w:after="0"/>
        <w:ind w:firstLine="709"/>
        <w:rPr>
          <w:szCs w:val="24"/>
          <w:highlight w:val="none"/>
          <w:lang w:val="ru-RU"/>
        </w:rPr>
      </w:pPr>
      <w:r w:rsidRPr="00E37994">
        <w:rPr>
          <w:szCs w:val="24"/>
          <w:highlight w:val="none"/>
          <w:lang w:val="ru-RU"/>
        </w:rPr>
        <w:t>Тартылған тәуелсіз сарапшылар – Асқанбаев Д.С., Байденов Ж.М.</w:t>
      </w:r>
    </w:p>
    <w:p w:rsidR="00E37994" w:rsidRPr="00E37994" w:rsidRDefault="00E37994" w:rsidP="00E37994">
      <w:pPr>
        <w:numPr>
          <w:ilvl w:val="0"/>
          <w:numId w:val="11"/>
        </w:numPr>
        <w:spacing w:before="0" w:after="0"/>
        <w:ind w:left="0" w:firstLine="709"/>
        <w:rPr>
          <w:szCs w:val="24"/>
          <w:highlight w:val="none"/>
          <w:lang w:val="ru-RU"/>
        </w:rPr>
      </w:pPr>
      <w:r w:rsidRPr="00E37994">
        <w:rPr>
          <w:szCs w:val="24"/>
          <w:highlight w:val="none"/>
          <w:lang w:val="ru-RU"/>
        </w:rPr>
        <w:t>«Жоғары жастар кеңесі» қоғамдық бірлестігі келесі екі басым бағыт бойынша:</w:t>
      </w:r>
    </w:p>
    <w:p w:rsidR="00E37994" w:rsidRPr="00E37994" w:rsidRDefault="00E37994" w:rsidP="00E37994">
      <w:pPr>
        <w:spacing w:before="0" w:after="0"/>
        <w:ind w:firstLine="709"/>
        <w:rPr>
          <w:szCs w:val="24"/>
          <w:highlight w:val="none"/>
          <w:lang w:val="ru-RU"/>
        </w:rPr>
      </w:pPr>
      <w:r w:rsidRPr="00E37994">
        <w:rPr>
          <w:szCs w:val="24"/>
          <w:highlight w:val="none"/>
          <w:lang w:val="ru-RU"/>
        </w:rPr>
        <w:t>– «Жетісу жастары» талдамалық есебін дайындау жобасы;</w:t>
      </w:r>
    </w:p>
    <w:p w:rsidR="00E37994" w:rsidRPr="00E37994" w:rsidRDefault="00E37994" w:rsidP="00E37994">
      <w:pPr>
        <w:spacing w:before="0" w:after="0"/>
        <w:ind w:firstLine="709"/>
        <w:rPr>
          <w:szCs w:val="24"/>
          <w:highlight w:val="none"/>
          <w:lang w:val="ru-RU"/>
        </w:rPr>
      </w:pPr>
      <w:r w:rsidRPr="00E37994">
        <w:rPr>
          <w:szCs w:val="24"/>
          <w:highlight w:val="none"/>
          <w:lang w:val="ru-RU"/>
        </w:rPr>
        <w:t>– «Жайдарлы Жетісу» жобасы.</w:t>
      </w:r>
    </w:p>
    <w:p w:rsidR="00E37994" w:rsidRPr="00E37994" w:rsidRDefault="00E37994" w:rsidP="00E37994">
      <w:pPr>
        <w:spacing w:before="0" w:after="0"/>
        <w:ind w:firstLine="709"/>
        <w:rPr>
          <w:szCs w:val="24"/>
          <w:highlight w:val="none"/>
          <w:lang w:val="ru-RU"/>
        </w:rPr>
      </w:pPr>
      <w:r w:rsidRPr="00E37994">
        <w:rPr>
          <w:szCs w:val="24"/>
          <w:highlight w:val="none"/>
          <w:lang w:val="ru-RU"/>
        </w:rPr>
        <w:t>Тартылған тәуелсіз сарапшылар – Асқанбаев Д.С., Байденов Ж.М.</w:t>
      </w:r>
    </w:p>
    <w:p w:rsidR="00E37994" w:rsidRPr="00E37994" w:rsidRDefault="00E37994" w:rsidP="00E37994">
      <w:pPr>
        <w:numPr>
          <w:ilvl w:val="0"/>
          <w:numId w:val="12"/>
        </w:numPr>
        <w:spacing w:before="0" w:after="0"/>
        <w:ind w:left="0" w:firstLine="709"/>
        <w:rPr>
          <w:szCs w:val="24"/>
          <w:highlight w:val="none"/>
          <w:lang w:val="ru-RU"/>
        </w:rPr>
      </w:pPr>
      <w:r w:rsidRPr="00E37994">
        <w:rPr>
          <w:szCs w:val="24"/>
          <w:highlight w:val="none"/>
          <w:lang w:val="ru-RU"/>
        </w:rPr>
        <w:t>«Жетісу жастары ұйымының Конгресі» жастар қоғамдық бірлестігі келесі үш басым бағыт бойынша:</w:t>
      </w:r>
    </w:p>
    <w:p w:rsidR="00E37994" w:rsidRPr="00E37994" w:rsidRDefault="00E37994" w:rsidP="00E37994">
      <w:pPr>
        <w:spacing w:before="0" w:after="0"/>
        <w:ind w:firstLine="709"/>
        <w:rPr>
          <w:szCs w:val="24"/>
          <w:highlight w:val="none"/>
          <w:lang w:val="ru-RU"/>
        </w:rPr>
      </w:pPr>
      <w:r w:rsidRPr="00E37994">
        <w:rPr>
          <w:szCs w:val="24"/>
          <w:highlight w:val="none"/>
          <w:lang w:val="ru-RU"/>
        </w:rPr>
        <w:t>– Отбасылық-демографиялық және гендерлік проблемаларды шешуге жәрдемдесу;</w:t>
      </w:r>
    </w:p>
    <w:p w:rsidR="00E37994" w:rsidRPr="00E37994" w:rsidRDefault="00E37994" w:rsidP="00E37994">
      <w:pPr>
        <w:spacing w:before="0" w:after="0"/>
        <w:ind w:firstLine="709"/>
        <w:rPr>
          <w:szCs w:val="24"/>
          <w:highlight w:val="none"/>
          <w:lang w:val="ru-RU"/>
        </w:rPr>
      </w:pPr>
      <w:r w:rsidRPr="00E37994">
        <w:rPr>
          <w:szCs w:val="24"/>
          <w:highlight w:val="none"/>
          <w:lang w:val="ru-RU"/>
        </w:rPr>
        <w:t>– Әкелік институтын дамыту, ұлдарды болашақ әкелер ретінде тәрбиелеуге жәрдемдесу және әкелерді балаларды тәрбиелеу процесіне белсенді тарту;</w:t>
      </w:r>
    </w:p>
    <w:p w:rsidR="00E37994" w:rsidRPr="00E37994" w:rsidRDefault="00E37994" w:rsidP="00E37994">
      <w:pPr>
        <w:spacing w:before="0" w:after="0"/>
        <w:ind w:firstLine="709"/>
        <w:rPr>
          <w:szCs w:val="24"/>
          <w:highlight w:val="none"/>
          <w:lang w:val="ru-RU"/>
        </w:rPr>
      </w:pPr>
      <w:r w:rsidRPr="00E37994">
        <w:rPr>
          <w:szCs w:val="24"/>
          <w:highlight w:val="none"/>
          <w:lang w:val="ru-RU"/>
        </w:rPr>
        <w:t>– Әйелдердің көшбасшылық, қаржылық және құқықтық құзыреттерін арттыру және дамыту.</w:t>
      </w:r>
    </w:p>
    <w:p w:rsidR="00E37994" w:rsidRPr="00E37994" w:rsidRDefault="00E37994" w:rsidP="00E37994">
      <w:pPr>
        <w:spacing w:before="0" w:after="0"/>
        <w:ind w:firstLine="709"/>
        <w:rPr>
          <w:szCs w:val="24"/>
          <w:highlight w:val="none"/>
          <w:lang w:val="ru-RU"/>
        </w:rPr>
      </w:pPr>
      <w:r w:rsidRPr="00E37994">
        <w:rPr>
          <w:szCs w:val="24"/>
          <w:highlight w:val="none"/>
          <w:lang w:val="ru-RU"/>
        </w:rPr>
        <w:t>Тартылған тәуелсіз сарапшылар – Асқанбаев Д.С., Байденов Ж.М.</w:t>
      </w:r>
    </w:p>
    <w:p w:rsidR="00E37994" w:rsidRPr="00E37994" w:rsidRDefault="00E37994" w:rsidP="00E37994">
      <w:pPr>
        <w:spacing w:before="0" w:after="0"/>
        <w:ind w:firstLine="709"/>
        <w:rPr>
          <w:szCs w:val="24"/>
          <w:highlight w:val="none"/>
          <w:lang w:val="ru-RU"/>
        </w:rPr>
      </w:pPr>
      <w:r w:rsidRPr="00E37994">
        <w:rPr>
          <w:szCs w:val="24"/>
          <w:highlight w:val="none"/>
          <w:lang w:val="ru-RU"/>
        </w:rPr>
        <w:t>Бенефициарлардың қанағаттану деңгейін бағалаумен 18 мемлекеттік және мемлекеттік емес тапсырыс берушінің тапсырысы бойынша іске асырылған 102 әлеуметтік жоба қамтылды. Қанағаттанудың жа</w:t>
      </w:r>
      <w:r w:rsidR="00A52748">
        <w:rPr>
          <w:szCs w:val="24"/>
          <w:highlight w:val="none"/>
          <w:lang w:val="ru-RU"/>
        </w:rPr>
        <w:t>лпы орташа көрсеткіші 94,315%</w:t>
      </w:r>
      <w:r w:rsidRPr="00E37994">
        <w:rPr>
          <w:szCs w:val="24"/>
          <w:highlight w:val="none"/>
          <w:lang w:val="ru-RU"/>
        </w:rPr>
        <w:t xml:space="preserve"> құрады.</w:t>
      </w:r>
    </w:p>
    <w:p w:rsidR="00E37994" w:rsidRPr="00E37994" w:rsidRDefault="00E37994" w:rsidP="00E37994">
      <w:pPr>
        <w:pStyle w:val="isselectedend"/>
        <w:spacing w:before="0" w:beforeAutospacing="0" w:after="0" w:afterAutospacing="0"/>
        <w:ind w:firstLine="709"/>
        <w:jc w:val="both"/>
        <w:rPr>
          <w:sz w:val="28"/>
          <w:szCs w:val="28"/>
        </w:rPr>
      </w:pPr>
      <w:r w:rsidRPr="00E37994">
        <w:rPr>
          <w:rStyle w:val="af3"/>
          <w:rFonts w:eastAsia="Century Gothic"/>
          <w:b/>
          <w:bCs/>
          <w:sz w:val="28"/>
          <w:szCs w:val="28"/>
        </w:rPr>
        <w:t>Жобалар мен Қоғамның қызметін ақпараттық жариялау</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Қоғам қызметі туралы ақпараттың ашықтығы мен есептілігін қамтамасыз ету корпоративтік басқару кодексіне, Қоғамның есептілігі мен ашықтығын қамтамасыз ету жөніндегі нұсқаулығына, интернет-ресурста ақпарат орналастыру қағидаларына және басқа да нормативтік құжаттарға сәйкес жүзеге асырылады.</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Қоғам қызметін ақпараттық сүйемелдеу ресми интернет-ресурс, әлеуметтік желілердегі ресми аккаунттар және бұқаралық ақпарат құралдарымен өзара іс-қимыл арқылы жүзеге асырылады. Есепті кезеңде конкурстық рәсімдер, гранттар беру тетіктері, гранттық бағдарламалар мен әлеуметтік жобаларды іске асыру барысы, сондай-ақ Қоғам қызметінің негізгі бағыттары ақпараттық тұрғыдан жарияланды.</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Қоғам қызметінің ашықтығы мен ақпараттық жариялылығын қамтамасыз ету шеңберінде 2025 жылы:</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lastRenderedPageBreak/>
        <w:t>● республикалық және өңірлік бұқаралық ақпарат құралдарында Қоғам қызметі туралы 40-тан астам материал жарияланды;</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 Қоғамның әлеуметтік желілердегі ресми аккаунттарында мемлекеттік және орыс тілдерінде 1 193 материал, оның ішінде 469 пост және 724 сторис жарияланды;</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 29 тікелей эфир өткізілді;</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 жарияланған контенттің жалпы қаралым саны 1 млн-нан асты.</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2025 жылдың қорытындысы бойынша Қоғамның әлеуметтік желілердегі ресми аккаунттарына жазылушылардың жалпы саны 17 663 адамды құрады.</w:t>
      </w:r>
    </w:p>
    <w:p w:rsidR="00E37994" w:rsidRPr="00E37994" w:rsidRDefault="00E37994" w:rsidP="00E37994">
      <w:pPr>
        <w:pStyle w:val="isselectedend"/>
        <w:spacing w:before="0" w:beforeAutospacing="0" w:after="0" w:afterAutospacing="0"/>
        <w:ind w:firstLine="709"/>
        <w:jc w:val="both"/>
        <w:rPr>
          <w:sz w:val="28"/>
          <w:szCs w:val="28"/>
        </w:rPr>
      </w:pPr>
      <w:r w:rsidRPr="00E37994">
        <w:rPr>
          <w:sz w:val="28"/>
          <w:szCs w:val="28"/>
        </w:rPr>
        <w:t>Қоғамның баспасөз хатшысы интернет-ресурстағы (</w:t>
      </w:r>
      <w:hyperlink r:id="rId6" w:history="1">
        <w:r w:rsidRPr="00E37994">
          <w:rPr>
            <w:rStyle w:val="af5"/>
            <w:rFonts w:eastAsia="Century Gothic"/>
            <w:sz w:val="28"/>
            <w:szCs w:val="28"/>
          </w:rPr>
          <w:t>https://cisc.kz/</w:t>
        </w:r>
      </w:hyperlink>
      <w:r w:rsidRPr="00E37994">
        <w:rPr>
          <w:sz w:val="28"/>
          <w:szCs w:val="28"/>
        </w:rPr>
        <w:t>) ақпараттың толықтығы мен өзектілігіне, сондай-ақ оның тілдік нұсқалардағы сәйкестігіне жауап береді. Интернет-ресурсты жаңарту орта есеппен аптасына үш рет жүзеге асырылады.</w:t>
      </w:r>
    </w:p>
    <w:p w:rsidR="00E37994" w:rsidRPr="00E37994" w:rsidRDefault="00E37994" w:rsidP="00E37994">
      <w:pPr>
        <w:pStyle w:val="af4"/>
        <w:spacing w:before="0" w:beforeAutospacing="0" w:after="0" w:afterAutospacing="0"/>
        <w:ind w:firstLine="709"/>
        <w:jc w:val="both"/>
        <w:rPr>
          <w:sz w:val="28"/>
          <w:szCs w:val="28"/>
        </w:rPr>
      </w:pPr>
      <w:r w:rsidRPr="00E37994">
        <w:rPr>
          <w:sz w:val="28"/>
          <w:szCs w:val="28"/>
        </w:rPr>
        <w:t>Сонымен қатар, гранттық қаржыландыру шеңберінде іске асырылатын әлеуметтік жобаларға Facebook, Instagram әлеуметтік желілеріндегі ресми аккаунттарда, Telegram және YouTube арналарында және TikTok сервисінде ақпараттық сүйемелдеу жүргізіледі, онда апта сайын 3-тен 5-ке дейін пост жарияланады.</w:t>
      </w:r>
    </w:p>
    <w:p w:rsidR="00E37994" w:rsidRDefault="00E37994" w:rsidP="007D362A">
      <w:pPr>
        <w:spacing w:before="0" w:after="0"/>
        <w:ind w:firstLine="700"/>
        <w:rPr>
          <w:b/>
          <w:bCs/>
          <w:i/>
          <w:iCs/>
          <w:highlight w:val="none"/>
        </w:rPr>
      </w:pPr>
    </w:p>
    <w:p w:rsidR="007D362A" w:rsidRPr="00E37994" w:rsidRDefault="00E37994" w:rsidP="007D362A">
      <w:pPr>
        <w:spacing w:before="0" w:after="0"/>
        <w:ind w:firstLine="700"/>
        <w:rPr>
          <w:b/>
          <w:bCs/>
          <w:i/>
          <w:iCs/>
          <w:highlight w:val="none"/>
          <w:lang w:val="kk-KZ"/>
        </w:rPr>
      </w:pPr>
      <w:r>
        <w:rPr>
          <w:b/>
          <w:bCs/>
          <w:i/>
          <w:iCs/>
          <w:highlight w:val="none"/>
          <w:lang w:val="kk-KZ"/>
        </w:rPr>
        <w:t>Қоғамның кадрлық әлеуеті</w:t>
      </w:r>
    </w:p>
    <w:p w:rsidR="007D362A" w:rsidRPr="00CB2974" w:rsidRDefault="002661EA" w:rsidP="002661EA">
      <w:pPr>
        <w:spacing w:before="0" w:after="0"/>
        <w:ind w:left="-284" w:firstLine="0"/>
        <w:rPr>
          <w:b/>
          <w:bCs/>
          <w:i/>
          <w:iCs/>
          <w:highlight w:val="none"/>
        </w:rPr>
      </w:pPr>
      <w:r>
        <w:rPr>
          <w:b/>
          <w:bCs/>
          <w:i/>
          <w:iCs/>
          <w:noProof/>
          <w:highlight w:val="none"/>
          <w:lang w:val="ru-RU"/>
        </w:rPr>
        <w:drawing>
          <wp:inline distT="0" distB="0" distL="0" distR="0">
            <wp:extent cx="6114932" cy="307657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9-28 at 18.10.28.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7997" cy="3083148"/>
                    </a:xfrm>
                    <a:prstGeom prst="rect">
                      <a:avLst/>
                    </a:prstGeom>
                  </pic:spPr>
                </pic:pic>
              </a:graphicData>
            </a:graphic>
          </wp:inline>
        </w:drawing>
      </w:r>
    </w:p>
    <w:p w:rsidR="00533922" w:rsidRPr="00533922" w:rsidRDefault="00533922" w:rsidP="00533922">
      <w:pPr>
        <w:pStyle w:val="isselectedend"/>
        <w:spacing w:before="0" w:beforeAutospacing="0" w:after="0" w:afterAutospacing="0"/>
        <w:ind w:firstLine="709"/>
        <w:jc w:val="both"/>
        <w:rPr>
          <w:sz w:val="28"/>
        </w:rPr>
      </w:pPr>
      <w:r w:rsidRPr="00533922">
        <w:rPr>
          <w:sz w:val="28"/>
        </w:rPr>
        <w:t>2025 жылғы 31 желтоқсандағы жағдай бойынша Қоғамның бекітілген штат саны 39 бірлікті құрайды, оның ішінде әкімшілік-басқару персоналы – 14 бірлік, өндірістік персонал – 25 бірлік.</w:t>
      </w:r>
    </w:p>
    <w:p w:rsidR="00533922" w:rsidRPr="00533922" w:rsidRDefault="00533922" w:rsidP="00533922">
      <w:pPr>
        <w:pStyle w:val="isselectedend"/>
        <w:spacing w:before="0" w:beforeAutospacing="0" w:after="0" w:afterAutospacing="0"/>
        <w:ind w:firstLine="709"/>
        <w:jc w:val="both"/>
        <w:rPr>
          <w:sz w:val="28"/>
        </w:rPr>
      </w:pPr>
      <w:r w:rsidRPr="00533922">
        <w:rPr>
          <w:sz w:val="28"/>
        </w:rPr>
        <w:t>2025 жыл ішінде Қоғамға 45 қызметкер қабылданып, 46 қызметкер жұмыстан босатылды. Жұмыстан босатылған кезде корпоративтік мәдениетке қанағаттанбағанын білдірген қызметкерлер анықталған жоқ. 2025 жыл ішінде Қоғамның штат саны 2023 жылғы 30 қарашадағы Директорлар кеңесінің №4 шешімімен бекітілген құрылымға сәйкес 39 бірлікті құрады, оның ішінде 25 штат бірлігі гранттар беру және олардың іске асырылуын мониторингілеу жөніндегі негізгі (өндірістік) қызметке, 14 штат бірлігі әкімшілік-басқару персоналына тиесілі.</w:t>
      </w:r>
    </w:p>
    <w:p w:rsidR="002661EA" w:rsidRDefault="002661EA" w:rsidP="00533922">
      <w:pPr>
        <w:pStyle w:val="isselectedend"/>
        <w:spacing w:before="0" w:beforeAutospacing="0" w:after="0" w:afterAutospacing="0"/>
        <w:ind w:firstLine="709"/>
        <w:jc w:val="both"/>
        <w:rPr>
          <w:rStyle w:val="af3"/>
          <w:rFonts w:eastAsia="Century Gothic"/>
          <w:b/>
          <w:bCs/>
          <w:sz w:val="28"/>
        </w:rPr>
      </w:pPr>
    </w:p>
    <w:p w:rsidR="002661EA" w:rsidRDefault="002661EA" w:rsidP="00533922">
      <w:pPr>
        <w:pStyle w:val="isselectedend"/>
        <w:spacing w:before="0" w:beforeAutospacing="0" w:after="0" w:afterAutospacing="0"/>
        <w:ind w:firstLine="709"/>
        <w:jc w:val="both"/>
        <w:rPr>
          <w:rStyle w:val="af3"/>
          <w:rFonts w:eastAsia="Century Gothic"/>
          <w:b/>
          <w:bCs/>
          <w:sz w:val="28"/>
        </w:rPr>
      </w:pPr>
    </w:p>
    <w:p w:rsidR="00533922" w:rsidRPr="00533922" w:rsidRDefault="00533922" w:rsidP="00533922">
      <w:pPr>
        <w:pStyle w:val="isselectedend"/>
        <w:spacing w:before="0" w:beforeAutospacing="0" w:after="0" w:afterAutospacing="0"/>
        <w:ind w:firstLine="709"/>
        <w:jc w:val="both"/>
        <w:rPr>
          <w:sz w:val="28"/>
        </w:rPr>
      </w:pPr>
      <w:r w:rsidRPr="00533922">
        <w:rPr>
          <w:rStyle w:val="af3"/>
          <w:rFonts w:eastAsia="Century Gothic"/>
          <w:b/>
          <w:bCs/>
          <w:sz w:val="28"/>
        </w:rPr>
        <w:t>Жеке және заңды тұлғалардың өтініштері</w:t>
      </w:r>
    </w:p>
    <w:p w:rsidR="007D362A" w:rsidRDefault="00533922" w:rsidP="00533922">
      <w:pPr>
        <w:pStyle w:val="af4"/>
        <w:spacing w:before="0" w:beforeAutospacing="0" w:after="0" w:afterAutospacing="0"/>
        <w:ind w:firstLine="709"/>
        <w:jc w:val="both"/>
        <w:rPr>
          <w:sz w:val="28"/>
        </w:rPr>
      </w:pPr>
      <w:r w:rsidRPr="00533922">
        <w:rPr>
          <w:sz w:val="28"/>
        </w:rPr>
        <w:t>2025 жылы өтініштерді қабылдау және өңдеу «Е-Өтініш» ақпараттық жүйесі арқылы жүзеге асырылды. Есепті жыл ішінде жеке және заңды тұлғалардан 37 өтініш келіп түсті; өтініштер бойынша мерзімі өткен өтініштер</w:t>
      </w:r>
      <w:r>
        <w:rPr>
          <w:sz w:val="28"/>
        </w:rPr>
        <w:t>, шағымдар мен ескертулер тіркелмеді</w:t>
      </w:r>
      <w:r w:rsidRPr="00533922">
        <w:rPr>
          <w:sz w:val="28"/>
        </w:rPr>
        <w:t>.</w:t>
      </w:r>
      <w:bookmarkStart w:id="6" w:name="_heading=h.429sd2axdvsh" w:colFirst="0" w:colLast="0"/>
      <w:bookmarkEnd w:id="6"/>
    </w:p>
    <w:p w:rsidR="00533922" w:rsidRDefault="00533922" w:rsidP="00533922">
      <w:pPr>
        <w:pStyle w:val="af4"/>
        <w:spacing w:before="0" w:beforeAutospacing="0" w:after="0" w:afterAutospacing="0"/>
        <w:ind w:firstLine="709"/>
        <w:jc w:val="both"/>
        <w:rPr>
          <w:sz w:val="28"/>
        </w:rPr>
      </w:pPr>
    </w:p>
    <w:p w:rsidR="00533922" w:rsidRPr="001F2D59" w:rsidRDefault="00533922" w:rsidP="00533922">
      <w:pPr>
        <w:spacing w:before="0" w:after="0"/>
        <w:ind w:firstLine="700"/>
        <w:rPr>
          <w:rFonts w:eastAsia="Century Gothic"/>
          <w:b/>
          <w:highlight w:val="none"/>
        </w:rPr>
      </w:pPr>
      <w:r w:rsidRPr="001F2D59">
        <w:rPr>
          <w:rFonts w:eastAsia="Century Gothic"/>
          <w:b/>
          <w:highlight w:val="none"/>
        </w:rPr>
        <w:t>4.3. Қаржылық көрсеткіштер</w:t>
      </w:r>
    </w:p>
    <w:p w:rsidR="00533922" w:rsidRPr="001F2D59" w:rsidRDefault="00533922" w:rsidP="00533922">
      <w:pPr>
        <w:spacing w:before="0" w:after="0"/>
        <w:ind w:firstLine="700"/>
        <w:rPr>
          <w:highlight w:val="none"/>
        </w:rPr>
      </w:pPr>
      <w:r w:rsidRPr="001F2D59">
        <w:rPr>
          <w:rFonts w:eastAsia="Century Gothic"/>
          <w:highlight w:val="none"/>
        </w:rPr>
        <w:t>Қоғамның 2025 жылғы қызметінің нәтижелері төмендегі кестеде көрсетілген:</w:t>
      </w:r>
    </w:p>
    <w:tbl>
      <w:tblPr>
        <w:tblW w:w="10116" w:type="dxa"/>
        <w:tblInd w:w="-426" w:type="dxa"/>
        <w:tblBorders>
          <w:top w:val="nil"/>
          <w:left w:val="nil"/>
          <w:bottom w:val="nil"/>
          <w:right w:val="nil"/>
          <w:insideH w:val="nil"/>
          <w:insideV w:val="nil"/>
        </w:tblBorders>
        <w:tblLayout w:type="fixed"/>
        <w:tblLook w:val="0600" w:firstRow="0" w:lastRow="0" w:firstColumn="0" w:lastColumn="0" w:noHBand="1" w:noVBand="1"/>
      </w:tblPr>
      <w:tblGrid>
        <w:gridCol w:w="426"/>
        <w:gridCol w:w="3261"/>
        <w:gridCol w:w="1842"/>
        <w:gridCol w:w="1418"/>
        <w:gridCol w:w="1559"/>
        <w:gridCol w:w="1390"/>
        <w:gridCol w:w="220"/>
      </w:tblGrid>
      <w:tr w:rsidR="00533922" w:rsidRPr="00CB2974" w:rsidTr="00533922">
        <w:trPr>
          <w:trHeight w:val="240"/>
        </w:trPr>
        <w:tc>
          <w:tcPr>
            <w:tcW w:w="10116" w:type="dxa"/>
            <w:gridSpan w:val="7"/>
            <w:tcBorders>
              <w:top w:val="nil"/>
              <w:left w:val="nil"/>
              <w:bottom w:val="nil"/>
              <w:right w:val="nil"/>
            </w:tcBorders>
            <w:tcMar>
              <w:top w:w="0" w:type="dxa"/>
              <w:left w:w="100" w:type="dxa"/>
              <w:bottom w:w="0" w:type="dxa"/>
              <w:right w:w="100" w:type="dxa"/>
            </w:tcMar>
          </w:tcPr>
          <w:p w:rsidR="00533922" w:rsidRPr="00CB2974" w:rsidRDefault="00533922" w:rsidP="00533922">
            <w:pPr>
              <w:spacing w:before="0" w:after="0"/>
              <w:jc w:val="right"/>
              <w:rPr>
                <w:i/>
                <w:iCs/>
                <w:sz w:val="20"/>
                <w:szCs w:val="20"/>
                <w:highlight w:val="none"/>
              </w:rPr>
            </w:pPr>
            <w:r>
              <w:rPr>
                <w:i/>
                <w:iCs/>
                <w:sz w:val="20"/>
                <w:szCs w:val="20"/>
                <w:highlight w:val="none"/>
              </w:rPr>
              <w:t>мың</w:t>
            </w:r>
            <w:r w:rsidRPr="00CB2974">
              <w:rPr>
                <w:i/>
                <w:iCs/>
                <w:sz w:val="20"/>
                <w:szCs w:val="20"/>
                <w:highlight w:val="none"/>
              </w:rPr>
              <w:t xml:space="preserve"> тенге</w:t>
            </w:r>
          </w:p>
        </w:tc>
      </w:tr>
      <w:tr w:rsidR="00533922" w:rsidRPr="00CB2974" w:rsidTr="00533922">
        <w:trPr>
          <w:trHeight w:val="586"/>
        </w:trPr>
        <w:tc>
          <w:tcPr>
            <w:tcW w:w="426"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b/>
                <w:bCs/>
                <w:sz w:val="20"/>
                <w:szCs w:val="20"/>
                <w:highlight w:val="none"/>
              </w:rPr>
            </w:pPr>
            <w:r w:rsidRPr="00CB2974">
              <w:rPr>
                <w:b/>
                <w:bCs/>
                <w:sz w:val="20"/>
                <w:szCs w:val="20"/>
                <w:highlight w:val="none"/>
              </w:rPr>
              <w:t>№</w:t>
            </w:r>
          </w:p>
        </w:tc>
        <w:tc>
          <w:tcPr>
            <w:tcW w:w="3261"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jc w:val="center"/>
              <w:rPr>
                <w:b/>
                <w:bCs/>
                <w:sz w:val="20"/>
                <w:szCs w:val="20"/>
                <w:highlight w:val="none"/>
              </w:rPr>
            </w:pPr>
          </w:p>
          <w:p w:rsidR="00533922" w:rsidRPr="001F2D59" w:rsidRDefault="00533922" w:rsidP="00533922">
            <w:pPr>
              <w:spacing w:before="0" w:after="0"/>
              <w:ind w:hanging="25"/>
              <w:jc w:val="center"/>
              <w:rPr>
                <w:b/>
                <w:bCs/>
                <w:sz w:val="20"/>
                <w:szCs w:val="20"/>
                <w:highlight w:val="none"/>
              </w:rPr>
            </w:pPr>
            <w:r w:rsidRPr="001F2D59">
              <w:rPr>
                <w:b/>
                <w:bCs/>
                <w:sz w:val="20"/>
                <w:szCs w:val="20"/>
                <w:highlight w:val="none"/>
              </w:rPr>
              <w:t>Көрсеткіштердің атауы</w:t>
            </w:r>
          </w:p>
        </w:tc>
        <w:tc>
          <w:tcPr>
            <w:tcW w:w="1842"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jc w:val="center"/>
              <w:rPr>
                <w:b/>
                <w:bCs/>
                <w:sz w:val="20"/>
                <w:szCs w:val="20"/>
                <w:highlight w:val="none"/>
              </w:rPr>
            </w:pPr>
            <w:r w:rsidRPr="001F2D59">
              <w:rPr>
                <w:b/>
                <w:bCs/>
                <w:sz w:val="20"/>
                <w:szCs w:val="20"/>
                <w:highlight w:val="none"/>
              </w:rPr>
              <w:t>2024 жылғы нақты мәні</w:t>
            </w:r>
          </w:p>
        </w:tc>
        <w:tc>
          <w:tcPr>
            <w:tcW w:w="1418"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jc w:val="center"/>
              <w:rPr>
                <w:b/>
                <w:bCs/>
                <w:sz w:val="20"/>
                <w:szCs w:val="20"/>
                <w:highlight w:val="none"/>
              </w:rPr>
            </w:pPr>
            <w:r w:rsidRPr="001F2D59">
              <w:rPr>
                <w:b/>
                <w:bCs/>
                <w:sz w:val="20"/>
                <w:szCs w:val="20"/>
                <w:highlight w:val="none"/>
              </w:rPr>
              <w:t>2025 жылғы жоспар</w:t>
            </w:r>
          </w:p>
        </w:tc>
        <w:tc>
          <w:tcPr>
            <w:tcW w:w="1559"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jc w:val="center"/>
              <w:rPr>
                <w:b/>
                <w:bCs/>
                <w:sz w:val="20"/>
                <w:szCs w:val="20"/>
                <w:highlight w:val="none"/>
              </w:rPr>
            </w:pPr>
            <w:r w:rsidRPr="001F2D59">
              <w:rPr>
                <w:b/>
                <w:bCs/>
                <w:sz w:val="20"/>
                <w:szCs w:val="20"/>
                <w:highlight w:val="none"/>
              </w:rPr>
              <w:t>202</w:t>
            </w:r>
            <w:r w:rsidRPr="001F2D59">
              <w:rPr>
                <w:b/>
                <w:bCs/>
                <w:sz w:val="20"/>
                <w:szCs w:val="20"/>
                <w:highlight w:val="none"/>
                <w:lang w:val="ru-RU"/>
              </w:rPr>
              <w:t>5</w:t>
            </w:r>
            <w:r w:rsidRPr="001F2D59">
              <w:rPr>
                <w:b/>
                <w:bCs/>
                <w:sz w:val="20"/>
                <w:szCs w:val="20"/>
                <w:highlight w:val="none"/>
              </w:rPr>
              <w:t xml:space="preserve"> жылғы нақты мәні</w:t>
            </w:r>
          </w:p>
        </w:tc>
        <w:tc>
          <w:tcPr>
            <w:tcW w:w="139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jc w:val="center"/>
              <w:rPr>
                <w:b/>
                <w:bCs/>
                <w:i/>
                <w:iCs/>
                <w:sz w:val="20"/>
                <w:szCs w:val="20"/>
                <w:highlight w:val="none"/>
              </w:rPr>
            </w:pPr>
            <w:r w:rsidRPr="001F2D59">
              <w:rPr>
                <w:b/>
                <w:bCs/>
                <w:i/>
                <w:iCs/>
                <w:sz w:val="20"/>
                <w:szCs w:val="20"/>
                <w:highlight w:val="none"/>
              </w:rPr>
              <w:t>Жоспардың орындалуы, %</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48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b/>
                <w:bCs/>
                <w:sz w:val="20"/>
                <w:szCs w:val="20"/>
                <w:highlight w:val="none"/>
              </w:rPr>
            </w:pPr>
            <w:r w:rsidRPr="00CB2974">
              <w:rPr>
                <w:b/>
                <w:bCs/>
                <w:sz w:val="20"/>
                <w:szCs w:val="20"/>
                <w:highlight w:val="none"/>
              </w:rPr>
              <w:t xml:space="preserve"> </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b/>
                <w:bCs/>
                <w:sz w:val="20"/>
                <w:szCs w:val="20"/>
                <w:highlight w:val="none"/>
              </w:rPr>
            </w:pPr>
            <w:r w:rsidRPr="001F2D59">
              <w:rPr>
                <w:b/>
                <w:bCs/>
                <w:sz w:val="20"/>
                <w:szCs w:val="20"/>
                <w:highlight w:val="none"/>
              </w:rPr>
              <w:t>ҚҚ</w:t>
            </w:r>
            <w:r w:rsidR="00F17862">
              <w:rPr>
                <w:b/>
                <w:bCs/>
                <w:sz w:val="20"/>
                <w:szCs w:val="20"/>
                <w:highlight w:val="none"/>
              </w:rPr>
              <w:t>С</w:t>
            </w:r>
            <w:r w:rsidRPr="001F2D59">
              <w:rPr>
                <w:b/>
                <w:bCs/>
                <w:sz w:val="20"/>
                <w:szCs w:val="20"/>
                <w:highlight w:val="none"/>
              </w:rPr>
              <w:t xml:space="preserve"> есепке алмағанда, жалпы кірістер, оның ішінде:</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331 132,00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308 441,70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301 864,00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97,87%</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55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sz w:val="20"/>
                <w:szCs w:val="20"/>
                <w:highlight w:val="none"/>
              </w:rPr>
            </w:pPr>
            <w:r w:rsidRPr="00CB2974">
              <w:rPr>
                <w:sz w:val="20"/>
                <w:szCs w:val="20"/>
                <w:highlight w:val="none"/>
              </w:rPr>
              <w:t>1</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firstLine="0"/>
              <w:rPr>
                <w:sz w:val="20"/>
                <w:szCs w:val="20"/>
                <w:highlight w:val="none"/>
              </w:rPr>
            </w:pPr>
            <w:r w:rsidRPr="001F2D59">
              <w:rPr>
                <w:sz w:val="20"/>
                <w:szCs w:val="20"/>
                <w:highlight w:val="none"/>
              </w:rPr>
              <w:t>Гранттық</w:t>
            </w:r>
            <w:r w:rsidRPr="001F2D59">
              <w:rPr>
                <w:sz w:val="20"/>
                <w:szCs w:val="20"/>
                <w:highlight w:val="none"/>
                <w:lang w:val="ru-RU"/>
              </w:rPr>
              <w:t xml:space="preserve"> </w:t>
            </w:r>
            <w:r w:rsidRPr="001F2D59">
              <w:rPr>
                <w:sz w:val="20"/>
                <w:szCs w:val="20"/>
                <w:highlight w:val="none"/>
              </w:rPr>
              <w:t>қаржыландыру саласындағы Оператор қызметтері</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322 496,00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303 441,70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292 678,00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96,45%</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546"/>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533922" w:rsidRPr="00CB2974" w:rsidRDefault="00533922" w:rsidP="00533922">
            <w:pPr>
              <w:spacing w:before="0" w:after="0"/>
              <w:jc w:val="center"/>
              <w:rPr>
                <w:i/>
                <w:iCs/>
                <w:sz w:val="20"/>
                <w:szCs w:val="20"/>
                <w:highlight w:val="none"/>
              </w:rPr>
            </w:pPr>
            <w:r w:rsidRPr="00CB2974">
              <w:rPr>
                <w:i/>
                <w:iCs/>
                <w:sz w:val="20"/>
                <w:szCs w:val="20"/>
                <w:highlight w:val="none"/>
              </w:rPr>
              <w:t>11.</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i/>
                <w:iCs/>
                <w:sz w:val="20"/>
                <w:szCs w:val="20"/>
                <w:highlight w:val="none"/>
              </w:rPr>
            </w:pPr>
            <w:r w:rsidRPr="001F2D59">
              <w:rPr>
                <w:i/>
                <w:iCs/>
                <w:sz w:val="20"/>
                <w:szCs w:val="20"/>
                <w:highlight w:val="none"/>
              </w:rPr>
              <w:t>МКИ қаражаты есебінен</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220 850,00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220 850,00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220 850,00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100%</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30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533922" w:rsidRPr="00CB2974" w:rsidRDefault="00533922" w:rsidP="00533922">
            <w:pPr>
              <w:spacing w:before="0" w:after="0"/>
              <w:jc w:val="center"/>
              <w:rPr>
                <w:i/>
                <w:iCs/>
                <w:sz w:val="20"/>
                <w:szCs w:val="20"/>
                <w:highlight w:val="none"/>
              </w:rPr>
            </w:pPr>
            <w:r w:rsidRPr="00CB2974">
              <w:rPr>
                <w:i/>
                <w:iCs/>
                <w:sz w:val="20"/>
                <w:szCs w:val="20"/>
                <w:highlight w:val="none"/>
              </w:rPr>
              <w:t>12.</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i/>
                <w:iCs/>
                <w:sz w:val="20"/>
                <w:szCs w:val="20"/>
                <w:highlight w:val="none"/>
              </w:rPr>
            </w:pPr>
            <w:r w:rsidRPr="001F2D59">
              <w:rPr>
                <w:i/>
                <w:iCs/>
                <w:sz w:val="20"/>
                <w:szCs w:val="20"/>
                <w:highlight w:val="none"/>
              </w:rPr>
              <w:t>ЖАО қаражаты есебінен</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101 646,00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82 591,70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71 828,00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86,97%</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93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sz w:val="20"/>
                <w:szCs w:val="20"/>
                <w:highlight w:val="none"/>
              </w:rPr>
            </w:pPr>
            <w:r w:rsidRPr="00CB2974">
              <w:rPr>
                <w:sz w:val="20"/>
                <w:szCs w:val="20"/>
                <w:highlight w:val="none"/>
              </w:rPr>
              <w:t>3</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sz w:val="20"/>
                <w:szCs w:val="20"/>
                <w:highlight w:val="none"/>
              </w:rPr>
            </w:pPr>
            <w:r w:rsidRPr="001F2D59">
              <w:rPr>
                <w:sz w:val="20"/>
                <w:szCs w:val="20"/>
                <w:highlight w:val="none"/>
              </w:rPr>
              <w:t>Өзге де кірістер (сыйақылар түрінде, талап-арыз жұмысының нәтижелері бойынша және мемлекеттік бажды қайтару)</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8 636,00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5 000,00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9 186,00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183,72%</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24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533922" w:rsidRPr="00CB2974" w:rsidRDefault="00533922" w:rsidP="00533922">
            <w:pPr>
              <w:spacing w:before="0" w:after="0"/>
              <w:jc w:val="center"/>
              <w:rPr>
                <w:i/>
                <w:iCs/>
                <w:sz w:val="20"/>
                <w:szCs w:val="20"/>
                <w:highlight w:val="none"/>
              </w:rPr>
            </w:pPr>
            <w:r w:rsidRPr="00CB2974">
              <w:rPr>
                <w:i/>
                <w:iCs/>
                <w:sz w:val="20"/>
                <w:szCs w:val="20"/>
                <w:highlight w:val="none"/>
              </w:rPr>
              <w:t>11.</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b/>
                <w:bCs/>
                <w:i/>
                <w:iCs/>
                <w:sz w:val="20"/>
                <w:szCs w:val="20"/>
                <w:highlight w:val="none"/>
              </w:rPr>
            </w:pPr>
            <w:r w:rsidRPr="001F2D59">
              <w:rPr>
                <w:sz w:val="20"/>
                <w:szCs w:val="20"/>
                <w:highlight w:val="none"/>
              </w:rPr>
              <w:t>Өзге де кірістер *(талап-арыз жұмысының нәтижелері бойынша түсімдер және т.б.)</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280,00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0,00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2 793,00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0%</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p>
        </w:tc>
      </w:tr>
      <w:tr w:rsidR="00533922" w:rsidRPr="00CB2974" w:rsidTr="00533922">
        <w:trPr>
          <w:trHeight w:val="24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533922" w:rsidRPr="00CB2974" w:rsidRDefault="00533922" w:rsidP="00533922">
            <w:pPr>
              <w:spacing w:before="0" w:after="0"/>
              <w:jc w:val="center"/>
              <w:rPr>
                <w:i/>
                <w:iCs/>
                <w:sz w:val="20"/>
                <w:szCs w:val="20"/>
                <w:highlight w:val="none"/>
              </w:rPr>
            </w:pPr>
            <w:r w:rsidRPr="00CB2974">
              <w:rPr>
                <w:i/>
                <w:iCs/>
                <w:sz w:val="20"/>
                <w:szCs w:val="20"/>
                <w:highlight w:val="none"/>
              </w:rPr>
              <w:t>12.</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b/>
                <w:bCs/>
                <w:i/>
                <w:iCs/>
                <w:sz w:val="20"/>
                <w:szCs w:val="20"/>
                <w:highlight w:val="none"/>
              </w:rPr>
            </w:pPr>
            <w:r w:rsidRPr="001F2D59">
              <w:rPr>
                <w:sz w:val="20"/>
                <w:szCs w:val="20"/>
                <w:highlight w:val="none"/>
              </w:rPr>
              <w:t>Сыйақы түріндегі кірістер (жария офертаға сәйкес банктік сыйақы жылдық 3,5% мөлшерінде құрайды)</w:t>
            </w:r>
            <w:r w:rsidRPr="001F2D59">
              <w:rPr>
                <w:i/>
                <w:iCs/>
                <w:sz w:val="20"/>
                <w:szCs w:val="20"/>
                <w:highlight w:val="none"/>
              </w:rPr>
              <w:t>)</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8 356,00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5 000,00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6 393,00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127,86%</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p>
        </w:tc>
      </w:tr>
      <w:tr w:rsidR="00533922" w:rsidRPr="00CB2974" w:rsidTr="00533922">
        <w:trPr>
          <w:trHeight w:val="24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b/>
                <w:bCs/>
                <w:sz w:val="20"/>
                <w:szCs w:val="20"/>
                <w:highlight w:val="none"/>
              </w:rPr>
            </w:pPr>
            <w:r w:rsidRPr="00CB2974">
              <w:rPr>
                <w:b/>
                <w:bCs/>
                <w:sz w:val="20"/>
                <w:szCs w:val="20"/>
                <w:highlight w:val="none"/>
              </w:rPr>
              <w:t xml:space="preserve"> </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F17862" w:rsidP="00533922">
            <w:pPr>
              <w:spacing w:before="0" w:after="0"/>
              <w:ind w:hanging="25"/>
              <w:rPr>
                <w:b/>
                <w:bCs/>
                <w:sz w:val="20"/>
                <w:szCs w:val="20"/>
                <w:highlight w:val="none"/>
              </w:rPr>
            </w:pPr>
            <w:r>
              <w:rPr>
                <w:b/>
                <w:bCs/>
                <w:sz w:val="20"/>
                <w:szCs w:val="20"/>
                <w:highlight w:val="none"/>
              </w:rPr>
              <w:t>ҚҚС</w:t>
            </w:r>
            <w:r w:rsidR="00533922" w:rsidRPr="001F2D59">
              <w:rPr>
                <w:b/>
                <w:bCs/>
                <w:sz w:val="20"/>
                <w:szCs w:val="20"/>
                <w:highlight w:val="none"/>
              </w:rPr>
              <w:t xml:space="preserve"> есепке алмағанда, шығыстар, оның ішінде:</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327 585,00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308 131,67</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298 759,00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i/>
                <w:iCs/>
                <w:sz w:val="20"/>
                <w:szCs w:val="20"/>
                <w:highlight w:val="none"/>
              </w:rPr>
            </w:pPr>
            <w:r w:rsidRPr="00CB2974">
              <w:rPr>
                <w:b/>
                <w:bCs/>
                <w:i/>
                <w:iCs/>
                <w:sz w:val="20"/>
                <w:szCs w:val="20"/>
                <w:highlight w:val="none"/>
              </w:rPr>
              <w:t>96,96%</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48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sz w:val="20"/>
                <w:szCs w:val="20"/>
                <w:highlight w:val="none"/>
              </w:rPr>
            </w:pPr>
            <w:r w:rsidRPr="00CB2974">
              <w:rPr>
                <w:sz w:val="20"/>
                <w:szCs w:val="20"/>
                <w:highlight w:val="none"/>
              </w:rPr>
              <w:t>1</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sz w:val="20"/>
                <w:szCs w:val="20"/>
                <w:highlight w:val="none"/>
              </w:rPr>
            </w:pPr>
            <w:r w:rsidRPr="001F2D59">
              <w:rPr>
                <w:sz w:val="20"/>
                <w:szCs w:val="20"/>
                <w:highlight w:val="none"/>
              </w:rPr>
              <w:t>Өткізілген өнімнің және көрсетілген қызметтердің өзіндік құны</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173 427,00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171 453,53</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166 950,00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102,19%</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477"/>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sz w:val="20"/>
                <w:szCs w:val="20"/>
                <w:highlight w:val="none"/>
              </w:rPr>
            </w:pPr>
            <w:r w:rsidRPr="00CB2974">
              <w:rPr>
                <w:sz w:val="20"/>
                <w:szCs w:val="20"/>
                <w:highlight w:val="none"/>
              </w:rPr>
              <w:t>2</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sz w:val="20"/>
                <w:szCs w:val="20"/>
                <w:highlight w:val="none"/>
              </w:rPr>
            </w:pPr>
            <w:r w:rsidRPr="001F2D59">
              <w:rPr>
                <w:sz w:val="20"/>
                <w:szCs w:val="20"/>
                <w:highlight w:val="none"/>
              </w:rPr>
              <w:t>Әкімшілік шығыстар</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142 458,00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136 678,14</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128 007,00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101,42%</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458"/>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jc w:val="center"/>
              <w:rPr>
                <w:sz w:val="20"/>
                <w:szCs w:val="20"/>
                <w:highlight w:val="none"/>
              </w:rPr>
            </w:pPr>
            <w:r w:rsidRPr="00CB2974">
              <w:rPr>
                <w:sz w:val="20"/>
                <w:szCs w:val="20"/>
                <w:highlight w:val="none"/>
              </w:rPr>
              <w:t>3</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sz w:val="20"/>
                <w:szCs w:val="20"/>
                <w:highlight w:val="none"/>
              </w:rPr>
            </w:pPr>
            <w:r w:rsidRPr="001F2D59">
              <w:rPr>
                <w:sz w:val="20"/>
                <w:szCs w:val="20"/>
                <w:highlight w:val="none"/>
              </w:rPr>
              <w:t>Өзге де шығыстар</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11 700,00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0,00</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sz w:val="20"/>
                <w:szCs w:val="20"/>
                <w:highlight w:val="none"/>
              </w:rPr>
            </w:pPr>
            <w:r w:rsidRPr="00CB2974">
              <w:rPr>
                <w:sz w:val="20"/>
                <w:szCs w:val="20"/>
                <w:highlight w:val="none"/>
              </w:rPr>
              <w:t>3 802,00</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i/>
                <w:iCs/>
                <w:sz w:val="20"/>
                <w:szCs w:val="20"/>
                <w:highlight w:val="none"/>
              </w:rPr>
            </w:pPr>
            <w:r w:rsidRPr="00CB2974">
              <w:rPr>
                <w:i/>
                <w:iCs/>
                <w:sz w:val="20"/>
                <w:szCs w:val="20"/>
                <w:highlight w:val="none"/>
              </w:rPr>
              <w:t>130,68%</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r w:rsidR="00533922" w:rsidRPr="00CB2974" w:rsidTr="00533922">
        <w:trPr>
          <w:trHeight w:val="440"/>
        </w:trPr>
        <w:tc>
          <w:tcPr>
            <w:tcW w:w="426"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rPr>
                <w:b/>
                <w:bCs/>
                <w:sz w:val="20"/>
                <w:szCs w:val="20"/>
                <w:highlight w:val="none"/>
              </w:rPr>
            </w:pPr>
            <w:r w:rsidRPr="00CB2974">
              <w:rPr>
                <w:b/>
                <w:bCs/>
                <w:sz w:val="20"/>
                <w:szCs w:val="20"/>
                <w:highlight w:val="none"/>
              </w:rPr>
              <w:t xml:space="preserve"> </w:t>
            </w:r>
          </w:p>
        </w:tc>
        <w:tc>
          <w:tcPr>
            <w:tcW w:w="326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1F2D59" w:rsidRDefault="00533922" w:rsidP="00533922">
            <w:pPr>
              <w:spacing w:before="0" w:after="0"/>
              <w:ind w:hanging="25"/>
              <w:rPr>
                <w:b/>
                <w:bCs/>
                <w:sz w:val="20"/>
                <w:szCs w:val="20"/>
                <w:highlight w:val="none"/>
              </w:rPr>
            </w:pPr>
            <w:r w:rsidRPr="001F2D59">
              <w:rPr>
                <w:b/>
                <w:bCs/>
                <w:sz w:val="20"/>
                <w:szCs w:val="20"/>
                <w:highlight w:val="none"/>
              </w:rPr>
              <w:t>ПАЙДА</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3 482,00</w:t>
            </w:r>
          </w:p>
        </w:tc>
        <w:tc>
          <w:tcPr>
            <w:tcW w:w="141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310,03</w:t>
            </w:r>
          </w:p>
        </w:tc>
        <w:tc>
          <w:tcPr>
            <w:tcW w:w="155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3 105</w:t>
            </w:r>
          </w:p>
        </w:tc>
        <w:tc>
          <w:tcPr>
            <w:tcW w:w="13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rsidR="00533922" w:rsidRPr="00CB2974" w:rsidRDefault="00533922" w:rsidP="00533922">
            <w:pPr>
              <w:spacing w:before="0" w:after="0"/>
              <w:ind w:hanging="25"/>
              <w:jc w:val="center"/>
              <w:rPr>
                <w:b/>
                <w:bCs/>
                <w:sz w:val="20"/>
                <w:szCs w:val="20"/>
                <w:highlight w:val="none"/>
              </w:rPr>
            </w:pPr>
            <w:r w:rsidRPr="00CB2974">
              <w:rPr>
                <w:b/>
                <w:bCs/>
                <w:sz w:val="20"/>
                <w:szCs w:val="20"/>
                <w:highlight w:val="none"/>
              </w:rPr>
              <w:t>1 001,52%</w:t>
            </w:r>
          </w:p>
        </w:tc>
        <w:tc>
          <w:tcPr>
            <w:tcW w:w="220" w:type="dxa"/>
            <w:tcBorders>
              <w:top w:val="nil"/>
              <w:left w:val="nil"/>
              <w:bottom w:val="nil"/>
              <w:right w:val="nil"/>
            </w:tcBorders>
            <w:shd w:val="clear" w:color="auto" w:fill="auto"/>
            <w:tcMar>
              <w:top w:w="0" w:type="dxa"/>
              <w:left w:w="0" w:type="dxa"/>
              <w:bottom w:w="0" w:type="dxa"/>
              <w:right w:w="0" w:type="dxa"/>
            </w:tcMar>
          </w:tcPr>
          <w:p w:rsidR="00533922" w:rsidRPr="00CB2974" w:rsidRDefault="00533922" w:rsidP="00533922">
            <w:pPr>
              <w:spacing w:before="0" w:after="0"/>
              <w:rPr>
                <w:sz w:val="20"/>
                <w:szCs w:val="20"/>
                <w:highlight w:val="none"/>
              </w:rPr>
            </w:pPr>
            <w:r w:rsidRPr="00CB2974">
              <w:rPr>
                <w:sz w:val="20"/>
                <w:szCs w:val="20"/>
                <w:highlight w:val="none"/>
              </w:rPr>
              <w:t xml:space="preserve"> </w:t>
            </w:r>
          </w:p>
        </w:tc>
      </w:tr>
    </w:tbl>
    <w:p w:rsidR="00533922" w:rsidRPr="001F2D59" w:rsidRDefault="00533922" w:rsidP="00533922">
      <w:pPr>
        <w:spacing w:before="0" w:after="0"/>
        <w:ind w:firstLine="700"/>
        <w:rPr>
          <w:highlight w:val="none"/>
        </w:rPr>
      </w:pPr>
      <w:r w:rsidRPr="001F2D59">
        <w:rPr>
          <w:highlight w:val="none"/>
        </w:rPr>
        <w:t>2025 жылы Қоғамның гранттық қаржыландыру саласы</w:t>
      </w:r>
      <w:r w:rsidR="00F17862">
        <w:rPr>
          <w:highlight w:val="none"/>
        </w:rPr>
        <w:t>ндағы Оператор қызметінен ҚҚС</w:t>
      </w:r>
      <w:r w:rsidRPr="001F2D59">
        <w:rPr>
          <w:highlight w:val="none"/>
        </w:rPr>
        <w:t xml:space="preserve"> есепке алмағанда алған кірісі 301 864,00 мың теңгені құрады, жоспар бойынша 308 441,70 мың теңге, жоспардың орындалуы – 97,87%. 2024 жылмен салыстырғанда Қоғамның кірісі 29 268</w:t>
      </w:r>
      <w:r w:rsidR="00A52748">
        <w:rPr>
          <w:highlight w:val="none"/>
        </w:rPr>
        <w:t xml:space="preserve">,00 мың теңгеге немесе 8,84% </w:t>
      </w:r>
      <w:r w:rsidRPr="001F2D59">
        <w:rPr>
          <w:highlight w:val="none"/>
        </w:rPr>
        <w:t>азайды.</w:t>
      </w:r>
    </w:p>
    <w:p w:rsidR="00533922" w:rsidRPr="001F2D59" w:rsidRDefault="00533922" w:rsidP="00533922">
      <w:pPr>
        <w:spacing w:before="0" w:after="0"/>
        <w:ind w:firstLine="700"/>
        <w:rPr>
          <w:highlight w:val="none"/>
        </w:rPr>
      </w:pPr>
      <w:r w:rsidRPr="001F2D59">
        <w:rPr>
          <w:highlight w:val="none"/>
        </w:rPr>
        <w:t>2025 жылы кірістердің төмендеуіне әсер еткен негізгі көрсеткіштер – республикалық бюджеттен қаржыландыру және ЖАО г</w:t>
      </w:r>
      <w:r w:rsidR="00F17862">
        <w:rPr>
          <w:highlight w:val="none"/>
        </w:rPr>
        <w:t>ранттарын тарту есебінен М</w:t>
      </w:r>
      <w:r w:rsidR="00F17862">
        <w:rPr>
          <w:highlight w:val="none"/>
          <w:lang w:val="kk-KZ"/>
        </w:rPr>
        <w:t>АМ</w:t>
      </w:r>
      <w:r w:rsidRPr="001F2D59">
        <w:rPr>
          <w:highlight w:val="none"/>
        </w:rPr>
        <w:t xml:space="preserve"> жасалған қызметтер көрсету шарттары бойынша түсімдердің азаюы.</w:t>
      </w:r>
    </w:p>
    <w:p w:rsidR="00533922" w:rsidRPr="001F2D59" w:rsidRDefault="00533922" w:rsidP="00533922">
      <w:pPr>
        <w:spacing w:before="0" w:after="0"/>
        <w:ind w:firstLine="700"/>
        <w:rPr>
          <w:highlight w:val="none"/>
        </w:rPr>
      </w:pPr>
      <w:r w:rsidRPr="001F2D59">
        <w:rPr>
          <w:highlight w:val="none"/>
        </w:rPr>
        <w:lastRenderedPageBreak/>
        <w:t xml:space="preserve">2025 жылы Қоғамның шығыстары 298 759,00 мың теңгені құрады, жоспар бойынша 308 131,67 мың теңге, жоспардың игерілуі – 96,96%. Негізгі шығыстар еңбекке ақы </w:t>
      </w:r>
      <w:r>
        <w:rPr>
          <w:highlight w:val="none"/>
        </w:rPr>
        <w:t>төлеу қорына – 64,17% (191 701,0 мың теңге</w:t>
      </w:r>
      <w:r w:rsidRPr="001F2D59">
        <w:rPr>
          <w:highlight w:val="none"/>
        </w:rPr>
        <w:t>), кеңсені жалға алуғ</w:t>
      </w:r>
      <w:r>
        <w:rPr>
          <w:highlight w:val="none"/>
        </w:rPr>
        <w:t>а – 17,44% (52 105,0 мың теңге</w:t>
      </w:r>
      <w:r w:rsidRPr="001F2D59">
        <w:rPr>
          <w:highlight w:val="none"/>
        </w:rPr>
        <w:t>), сондай-ақ өзге де шығыстар мен салықтарғ</w:t>
      </w:r>
      <w:r>
        <w:rPr>
          <w:highlight w:val="none"/>
        </w:rPr>
        <w:t>а – 18,39% (54 953,0 мың теңге</w:t>
      </w:r>
      <w:r w:rsidRPr="001F2D59">
        <w:rPr>
          <w:highlight w:val="none"/>
        </w:rPr>
        <w:t>) жұмсалды.</w:t>
      </w:r>
    </w:p>
    <w:p w:rsidR="00533922" w:rsidRDefault="00533922" w:rsidP="00533922">
      <w:pPr>
        <w:spacing w:before="0" w:after="0"/>
        <w:ind w:firstLine="700"/>
        <w:rPr>
          <w:highlight w:val="none"/>
        </w:rPr>
      </w:pPr>
      <w:r w:rsidRPr="001F2D59">
        <w:rPr>
          <w:highlight w:val="none"/>
        </w:rPr>
        <w:t>Қоғамның 2025 жылғы қызметінің нәтижелері бойынша жоспарланған 310,03 мың теңге мөлшеріндегі таза пайда іс жүзінде 3 105 мың теңгені құрады, бұл жоспарлы көрсеткіштен 3 171,97 мың теңгеге жоғары, жоспардың орындалуы – 1 001,52%. Таза пайданың ұлғаюына негізгі әсер еткен фактор әкімшілік шығыстар бойынша үнемдеу болды.</w:t>
      </w:r>
    </w:p>
    <w:p w:rsidR="00533922" w:rsidRPr="00533922" w:rsidRDefault="00533922" w:rsidP="00C911D0">
      <w:pPr>
        <w:pStyle w:val="af4"/>
        <w:spacing w:before="0" w:beforeAutospacing="0" w:after="0" w:afterAutospacing="0"/>
        <w:ind w:firstLine="709"/>
        <w:jc w:val="both"/>
        <w:rPr>
          <w:sz w:val="28"/>
          <w:lang w:val="ru"/>
        </w:rPr>
      </w:pPr>
    </w:p>
    <w:p w:rsidR="00C911D0" w:rsidRPr="002661EA" w:rsidRDefault="00C911D0" w:rsidP="00C911D0">
      <w:pPr>
        <w:pStyle w:val="2"/>
        <w:ind w:firstLine="709"/>
        <w:rPr>
          <w:rFonts w:ascii="Times New Roman" w:eastAsia="Times New Roman" w:hAnsi="Times New Roman" w:cs="Times New Roman"/>
          <w:b/>
          <w:bCs/>
          <w:color w:val="000000"/>
          <w:highlight w:val="none"/>
        </w:rPr>
      </w:pPr>
      <w:bookmarkStart w:id="7" w:name="_heading=h.eycejqyeohed" w:colFirst="0" w:colLast="0"/>
      <w:bookmarkStart w:id="8" w:name="_heading=h.o46nflzdb8hz" w:colFirst="0" w:colLast="0"/>
      <w:bookmarkEnd w:id="7"/>
      <w:bookmarkEnd w:id="8"/>
      <w:r w:rsidRPr="002661EA">
        <w:rPr>
          <w:rFonts w:ascii="Times New Roman" w:eastAsia="Times New Roman" w:hAnsi="Times New Roman" w:cs="Times New Roman"/>
          <w:b/>
          <w:bCs/>
          <w:color w:val="000000"/>
          <w:highlight w:val="none"/>
        </w:rPr>
        <w:t xml:space="preserve">4.4. Маңызды </w:t>
      </w:r>
      <w:r w:rsidRPr="002661EA">
        <w:rPr>
          <w:rFonts w:ascii="Times New Roman" w:eastAsia="Times New Roman" w:hAnsi="Times New Roman" w:cs="Times New Roman"/>
          <w:b/>
          <w:bCs/>
          <w:color w:val="000000"/>
          <w:highlight w:val="none"/>
          <w:lang w:val="kk-KZ"/>
        </w:rPr>
        <w:t>келісімдер</w:t>
      </w:r>
      <w:r w:rsidRPr="002661EA">
        <w:rPr>
          <w:rFonts w:ascii="Times New Roman" w:eastAsia="Times New Roman" w:hAnsi="Times New Roman" w:cs="Times New Roman"/>
          <w:b/>
          <w:bCs/>
          <w:color w:val="000000"/>
          <w:highlight w:val="none"/>
        </w:rPr>
        <w:t xml:space="preserve"> туралы ақпарат</w:t>
      </w:r>
    </w:p>
    <w:p w:rsidR="00C911D0" w:rsidRPr="002661EA" w:rsidRDefault="00C911D0" w:rsidP="00C911D0">
      <w:pPr>
        <w:pStyle w:val="2"/>
        <w:ind w:firstLine="709"/>
        <w:rPr>
          <w:rFonts w:ascii="Times New Roman" w:eastAsia="Times New Roman" w:hAnsi="Times New Roman" w:cs="Times New Roman"/>
          <w:bCs/>
          <w:color w:val="000000"/>
          <w:highlight w:val="none"/>
        </w:rPr>
      </w:pPr>
      <w:r w:rsidRPr="002661EA">
        <w:rPr>
          <w:rFonts w:ascii="Times New Roman" w:eastAsia="Times New Roman" w:hAnsi="Times New Roman" w:cs="Times New Roman"/>
          <w:bCs/>
          <w:color w:val="000000"/>
          <w:highlight w:val="none"/>
        </w:rPr>
        <w:t>2025 жылы Қоғам маңызды келісімдер жасамады.</w:t>
      </w:r>
    </w:p>
    <w:p w:rsidR="00C911D0" w:rsidRPr="002661EA" w:rsidRDefault="00C911D0" w:rsidP="00C911D0">
      <w:pPr>
        <w:spacing w:before="0" w:after="0"/>
        <w:ind w:firstLine="709"/>
        <w:rPr>
          <w:highlight w:val="none"/>
        </w:rPr>
      </w:pPr>
    </w:p>
    <w:p w:rsidR="00533922" w:rsidRPr="002661EA" w:rsidRDefault="00533922" w:rsidP="00533922">
      <w:pPr>
        <w:pStyle w:val="1"/>
        <w:spacing w:before="0" w:after="0"/>
        <w:ind w:firstLine="709"/>
        <w:rPr>
          <w:rFonts w:ascii="Times New Roman" w:eastAsia="Times New Roman" w:hAnsi="Times New Roman" w:cs="Times New Roman"/>
          <w:b/>
          <w:bCs/>
          <w:color w:val="000000"/>
          <w:sz w:val="28"/>
          <w:szCs w:val="28"/>
          <w:highlight w:val="none"/>
        </w:rPr>
      </w:pPr>
      <w:bookmarkStart w:id="9" w:name="_heading=h.flaobotl2yet" w:colFirst="0" w:colLast="0"/>
      <w:bookmarkStart w:id="10" w:name="_heading=h.mtc0319tdxn7" w:colFirst="0" w:colLast="0"/>
      <w:bookmarkEnd w:id="9"/>
      <w:bookmarkEnd w:id="10"/>
      <w:r w:rsidRPr="002661EA">
        <w:rPr>
          <w:rFonts w:ascii="Times New Roman" w:eastAsia="Times New Roman" w:hAnsi="Times New Roman" w:cs="Times New Roman"/>
          <w:b/>
          <w:bCs/>
          <w:color w:val="000000"/>
          <w:sz w:val="28"/>
          <w:szCs w:val="28"/>
          <w:highlight w:val="none"/>
        </w:rPr>
        <w:t>4.5. Мемлекеттен алынатын/алынған кез келген қаржылық қолдау, оның ішінде кепілдіктер, сондай-ақ Қоғамның мемлекет пен қоғам алдында қабылдаған кез келген міндеттемелері</w:t>
      </w:r>
    </w:p>
    <w:p w:rsidR="00533922" w:rsidRPr="002661EA" w:rsidRDefault="00533922" w:rsidP="00533922">
      <w:pPr>
        <w:pStyle w:val="1"/>
        <w:spacing w:before="0" w:after="0"/>
        <w:ind w:firstLine="709"/>
        <w:rPr>
          <w:rFonts w:ascii="Times New Roman" w:eastAsia="Times New Roman" w:hAnsi="Times New Roman" w:cs="Times New Roman"/>
          <w:bCs/>
          <w:color w:val="000000"/>
          <w:sz w:val="28"/>
          <w:szCs w:val="28"/>
          <w:highlight w:val="none"/>
        </w:rPr>
      </w:pPr>
      <w:r w:rsidRPr="002661EA">
        <w:rPr>
          <w:rFonts w:ascii="Times New Roman" w:eastAsia="Times New Roman" w:hAnsi="Times New Roman" w:cs="Times New Roman"/>
          <w:bCs/>
          <w:color w:val="000000"/>
          <w:sz w:val="28"/>
          <w:szCs w:val="28"/>
          <w:highlight w:val="none"/>
        </w:rPr>
        <w:t>2025 жылы мемлекеттен алынатын/алынған қаржылық қолдау, оның ішінде кепілдіктер, сондай-ақ Қоғамның мемлекет пен қоғам алдында қабылдаған кез келген міндеттемелері жүзеге асыр</w:t>
      </w:r>
      <w:r w:rsidRPr="002661EA">
        <w:rPr>
          <w:rFonts w:ascii="Times New Roman" w:eastAsia="Times New Roman" w:hAnsi="Times New Roman" w:cs="Times New Roman"/>
          <w:bCs/>
          <w:color w:val="000000"/>
          <w:sz w:val="28"/>
          <w:szCs w:val="28"/>
          <w:highlight w:val="none"/>
          <w:lang w:val="kk-KZ"/>
        </w:rPr>
        <w:t>ылмады</w:t>
      </w:r>
      <w:r w:rsidRPr="002661EA">
        <w:rPr>
          <w:rFonts w:ascii="Times New Roman" w:eastAsia="Times New Roman" w:hAnsi="Times New Roman" w:cs="Times New Roman"/>
          <w:bCs/>
          <w:color w:val="000000"/>
          <w:sz w:val="28"/>
          <w:szCs w:val="28"/>
          <w:highlight w:val="none"/>
        </w:rPr>
        <w:t>.</w:t>
      </w:r>
    </w:p>
    <w:p w:rsidR="00533922" w:rsidRPr="002661EA" w:rsidRDefault="00533922" w:rsidP="00533922">
      <w:pPr>
        <w:pStyle w:val="1"/>
        <w:spacing w:before="0" w:after="0"/>
        <w:ind w:left="720" w:firstLine="0"/>
        <w:rPr>
          <w:rFonts w:ascii="Times New Roman" w:eastAsia="Times New Roman" w:hAnsi="Times New Roman" w:cs="Times New Roman"/>
          <w:b/>
          <w:bCs/>
          <w:color w:val="000000"/>
          <w:sz w:val="28"/>
          <w:szCs w:val="28"/>
          <w:highlight w:val="none"/>
        </w:rPr>
      </w:pPr>
    </w:p>
    <w:p w:rsidR="007D362A" w:rsidRPr="00CB2974" w:rsidRDefault="007D362A" w:rsidP="00533922">
      <w:pPr>
        <w:pStyle w:val="1"/>
        <w:spacing w:before="0" w:after="0"/>
        <w:ind w:left="720" w:firstLine="0"/>
        <w:rPr>
          <w:rFonts w:ascii="Times New Roman" w:eastAsia="Times New Roman" w:hAnsi="Times New Roman" w:cs="Times New Roman"/>
          <w:b/>
          <w:bCs/>
          <w:color w:val="D55816"/>
          <w:sz w:val="28"/>
          <w:szCs w:val="28"/>
          <w:highlight w:val="none"/>
        </w:rPr>
      </w:pPr>
      <w:r w:rsidRPr="002661EA">
        <w:rPr>
          <w:rFonts w:ascii="Times New Roman" w:eastAsia="Times New Roman" w:hAnsi="Times New Roman" w:cs="Times New Roman"/>
          <w:b/>
          <w:bCs/>
          <w:color w:val="D55816"/>
          <w:sz w:val="28"/>
          <w:szCs w:val="28"/>
          <w:highlight w:val="none"/>
        </w:rPr>
        <w:t xml:space="preserve">5. </w:t>
      </w:r>
      <w:sdt>
        <w:sdtPr>
          <w:rPr>
            <w:rFonts w:ascii="Times New Roman" w:hAnsi="Times New Roman" w:cs="Times New Roman"/>
            <w:highlight w:val="none"/>
          </w:rPr>
          <w:tag w:val="goog_rdk_6"/>
          <w:id w:val="200731696"/>
        </w:sdtPr>
        <w:sdtContent/>
      </w:sdt>
      <w:r w:rsidR="00533922" w:rsidRPr="002661EA">
        <w:rPr>
          <w:highlight w:val="none"/>
        </w:rPr>
        <w:t xml:space="preserve"> </w:t>
      </w:r>
      <w:r w:rsidR="00533922" w:rsidRPr="002661EA">
        <w:rPr>
          <w:rFonts w:ascii="Times New Roman" w:eastAsia="Times New Roman" w:hAnsi="Times New Roman" w:cs="Times New Roman"/>
          <w:b/>
          <w:bCs/>
          <w:color w:val="D55816"/>
          <w:sz w:val="28"/>
          <w:szCs w:val="28"/>
          <w:highlight w:val="none"/>
        </w:rPr>
        <w:t>Қоғам активтерінің құрылымы</w:t>
      </w:r>
    </w:p>
    <w:p w:rsidR="00533922" w:rsidRPr="00E407F8" w:rsidRDefault="00533922" w:rsidP="00533922">
      <w:pPr>
        <w:spacing w:before="0" w:after="0"/>
        <w:rPr>
          <w:bCs/>
          <w:i/>
          <w:iCs/>
          <w:sz w:val="20"/>
          <w:szCs w:val="20"/>
          <w:highlight w:val="none"/>
          <w:lang w:val="ru-RU"/>
        </w:rPr>
      </w:pPr>
      <w:r w:rsidRPr="001F2D59">
        <w:rPr>
          <w:bCs/>
          <w:highlight w:val="none"/>
        </w:rPr>
        <w:t>2025 жылғы қаржылық есептілікке сәйкес Қоғам активтерінің құрылымы төмендегідей:</w:t>
      </w:r>
    </w:p>
    <w:tbl>
      <w:tblPr>
        <w:tblW w:w="9915" w:type="dxa"/>
        <w:tblBorders>
          <w:top w:val="nil"/>
          <w:left w:val="nil"/>
          <w:bottom w:val="nil"/>
          <w:right w:val="nil"/>
          <w:insideH w:val="nil"/>
          <w:insideV w:val="nil"/>
        </w:tblBorders>
        <w:tblLayout w:type="fixed"/>
        <w:tblLook w:val="0600" w:firstRow="0" w:lastRow="0" w:firstColumn="0" w:lastColumn="0" w:noHBand="1" w:noVBand="1"/>
      </w:tblPr>
      <w:tblGrid>
        <w:gridCol w:w="5820"/>
        <w:gridCol w:w="900"/>
        <w:gridCol w:w="1335"/>
        <w:gridCol w:w="1860"/>
      </w:tblGrid>
      <w:tr w:rsidR="00533922" w:rsidRPr="001F2D59" w:rsidTr="00533922">
        <w:trPr>
          <w:trHeight w:val="324"/>
        </w:trPr>
        <w:tc>
          <w:tcPr>
            <w:tcW w:w="5820" w:type="dxa"/>
            <w:tcBorders>
              <w:top w:val="single" w:sz="6" w:space="0" w:color="000000"/>
              <w:left w:val="single" w:sz="6" w:space="0" w:color="000000"/>
              <w:bottom w:val="single" w:sz="6" w:space="0" w:color="000000"/>
              <w:right w:val="nil"/>
            </w:tcBorders>
            <w:tcMar>
              <w:top w:w="0" w:type="dxa"/>
              <w:left w:w="40" w:type="dxa"/>
              <w:bottom w:w="0" w:type="dxa"/>
              <w:right w:w="0" w:type="dxa"/>
            </w:tcMar>
            <w:vAlign w:val="center"/>
          </w:tcPr>
          <w:p w:rsidR="00533922" w:rsidRPr="00DE49FB" w:rsidRDefault="00533922" w:rsidP="00533922">
            <w:pPr>
              <w:spacing w:before="0" w:after="0"/>
              <w:jc w:val="center"/>
              <w:rPr>
                <w:b/>
                <w:bCs/>
                <w:sz w:val="20"/>
                <w:szCs w:val="20"/>
                <w:highlight w:val="none"/>
              </w:rPr>
            </w:pPr>
          </w:p>
          <w:p w:rsidR="00533922" w:rsidRPr="00DE49FB" w:rsidRDefault="00533922" w:rsidP="00533922">
            <w:pPr>
              <w:spacing w:before="0" w:after="0"/>
              <w:jc w:val="center"/>
              <w:rPr>
                <w:b/>
                <w:bCs/>
                <w:sz w:val="20"/>
                <w:szCs w:val="20"/>
                <w:highlight w:val="none"/>
              </w:rPr>
            </w:pPr>
            <w:r w:rsidRPr="00DE49FB">
              <w:rPr>
                <w:b/>
                <w:bCs/>
                <w:sz w:val="20"/>
                <w:szCs w:val="20"/>
                <w:highlight w:val="none"/>
                <w:lang w:val="ru-RU"/>
              </w:rPr>
              <w:t>К</w:t>
            </w:r>
            <w:r w:rsidRPr="00DE49FB">
              <w:rPr>
                <w:b/>
                <w:bCs/>
                <w:sz w:val="20"/>
                <w:szCs w:val="20"/>
                <w:highlight w:val="none"/>
              </w:rPr>
              <w:t>өрсеткіштер</w:t>
            </w:r>
          </w:p>
        </w:tc>
        <w:tc>
          <w:tcPr>
            <w:tcW w:w="900" w:type="dxa"/>
            <w:tcBorders>
              <w:top w:val="single" w:sz="6" w:space="0" w:color="000000"/>
              <w:left w:val="single" w:sz="6" w:space="0" w:color="000000"/>
              <w:bottom w:val="single" w:sz="6" w:space="0" w:color="000000"/>
              <w:right w:val="nil"/>
            </w:tcBorders>
            <w:tcMar>
              <w:top w:w="0" w:type="dxa"/>
              <w:left w:w="40" w:type="dxa"/>
              <w:bottom w:w="0" w:type="dxa"/>
              <w:right w:w="0" w:type="dxa"/>
            </w:tcMar>
            <w:vAlign w:val="center"/>
          </w:tcPr>
          <w:p w:rsidR="00533922" w:rsidRPr="00DE49FB" w:rsidRDefault="00533922" w:rsidP="00533922">
            <w:pPr>
              <w:spacing w:before="0" w:after="0"/>
              <w:ind w:firstLine="0"/>
              <w:jc w:val="center"/>
              <w:rPr>
                <w:b/>
                <w:bCs/>
                <w:sz w:val="20"/>
                <w:szCs w:val="20"/>
                <w:highlight w:val="none"/>
              </w:rPr>
            </w:pPr>
            <w:r w:rsidRPr="00DE49FB">
              <w:rPr>
                <w:b/>
                <w:bCs/>
                <w:sz w:val="20"/>
                <w:szCs w:val="20"/>
                <w:highlight w:val="none"/>
                <w:lang w:val="ru-RU"/>
              </w:rPr>
              <w:t>Ж</w:t>
            </w:r>
            <w:r w:rsidRPr="00DE49FB">
              <w:rPr>
                <w:b/>
                <w:bCs/>
                <w:sz w:val="20"/>
                <w:szCs w:val="20"/>
                <w:highlight w:val="none"/>
              </w:rPr>
              <w:t>ол коды»</w:t>
            </w:r>
          </w:p>
        </w:tc>
        <w:tc>
          <w:tcPr>
            <w:tcW w:w="1335" w:type="dxa"/>
            <w:tcBorders>
              <w:top w:val="single" w:sz="6" w:space="0" w:color="000000"/>
              <w:left w:val="single" w:sz="6" w:space="0" w:color="000000"/>
              <w:bottom w:val="single" w:sz="6" w:space="0" w:color="000000"/>
              <w:right w:val="nil"/>
            </w:tcBorders>
            <w:tcMar>
              <w:top w:w="0" w:type="dxa"/>
              <w:left w:w="40" w:type="dxa"/>
              <w:bottom w:w="0" w:type="dxa"/>
              <w:right w:w="0" w:type="dxa"/>
            </w:tcMar>
            <w:vAlign w:val="center"/>
          </w:tcPr>
          <w:p w:rsidR="00533922" w:rsidRPr="00DE49FB" w:rsidRDefault="00533922" w:rsidP="00533922">
            <w:pPr>
              <w:spacing w:before="0" w:after="0"/>
              <w:ind w:firstLine="0"/>
              <w:jc w:val="center"/>
              <w:rPr>
                <w:b/>
                <w:bCs/>
                <w:sz w:val="20"/>
                <w:szCs w:val="20"/>
                <w:highlight w:val="none"/>
              </w:rPr>
            </w:pPr>
            <w:r w:rsidRPr="00DE49FB">
              <w:rPr>
                <w:b/>
                <w:bCs/>
                <w:sz w:val="20"/>
                <w:szCs w:val="20"/>
                <w:highlight w:val="none"/>
              </w:rPr>
              <w:t>Есепті кезеңнің соңына</w:t>
            </w:r>
          </w:p>
        </w:tc>
        <w:tc>
          <w:tcPr>
            <w:tcW w:w="186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firstLine="0"/>
              <w:jc w:val="center"/>
              <w:rPr>
                <w:b/>
                <w:bCs/>
                <w:sz w:val="20"/>
                <w:szCs w:val="20"/>
                <w:highlight w:val="none"/>
              </w:rPr>
            </w:pPr>
            <w:r w:rsidRPr="00DE49FB">
              <w:rPr>
                <w:b/>
                <w:bCs/>
                <w:sz w:val="20"/>
                <w:szCs w:val="20"/>
                <w:highlight w:val="none"/>
              </w:rPr>
              <w:t xml:space="preserve">Есепті кезеңнің басына  </w:t>
            </w:r>
          </w:p>
          <w:p w:rsidR="00533922" w:rsidRPr="00DE49FB" w:rsidRDefault="00533922" w:rsidP="00533922">
            <w:pPr>
              <w:spacing w:before="0" w:after="0"/>
              <w:ind w:firstLine="0"/>
              <w:jc w:val="center"/>
              <w:rPr>
                <w:b/>
                <w:bCs/>
                <w:sz w:val="20"/>
                <w:szCs w:val="20"/>
                <w:highlight w:val="none"/>
              </w:rPr>
            </w:pPr>
            <w:r w:rsidRPr="00DE49FB">
              <w:rPr>
                <w:b/>
                <w:bCs/>
                <w:sz w:val="20"/>
                <w:szCs w:val="20"/>
                <w:highlight w:val="none"/>
              </w:rPr>
              <w:t>(мың теңге)</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I. Қысқа мерзімді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Ақша қаражаты және ақша қаражатының баламалары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010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46 626</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441 426</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Қысқа мерзімді қаржылық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011-015</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Қысқа мерзімді дебиторлық берешек</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016-019</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31 836</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73 354</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Қорлар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020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990</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989</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Биологиялық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021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Өзге де қысқа мерзімді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022</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7 926</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404 383</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Қысқа мерзімді активтердің жиыны (010-нан 022-ге дейінгі жолдар сомасы)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87 378</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920 152</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II. Ұзақ мерзімді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Ұзақ мерзімді қаржылық инвестициялар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101-116</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Ұзақ мерзімді дебиторлық берешек</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117-119</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802 015</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728 819</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Инвестициялық жылжымайтын мүлік</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Негізгі құралдар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4 585</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6 271</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Пайдалану құқығы нысанындағы актив</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122</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Биологиялық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123</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00"/>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Барлау және бағалау активтері</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124</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Материалдық емес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125</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14</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146</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Кейінге қалдырылған салық активтері</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126</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Өзге де ұзақ мерзімді активтер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127</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lastRenderedPageBreak/>
              <w:t>Ұзақ мерзімді активтердің жиыны (110-нан</w:t>
            </w:r>
            <w:r>
              <w:rPr>
                <w:b/>
                <w:bCs/>
                <w:sz w:val="20"/>
                <w:szCs w:val="20"/>
                <w:highlight w:val="none"/>
              </w:rPr>
              <w:t xml:space="preserve"> 127-ге дейінгі жолдар сомасы)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200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806 614</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735 236</w:t>
            </w:r>
          </w:p>
        </w:tc>
      </w:tr>
      <w:tr w:rsidR="00533922" w:rsidRPr="001F2D59" w:rsidTr="00533922">
        <w:trPr>
          <w:trHeight w:val="315"/>
        </w:trPr>
        <w:tc>
          <w:tcPr>
            <w:tcW w:w="5820" w:type="dxa"/>
            <w:tcBorders>
              <w:top w:val="nil"/>
              <w:left w:val="single" w:sz="6" w:space="0" w:color="000000"/>
              <w:bottom w:val="nil"/>
              <w:right w:val="nil"/>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 xml:space="preserve">БАЛАНС </w:t>
            </w:r>
            <w:r>
              <w:rPr>
                <w:b/>
                <w:bCs/>
                <w:sz w:val="20"/>
                <w:szCs w:val="20"/>
                <w:highlight w:val="none"/>
              </w:rPr>
              <w:t>(100-жол + 101-жол + 200-жол)</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893 992</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1 655 388</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 xml:space="preserve">III. </w:t>
            </w:r>
            <w:r>
              <w:rPr>
                <w:b/>
                <w:bCs/>
                <w:sz w:val="20"/>
                <w:szCs w:val="20"/>
                <w:highlight w:val="none"/>
              </w:rPr>
              <w:t>Қысқа мерзімді міндеттемелер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Қысқа м</w:t>
            </w:r>
            <w:r>
              <w:rPr>
                <w:b/>
                <w:bCs/>
                <w:sz w:val="20"/>
                <w:szCs w:val="20"/>
                <w:highlight w:val="none"/>
              </w:rPr>
              <w:t>ерзімді қаржылық міндеттемелер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210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w:t>
            </w:r>
            <w:r>
              <w:rPr>
                <w:b/>
                <w:bCs/>
                <w:sz w:val="20"/>
                <w:szCs w:val="20"/>
                <w:highlight w:val="none"/>
              </w:rPr>
              <w:t>сқа мерзімді қаржылық құралдар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211-213</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Қысқ</w:t>
            </w:r>
            <w:r>
              <w:rPr>
                <w:b/>
                <w:bCs/>
                <w:sz w:val="20"/>
                <w:szCs w:val="20"/>
                <w:highlight w:val="none"/>
              </w:rPr>
              <w:t>а мерзімді кредиторлық берешек</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214</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2</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95 594</w:t>
            </w:r>
          </w:p>
        </w:tc>
      </w:tr>
      <w:tr w:rsidR="00533922" w:rsidRPr="001F2D59" w:rsidTr="00533922">
        <w:trPr>
          <w:trHeight w:val="315"/>
        </w:trPr>
        <w:tc>
          <w:tcPr>
            <w:tcW w:w="5820" w:type="dxa"/>
            <w:tcBorders>
              <w:top w:val="nil"/>
              <w:left w:val="single" w:sz="6" w:space="0" w:color="000000"/>
              <w:bottom w:val="nil"/>
              <w:right w:val="nil"/>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Қысқа м</w:t>
            </w:r>
            <w:r>
              <w:rPr>
                <w:b/>
                <w:bCs/>
                <w:sz w:val="20"/>
                <w:szCs w:val="20"/>
                <w:highlight w:val="none"/>
              </w:rPr>
              <w:t>ерзімді бағалау міндеттемелері</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215-221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Өзге д</w:t>
            </w:r>
            <w:r>
              <w:rPr>
                <w:b/>
                <w:bCs/>
                <w:sz w:val="20"/>
                <w:szCs w:val="20"/>
                <w:highlight w:val="none"/>
              </w:rPr>
              <w:t>е қысқа мерзімді міндеттемелер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222</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44 006</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808 509</w:t>
            </w:r>
          </w:p>
        </w:tc>
      </w:tr>
      <w:tr w:rsidR="00533922" w:rsidRPr="001F2D59" w:rsidTr="00533922">
        <w:trPr>
          <w:trHeight w:val="315"/>
        </w:trPr>
        <w:tc>
          <w:tcPr>
            <w:tcW w:w="58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Қысқа мерзімді міндеттемелердің жиыны (210-нан</w:t>
            </w:r>
            <w:r>
              <w:rPr>
                <w:b/>
                <w:bCs/>
                <w:sz w:val="20"/>
                <w:szCs w:val="20"/>
                <w:highlight w:val="none"/>
              </w:rPr>
              <w:t xml:space="preserve"> 222-ге дейінгі жолдар сомасы)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44 008</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904 103</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 xml:space="preserve">IV. </w:t>
            </w:r>
            <w:r>
              <w:rPr>
                <w:b/>
                <w:bCs/>
                <w:sz w:val="20"/>
                <w:szCs w:val="20"/>
                <w:highlight w:val="none"/>
              </w:rPr>
              <w:t>Ұзақ мерзімді міндеттемелер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Ұзақ м</w:t>
            </w:r>
            <w:r>
              <w:rPr>
                <w:b/>
                <w:bCs/>
                <w:sz w:val="20"/>
                <w:szCs w:val="20"/>
                <w:highlight w:val="none"/>
              </w:rPr>
              <w:t>ерзімді қаржылық міндеттемелер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310-313</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Ұза</w:t>
            </w:r>
            <w:r>
              <w:rPr>
                <w:b/>
                <w:bCs/>
                <w:sz w:val="20"/>
                <w:szCs w:val="20"/>
                <w:highlight w:val="none"/>
              </w:rPr>
              <w:t>қ мерзімді кредиторлық берешек</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314</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95 594</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Ұзақ м</w:t>
            </w:r>
            <w:r>
              <w:rPr>
                <w:b/>
                <w:bCs/>
                <w:sz w:val="20"/>
                <w:szCs w:val="20"/>
                <w:highlight w:val="none"/>
              </w:rPr>
              <w:t>ерзімді бағалау міндеттемелері</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315</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Кейінге қа</w:t>
            </w:r>
            <w:r>
              <w:rPr>
                <w:b/>
                <w:bCs/>
                <w:sz w:val="20"/>
                <w:szCs w:val="20"/>
                <w:highlight w:val="none"/>
              </w:rPr>
              <w:t>лдырылған салық міндеттемелері</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316-319</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Pr>
                <w:b/>
                <w:bCs/>
                <w:sz w:val="20"/>
                <w:szCs w:val="20"/>
                <w:highlight w:val="none"/>
              </w:rPr>
              <w:t>Мемлекеттік субсидиялар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320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 xml:space="preserve">Өзге де </w:t>
            </w:r>
            <w:r>
              <w:rPr>
                <w:b/>
                <w:bCs/>
                <w:sz w:val="20"/>
                <w:szCs w:val="20"/>
                <w:highlight w:val="none"/>
              </w:rPr>
              <w:t>ұзақ мерзімді міндеттемелер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321</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691 727</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691 727</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Ұзақ мерзімді міндеттемелердің жиыны (310-нан</w:t>
            </w:r>
            <w:r>
              <w:rPr>
                <w:b/>
                <w:bCs/>
                <w:sz w:val="20"/>
                <w:szCs w:val="20"/>
                <w:highlight w:val="none"/>
              </w:rPr>
              <w:t xml:space="preserve"> 321-ге дейінгі жолдар сомасы)</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r w:rsidRPr="001F2D59">
              <w:rPr>
                <w:b/>
                <w:bCs/>
                <w:sz w:val="20"/>
                <w:szCs w:val="20"/>
                <w:highlight w:val="none"/>
              </w:rPr>
              <w:t>400</w:t>
            </w: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787 321</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691 727</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V. Капитал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59 558</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56 076</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Pr>
                <w:b/>
                <w:bCs/>
                <w:sz w:val="20"/>
                <w:szCs w:val="20"/>
                <w:highlight w:val="none"/>
              </w:rPr>
              <w:t>Жарғылық капитал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firstLine="0"/>
              <w:jc w:val="center"/>
              <w:rPr>
                <w:b/>
                <w:bCs/>
                <w:sz w:val="20"/>
                <w:szCs w:val="20"/>
                <w:highlight w:val="none"/>
              </w:rPr>
            </w:pPr>
            <w:r w:rsidRPr="001F2D59">
              <w:rPr>
                <w:b/>
                <w:bCs/>
                <w:sz w:val="20"/>
                <w:szCs w:val="20"/>
                <w:highlight w:val="none"/>
              </w:rPr>
              <w:t>106 600</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106 600</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Pr>
                <w:b/>
                <w:bCs/>
                <w:sz w:val="20"/>
                <w:szCs w:val="20"/>
                <w:highlight w:val="none"/>
              </w:rPr>
              <w:t>Төленбеген капитал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Сатып алы</w:t>
            </w:r>
            <w:r>
              <w:rPr>
                <w:b/>
                <w:bCs/>
                <w:sz w:val="20"/>
                <w:szCs w:val="20"/>
                <w:highlight w:val="none"/>
              </w:rPr>
              <w:t>нған меншікті үлестік құралдар</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Pr>
                <w:b/>
                <w:bCs/>
                <w:sz w:val="20"/>
                <w:szCs w:val="20"/>
                <w:highlight w:val="none"/>
              </w:rPr>
              <w:t>Эмиссиялық кіріс</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1F2D59"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E407F8" w:rsidRDefault="00533922" w:rsidP="00533922">
            <w:pPr>
              <w:pStyle w:val="af4"/>
              <w:rPr>
                <w:sz w:val="20"/>
                <w:szCs w:val="20"/>
              </w:rPr>
            </w:pPr>
            <w:r w:rsidRPr="00E407F8">
              <w:rPr>
                <w:rStyle w:val="af2"/>
                <w:rFonts w:eastAsia="Century Gothic"/>
                <w:sz w:val="20"/>
                <w:szCs w:val="20"/>
              </w:rPr>
              <w:t>Резервтер</w:t>
            </w:r>
          </w:p>
          <w:p w:rsidR="00533922" w:rsidRPr="001F2D59" w:rsidRDefault="00533922" w:rsidP="00533922">
            <w:pPr>
              <w:spacing w:before="0" w:after="0"/>
              <w:ind w:firstLine="0"/>
              <w:rPr>
                <w:b/>
                <w:bCs/>
                <w:sz w:val="20"/>
                <w:szCs w:val="20"/>
                <w:highlight w:val="none"/>
              </w:rPr>
            </w:pP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1F2D59" w:rsidRDefault="00533922" w:rsidP="00533922">
            <w:pPr>
              <w:spacing w:before="0" w:after="0"/>
              <w:ind w:right="200"/>
              <w:jc w:val="center"/>
              <w:rPr>
                <w:b/>
                <w:bCs/>
                <w:sz w:val="20"/>
                <w:szCs w:val="20"/>
                <w:highlight w:val="none"/>
              </w:rPr>
            </w:pPr>
            <w:r w:rsidRPr="001F2D59">
              <w:rPr>
                <w:b/>
                <w:bCs/>
                <w:sz w:val="20"/>
                <w:szCs w:val="20"/>
                <w:highlight w:val="none"/>
              </w:rPr>
              <w:t>-</w:t>
            </w:r>
          </w:p>
        </w:tc>
      </w:tr>
      <w:tr w:rsidR="00533922" w:rsidRPr="00DE49FB" w:rsidTr="00533922">
        <w:trPr>
          <w:trHeight w:val="315"/>
        </w:trPr>
        <w:tc>
          <w:tcPr>
            <w:tcW w:w="582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Бөлінбеген пайда (жабылмаған залал)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right="200" w:firstLine="0"/>
              <w:jc w:val="center"/>
              <w:rPr>
                <w:b/>
                <w:bCs/>
                <w:sz w:val="20"/>
                <w:szCs w:val="20"/>
                <w:highlight w:val="none"/>
              </w:rPr>
            </w:pPr>
            <w:r w:rsidRPr="00DE49FB">
              <w:rPr>
                <w:b/>
                <w:bCs/>
                <w:sz w:val="20"/>
                <w:szCs w:val="20"/>
                <w:highlight w:val="none"/>
              </w:rPr>
              <w:t>(47 042)</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right="200" w:firstLine="0"/>
              <w:jc w:val="center"/>
              <w:rPr>
                <w:b/>
                <w:bCs/>
                <w:sz w:val="20"/>
                <w:szCs w:val="20"/>
                <w:highlight w:val="none"/>
              </w:rPr>
            </w:pPr>
            <w:r w:rsidRPr="00DE49FB">
              <w:rPr>
                <w:b/>
                <w:bCs/>
                <w:sz w:val="20"/>
                <w:szCs w:val="20"/>
                <w:highlight w:val="none"/>
              </w:rPr>
              <w:t>(50 524)</w:t>
            </w:r>
          </w:p>
        </w:tc>
      </w:tr>
      <w:tr w:rsidR="00533922" w:rsidRPr="00DE49FB" w:rsidTr="00533922">
        <w:trPr>
          <w:trHeight w:val="315"/>
        </w:trPr>
        <w:tc>
          <w:tcPr>
            <w:tcW w:w="5820" w:type="dxa"/>
            <w:tcBorders>
              <w:top w:val="nil"/>
              <w:left w:val="single" w:sz="6" w:space="0" w:color="000000"/>
              <w:bottom w:val="nil"/>
              <w:right w:val="nil"/>
            </w:tcBorders>
            <w:tcMar>
              <w:top w:w="0" w:type="dxa"/>
              <w:left w:w="40" w:type="dxa"/>
              <w:bottom w:w="0" w:type="dxa"/>
              <w:right w:w="0" w:type="dxa"/>
            </w:tcMar>
          </w:tcPr>
          <w:p w:rsidR="00533922" w:rsidRPr="00DE49FB" w:rsidRDefault="00533922" w:rsidP="00533922">
            <w:pPr>
              <w:spacing w:before="0" w:after="0"/>
              <w:ind w:firstLine="0"/>
              <w:rPr>
                <w:b/>
                <w:bCs/>
                <w:sz w:val="20"/>
                <w:szCs w:val="20"/>
                <w:highlight w:val="none"/>
              </w:rPr>
            </w:pPr>
            <w:r w:rsidRPr="00DE49FB">
              <w:rPr>
                <w:b/>
                <w:bCs/>
                <w:sz w:val="20"/>
                <w:szCs w:val="20"/>
                <w:highlight w:val="none"/>
              </w:rPr>
              <w:t>Өзге де капитал**</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right="200"/>
              <w:jc w:val="center"/>
              <w:rPr>
                <w:b/>
                <w:bCs/>
                <w:sz w:val="20"/>
                <w:szCs w:val="20"/>
                <w:highlight w:val="none"/>
              </w:rPr>
            </w:pPr>
            <w:r w:rsidRPr="00DE49FB">
              <w:rPr>
                <w:b/>
                <w:bCs/>
                <w:sz w:val="20"/>
                <w:szCs w:val="20"/>
                <w:highlight w:val="none"/>
              </w:rPr>
              <w:t>-</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right="200"/>
              <w:jc w:val="center"/>
              <w:rPr>
                <w:b/>
                <w:bCs/>
                <w:sz w:val="20"/>
                <w:szCs w:val="20"/>
                <w:highlight w:val="none"/>
              </w:rPr>
            </w:pPr>
            <w:r w:rsidRPr="00DE49FB">
              <w:rPr>
                <w:b/>
                <w:bCs/>
                <w:sz w:val="20"/>
                <w:szCs w:val="20"/>
                <w:highlight w:val="none"/>
              </w:rPr>
              <w:t>-</w:t>
            </w:r>
          </w:p>
        </w:tc>
      </w:tr>
      <w:tr w:rsidR="00533922" w:rsidRPr="00DE49FB" w:rsidTr="00533922">
        <w:trPr>
          <w:trHeight w:val="315"/>
        </w:trPr>
        <w:tc>
          <w:tcPr>
            <w:tcW w:w="582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rPr>
                <w:b/>
                <w:bCs/>
                <w:sz w:val="20"/>
                <w:szCs w:val="20"/>
                <w:highlight w:val="none"/>
              </w:rPr>
            </w:pPr>
            <w:r w:rsidRPr="00DE49FB">
              <w:rPr>
                <w:b/>
                <w:bCs/>
                <w:sz w:val="20"/>
                <w:szCs w:val="20"/>
                <w:highlight w:val="none"/>
              </w:rPr>
              <w:t>БАЛАНС (22-жол + 36-жол)</w:t>
            </w:r>
          </w:p>
        </w:tc>
        <w:tc>
          <w:tcPr>
            <w:tcW w:w="90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firstLine="0"/>
              <w:jc w:val="center"/>
              <w:rPr>
                <w:b/>
                <w:bCs/>
                <w:sz w:val="20"/>
                <w:szCs w:val="20"/>
                <w:highlight w:val="none"/>
              </w:rPr>
            </w:pPr>
          </w:p>
        </w:tc>
        <w:tc>
          <w:tcPr>
            <w:tcW w:w="1335"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right="200" w:firstLine="0"/>
              <w:jc w:val="center"/>
              <w:rPr>
                <w:b/>
                <w:bCs/>
                <w:sz w:val="20"/>
                <w:szCs w:val="20"/>
                <w:highlight w:val="none"/>
              </w:rPr>
            </w:pPr>
            <w:r w:rsidRPr="00DE49FB">
              <w:rPr>
                <w:b/>
                <w:bCs/>
                <w:sz w:val="20"/>
                <w:szCs w:val="20"/>
                <w:highlight w:val="none"/>
              </w:rPr>
              <w:t>1 655 388</w:t>
            </w:r>
          </w:p>
        </w:tc>
        <w:tc>
          <w:tcPr>
            <w:tcW w:w="1860" w:type="dxa"/>
            <w:tcBorders>
              <w:top w:val="nil"/>
              <w:left w:val="nil"/>
              <w:bottom w:val="single" w:sz="6" w:space="0" w:color="000000"/>
              <w:right w:val="single" w:sz="6" w:space="0" w:color="000000"/>
            </w:tcBorders>
            <w:tcMar>
              <w:top w:w="0" w:type="dxa"/>
              <w:left w:w="40" w:type="dxa"/>
              <w:bottom w:w="0" w:type="dxa"/>
              <w:right w:w="0" w:type="dxa"/>
            </w:tcMar>
            <w:vAlign w:val="center"/>
          </w:tcPr>
          <w:p w:rsidR="00533922" w:rsidRPr="00DE49FB" w:rsidRDefault="00533922" w:rsidP="00533922">
            <w:pPr>
              <w:spacing w:before="0" w:after="0"/>
              <w:ind w:right="200" w:firstLine="0"/>
              <w:jc w:val="center"/>
              <w:rPr>
                <w:b/>
                <w:bCs/>
                <w:sz w:val="20"/>
                <w:szCs w:val="20"/>
                <w:highlight w:val="none"/>
              </w:rPr>
            </w:pPr>
            <w:r w:rsidRPr="00DE49FB">
              <w:rPr>
                <w:b/>
                <w:bCs/>
                <w:sz w:val="20"/>
                <w:szCs w:val="20"/>
                <w:highlight w:val="none"/>
              </w:rPr>
              <w:t>921 724</w:t>
            </w:r>
          </w:p>
        </w:tc>
      </w:tr>
    </w:tbl>
    <w:p w:rsidR="00533922" w:rsidRPr="00DE49FB" w:rsidRDefault="00533922" w:rsidP="00533922">
      <w:pPr>
        <w:spacing w:before="0" w:after="0"/>
        <w:ind w:firstLine="0"/>
        <w:rPr>
          <w:b/>
          <w:bCs/>
          <w:i/>
          <w:iCs/>
          <w:sz w:val="20"/>
          <w:szCs w:val="20"/>
          <w:highlight w:val="none"/>
        </w:rPr>
      </w:pPr>
      <w:r w:rsidRPr="00DE49FB">
        <w:rPr>
          <w:b/>
          <w:bCs/>
          <w:sz w:val="20"/>
          <w:szCs w:val="20"/>
          <w:highlight w:val="none"/>
        </w:rPr>
        <w:t>Жиынтық кіріс туралы есеп:</w:t>
      </w:r>
      <w:r w:rsidRPr="00DE49FB">
        <w:rPr>
          <w:b/>
          <w:bCs/>
          <w:sz w:val="20"/>
          <w:szCs w:val="20"/>
          <w:highlight w:val="none"/>
        </w:rPr>
        <w:tab/>
        <w:t xml:space="preserve">                           </w:t>
      </w:r>
      <w:r w:rsidRPr="00DE49FB">
        <w:rPr>
          <w:b/>
          <w:bCs/>
          <w:sz w:val="20"/>
          <w:szCs w:val="20"/>
          <w:highlight w:val="none"/>
        </w:rPr>
        <w:tab/>
      </w:r>
      <w:r w:rsidRPr="00DE49FB">
        <w:rPr>
          <w:b/>
          <w:bCs/>
          <w:i/>
          <w:iCs/>
          <w:sz w:val="20"/>
          <w:szCs w:val="20"/>
          <w:highlight w:val="none"/>
        </w:rPr>
        <w:t>тыс. тенге</w:t>
      </w:r>
    </w:p>
    <w:tbl>
      <w:tblPr>
        <w:tblW w:w="9600" w:type="dxa"/>
        <w:tblBorders>
          <w:top w:val="nil"/>
          <w:left w:val="nil"/>
          <w:bottom w:val="nil"/>
          <w:right w:val="nil"/>
          <w:insideH w:val="nil"/>
          <w:insideV w:val="nil"/>
        </w:tblBorders>
        <w:tblLayout w:type="fixed"/>
        <w:tblLook w:val="0600" w:firstRow="0" w:lastRow="0" w:firstColumn="0" w:lastColumn="0" w:noHBand="1" w:noVBand="1"/>
      </w:tblPr>
      <w:tblGrid>
        <w:gridCol w:w="5925"/>
        <w:gridCol w:w="900"/>
        <w:gridCol w:w="1110"/>
        <w:gridCol w:w="1665"/>
      </w:tblGrid>
      <w:tr w:rsidR="00533922" w:rsidRPr="00DE49FB" w:rsidTr="00533922">
        <w:trPr>
          <w:trHeight w:val="720"/>
        </w:trPr>
        <w:tc>
          <w:tcPr>
            <w:tcW w:w="5925" w:type="dxa"/>
            <w:tcBorders>
              <w:top w:val="single" w:sz="6" w:space="0" w:color="000000"/>
              <w:left w:val="single" w:sz="6" w:space="0" w:color="000000"/>
              <w:bottom w:val="single" w:sz="6" w:space="0" w:color="000000"/>
              <w:right w:val="nil"/>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 xml:space="preserve"> </w:t>
            </w:r>
          </w:p>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Көрсеткіштер</w:t>
            </w:r>
          </w:p>
        </w:tc>
        <w:tc>
          <w:tcPr>
            <w:tcW w:w="900" w:type="dxa"/>
            <w:tcBorders>
              <w:top w:val="single" w:sz="6" w:space="0" w:color="000000"/>
              <w:left w:val="single" w:sz="6" w:space="0" w:color="000000"/>
              <w:bottom w:val="single" w:sz="6" w:space="0" w:color="000000"/>
              <w:right w:val="nil"/>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Жол коды</w:t>
            </w:r>
          </w:p>
        </w:tc>
        <w:tc>
          <w:tcPr>
            <w:tcW w:w="1110" w:type="dxa"/>
            <w:tcBorders>
              <w:top w:val="single" w:sz="6" w:space="0" w:color="000000"/>
              <w:left w:val="single" w:sz="6" w:space="0" w:color="000000"/>
              <w:bottom w:val="single" w:sz="6" w:space="0" w:color="000000"/>
              <w:right w:val="nil"/>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**Есепті кезең үшін**</w:t>
            </w:r>
          </w:p>
        </w:tc>
        <w:tc>
          <w:tcPr>
            <w:tcW w:w="166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**Алдыңғы кезең үшін**</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Өнімді өткізуден және қызметтер көрсетуден түсетін кіріс</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010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322 496</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278 783</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Өткізілген өнімнің және көрсетілген қызметтердің өзіндік құны</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020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173 427</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140 870</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Жалпы пайда (010-жол – 020-жол)</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030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149 069</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137 913</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Қаржыландырудан түсетін кірістер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040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 xml:space="preserve">    8 356</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172</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Өзге де кірістер</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050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 xml:space="preserve">  280</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937</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Өнімді өткізуге және қызметтер көрсетуге арналған шығыстар*</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060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Әкімшілік шығыстар</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070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142 458</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138 182</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Қаржыландыруға арналған шығыстар</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080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Өзге де шығыстар</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090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480"/>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rPr>
                <w:b/>
                <w:bCs/>
                <w:sz w:val="20"/>
                <w:szCs w:val="20"/>
                <w:highlight w:val="none"/>
              </w:rPr>
            </w:pPr>
            <w:r w:rsidRPr="00DE49FB">
              <w:rPr>
                <w:b/>
                <w:bCs/>
                <w:sz w:val="20"/>
                <w:szCs w:val="20"/>
                <w:highlight w:val="none"/>
              </w:rPr>
              <w:t>Үлестік қатысу әдісі бойынша есепке алынатын ұйымдардың пайдасындағы/залалындағы үлес</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100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70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Жалғасып жатқан қызметтен кезеңдегі пайда (залал) (030-жол + 040-жол + 050-жол – 060-жол – 070-жол – 080-жол – 090-жол +/- 100-жол)</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110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3 547</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841</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Тоқтатылған қызметтен түсетін пайда (залал)</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120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lastRenderedPageBreak/>
              <w:t>Салық салынғанға дейінгі пайда (залал) (110-жол +/- 120-жол)</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130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3 547</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841</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Корпоративтік табыс салығы бойынша шығыстар</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140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65</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570"/>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Азшылық үлесін шегергенге дейінгі кезеңдегі таза пайда (залал) (130-жол – 140-жол)</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150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 xml:space="preserve">         3 482</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841</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Азшылық үлесі</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160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240"/>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Кезеңдегі қорытынды пайда (қорытынды залал)</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200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3 482</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left"/>
              <w:rPr>
                <w:b/>
                <w:bCs/>
                <w:sz w:val="20"/>
                <w:szCs w:val="20"/>
                <w:highlight w:val="none"/>
              </w:rPr>
            </w:pPr>
            <w:r w:rsidRPr="00DE49FB">
              <w:rPr>
                <w:b/>
                <w:bCs/>
                <w:sz w:val="20"/>
                <w:szCs w:val="20"/>
                <w:highlight w:val="none"/>
              </w:rPr>
              <w:t xml:space="preserve">            841</w:t>
            </w:r>
          </w:p>
        </w:tc>
      </w:tr>
      <w:tr w:rsidR="00533922" w:rsidRPr="00DE49FB" w:rsidTr="00533922">
        <w:trPr>
          <w:trHeight w:val="315"/>
        </w:trPr>
        <w:tc>
          <w:tcPr>
            <w:tcW w:w="5925" w:type="dxa"/>
            <w:tcBorders>
              <w:top w:val="nil"/>
              <w:left w:val="single" w:sz="6" w:space="0" w:color="000000"/>
              <w:bottom w:val="single" w:sz="6" w:space="0" w:color="000000"/>
              <w:right w:val="nil"/>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Акцияға шаққандағы пайда</w:t>
            </w:r>
          </w:p>
        </w:tc>
        <w:tc>
          <w:tcPr>
            <w:tcW w:w="900"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210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Өзге де жиынтық кіріс</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220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Үлестік қатысу әдісі бойынша есепке алынатын кәсіпорындардың үлесі</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230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right"/>
              <w:rPr>
                <w:b/>
                <w:bCs/>
                <w:sz w:val="20"/>
                <w:szCs w:val="20"/>
                <w:highlight w:val="none"/>
              </w:rPr>
            </w:pPr>
            <w:r w:rsidRPr="00DE49FB">
              <w:rPr>
                <w:b/>
                <w:bCs/>
                <w:sz w:val="20"/>
                <w:szCs w:val="20"/>
                <w:highlight w:val="none"/>
              </w:rPr>
              <w:t>-</w:t>
            </w:r>
          </w:p>
        </w:tc>
      </w:tr>
      <w:tr w:rsidR="00533922" w:rsidRPr="00DE49FB" w:rsidTr="00533922">
        <w:trPr>
          <w:trHeight w:val="315"/>
        </w:trPr>
        <w:tc>
          <w:tcPr>
            <w:tcW w:w="5925" w:type="dxa"/>
            <w:tcBorders>
              <w:top w:val="nil"/>
              <w:left w:val="single" w:sz="6" w:space="0" w:color="000000"/>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rPr>
                <w:b/>
                <w:bCs/>
                <w:sz w:val="20"/>
                <w:szCs w:val="20"/>
                <w:highlight w:val="none"/>
              </w:rPr>
            </w:pPr>
            <w:r w:rsidRPr="00DE49FB">
              <w:rPr>
                <w:b/>
                <w:bCs/>
                <w:sz w:val="20"/>
                <w:szCs w:val="20"/>
                <w:highlight w:val="none"/>
              </w:rPr>
              <w:t>Жалпы жиынтық кіріс</w:t>
            </w:r>
          </w:p>
        </w:tc>
        <w:tc>
          <w:tcPr>
            <w:tcW w:w="90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firstLine="0"/>
              <w:jc w:val="center"/>
              <w:rPr>
                <w:b/>
                <w:bCs/>
                <w:sz w:val="20"/>
                <w:szCs w:val="20"/>
                <w:highlight w:val="none"/>
              </w:rPr>
            </w:pPr>
            <w:r w:rsidRPr="00DE49FB">
              <w:rPr>
                <w:b/>
                <w:bCs/>
                <w:sz w:val="20"/>
                <w:szCs w:val="20"/>
                <w:highlight w:val="none"/>
              </w:rPr>
              <w:t>240</w:t>
            </w:r>
          </w:p>
        </w:tc>
        <w:tc>
          <w:tcPr>
            <w:tcW w:w="1110"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3 482</w:t>
            </w:r>
          </w:p>
        </w:tc>
        <w:tc>
          <w:tcPr>
            <w:tcW w:w="1665" w:type="dxa"/>
            <w:tcBorders>
              <w:top w:val="nil"/>
              <w:left w:val="nil"/>
              <w:bottom w:val="single" w:sz="6" w:space="0" w:color="000000"/>
              <w:right w:val="single" w:sz="6" w:space="0" w:color="000000"/>
            </w:tcBorders>
            <w:tcMar>
              <w:top w:w="0" w:type="dxa"/>
              <w:left w:w="40" w:type="dxa"/>
              <w:bottom w:w="0" w:type="dxa"/>
              <w:right w:w="0" w:type="dxa"/>
            </w:tcMar>
          </w:tcPr>
          <w:p w:rsidR="00533922" w:rsidRPr="00DE49FB" w:rsidRDefault="00533922" w:rsidP="00533922">
            <w:pPr>
              <w:spacing w:before="0" w:after="0"/>
              <w:ind w:left="20" w:right="140" w:firstLine="0"/>
              <w:jc w:val="center"/>
              <w:rPr>
                <w:b/>
                <w:bCs/>
                <w:sz w:val="20"/>
                <w:szCs w:val="20"/>
                <w:highlight w:val="none"/>
              </w:rPr>
            </w:pPr>
            <w:r w:rsidRPr="00DE49FB">
              <w:rPr>
                <w:b/>
                <w:bCs/>
                <w:sz w:val="20"/>
                <w:szCs w:val="20"/>
                <w:highlight w:val="none"/>
              </w:rPr>
              <w:t>841</w:t>
            </w:r>
          </w:p>
        </w:tc>
      </w:tr>
    </w:tbl>
    <w:p w:rsidR="007D362A" w:rsidRPr="00CB2974" w:rsidRDefault="007D362A" w:rsidP="007D362A">
      <w:pPr>
        <w:pBdr>
          <w:top w:val="nil"/>
          <w:left w:val="nil"/>
          <w:bottom w:val="nil"/>
          <w:right w:val="nil"/>
          <w:between w:val="nil"/>
        </w:pBdr>
        <w:spacing w:before="0" w:after="0"/>
        <w:rPr>
          <w:b/>
          <w:bCs/>
          <w:highlight w:val="none"/>
        </w:rPr>
      </w:pPr>
    </w:p>
    <w:p w:rsidR="00C911D0" w:rsidRPr="00C911D0" w:rsidRDefault="00C911D0" w:rsidP="00C911D0">
      <w:pPr>
        <w:spacing w:before="0" w:after="0"/>
        <w:rPr>
          <w:b/>
          <w:bCs/>
          <w:color w:val="D55816"/>
          <w:highlight w:val="none"/>
        </w:rPr>
      </w:pPr>
      <w:bookmarkStart w:id="11" w:name="_heading=h.bo3kxmpjyjwp" w:colFirst="0" w:colLast="0"/>
      <w:bookmarkEnd w:id="11"/>
      <w:r w:rsidRPr="00C911D0">
        <w:rPr>
          <w:b/>
          <w:bCs/>
          <w:color w:val="D55816"/>
          <w:highlight w:val="none"/>
        </w:rPr>
        <w:t>6. Қоғамның алдағы кезеңдерге арналған мақсаттары мен жоспарлары</w:t>
      </w:r>
    </w:p>
    <w:p w:rsidR="00C911D0" w:rsidRPr="00C911D0" w:rsidRDefault="00C911D0" w:rsidP="00C911D0">
      <w:pPr>
        <w:spacing w:before="0" w:after="0"/>
        <w:ind w:firstLine="709"/>
        <w:rPr>
          <w:bCs/>
          <w:highlight w:val="none"/>
        </w:rPr>
      </w:pPr>
      <w:r w:rsidRPr="00C911D0">
        <w:rPr>
          <w:bCs/>
          <w:highlight w:val="none"/>
        </w:rPr>
        <w:t>2026 жылы Қоғам қызметінің басым бағыттарының бірі өңірлік деңгейде үкіметтік емес ұйымдарды мемлекеттік гранттық қаржыландыруды одан әрі дамыту және жергілікті атқарушы органдармен өзара іс-қимылды кеңейту болады.</w:t>
      </w:r>
    </w:p>
    <w:p w:rsidR="00C911D0" w:rsidRPr="00C911D0" w:rsidRDefault="00C911D0" w:rsidP="00C911D0">
      <w:pPr>
        <w:spacing w:before="0" w:after="0"/>
        <w:ind w:firstLine="709"/>
        <w:rPr>
          <w:bCs/>
          <w:highlight w:val="none"/>
        </w:rPr>
      </w:pPr>
      <w:r w:rsidRPr="00C911D0">
        <w:rPr>
          <w:bCs/>
          <w:highlight w:val="none"/>
        </w:rPr>
        <w:t>Жергілікті атқарушы органдардың қысқа мерзімді, орта мерзімді және ұзақ мерзімді мемлекеттік гранттар беру тетіктерін практикада қолдануға ерекше назар аударылатын болады. Қоғам өңірлердің әлеуметтік даму басымдықтарын ескере отырып, гранттық бағдарламаларды қалыптастыру және іске асыру, сондай-ақ әлеуметтік бастамалардың сипаты, ауқымы мен күтілетін нәтижелеріне қарай жобаларды іске асырудың оңтайлы мерзімдерін айқындау бойынша жергілікті атқарушы органдармен жұмысты жалғастырады.</w:t>
      </w:r>
    </w:p>
    <w:p w:rsidR="00C911D0" w:rsidRPr="00C911D0" w:rsidRDefault="00C911D0" w:rsidP="00C911D0">
      <w:pPr>
        <w:spacing w:before="0" w:after="0"/>
        <w:ind w:firstLine="709"/>
        <w:rPr>
          <w:bCs/>
          <w:highlight w:val="none"/>
        </w:rPr>
      </w:pPr>
      <w:r w:rsidRPr="00C911D0">
        <w:rPr>
          <w:bCs/>
          <w:highlight w:val="none"/>
        </w:rPr>
        <w:t>Өңірлік деңгейде орта мерзімді және ұзақ мерзімді гранттық қаржыландыруды дамыту әлеуметтік нәтижелерге кезең-кезеңімен қол жеткізуді, олардың тиімділігі мен қол жеткізілген әсердің тұрақтылығын бағалауды көздейтін жобаларды іске асыру үшін жағдай жасауға бағытталатын болады. Осыған байланысты Қоғам мемлекеттік гранттардың басым бағыттарын қалыптастыру, конкурстық рәсімдерді ұйымдастыру, жобаларды сүйемелдеу және мониторингілеу, сондай-ақ қол жеткізілген нәтижелерді бағалау мәселелері бойынша жергілікті атқарушы органдарға әдістемелік және консультациялық қолдау көрсетуді жалғастырады.</w:t>
      </w:r>
    </w:p>
    <w:p w:rsidR="00C911D0" w:rsidRPr="00C911D0" w:rsidRDefault="00C911D0" w:rsidP="00C911D0">
      <w:pPr>
        <w:spacing w:before="0" w:after="0"/>
        <w:ind w:firstLine="709"/>
        <w:rPr>
          <w:bCs/>
          <w:highlight w:val="none"/>
        </w:rPr>
      </w:pPr>
      <w:r w:rsidRPr="00C911D0">
        <w:rPr>
          <w:bCs/>
          <w:highlight w:val="none"/>
        </w:rPr>
        <w:t>Мемлекеттік гранттарды іске асыру тәжірибесін ескере отырып, конкурстық іріктеудің ашықтығын, сараптамалық бағалаудың объективтілігін, жобаларды сүйемелдеу сапасын және гранттық қаражатты пайдалану тиімділігін арттыруға бағытталған гранттық қаржыландыруды нормативтік реттеу мен рәсімдерін жетілд</w:t>
      </w:r>
      <w:r w:rsidR="00A52748">
        <w:rPr>
          <w:bCs/>
          <w:highlight w:val="none"/>
        </w:rPr>
        <w:t>іру бойынша жұмыс жүйелі жүргізілмек</w:t>
      </w:r>
      <w:r w:rsidRPr="00C911D0">
        <w:rPr>
          <w:bCs/>
          <w:highlight w:val="none"/>
        </w:rPr>
        <w:t>.</w:t>
      </w:r>
    </w:p>
    <w:p w:rsidR="00C911D0" w:rsidRPr="00C911D0" w:rsidRDefault="00C911D0" w:rsidP="00C911D0">
      <w:pPr>
        <w:spacing w:before="0" w:after="0"/>
        <w:ind w:firstLine="709"/>
        <w:rPr>
          <w:bCs/>
          <w:highlight w:val="none"/>
        </w:rPr>
      </w:pPr>
      <w:r w:rsidRPr="00C911D0">
        <w:rPr>
          <w:bCs/>
          <w:highlight w:val="none"/>
        </w:rPr>
        <w:t>Гранттық жобалардың бағдарламалық және қаржылық іске асырылуын мониторингілеу тәсілдерін жетілдіруге, оның ішінде сандық және сапалық көрсеткіштерге қол жеткізуді, грант алушылардың шарттық міндеттемелер мен жобаларды іске асыру мерзімдерін сақтауын, сондай-ақ іске асырылған бастамалардың нәтижелері мен әлеуметтік әсерін бағалауға ерекше назар аударылатын болады.</w:t>
      </w:r>
    </w:p>
    <w:p w:rsidR="00C911D0" w:rsidRPr="00C911D0" w:rsidRDefault="00C911D0" w:rsidP="00C911D0">
      <w:pPr>
        <w:spacing w:before="0" w:after="0"/>
        <w:ind w:firstLine="709"/>
        <w:rPr>
          <w:bCs/>
          <w:highlight w:val="none"/>
        </w:rPr>
      </w:pPr>
      <w:r w:rsidRPr="00C911D0">
        <w:rPr>
          <w:bCs/>
          <w:highlight w:val="none"/>
        </w:rPr>
        <w:lastRenderedPageBreak/>
        <w:t>Бизнес-процестерді оңтайландыру шеңберінде Қоғам қызметін цифрландыру жалғасады, оның ішінде конкурстық рәсімдерді өткізудің, грант алушылармен және тәуелсіз сарапшылармен шарттар жасасудың және оларды сүйемелдеудің, орындалған жұмыстар актілері мен қосымша келісімдерді ресімдеудің жекелеген кезеңдерін автоматтандыру жүзеге асырылады.</w:t>
      </w:r>
    </w:p>
    <w:p w:rsidR="00C911D0" w:rsidRPr="00C911D0" w:rsidRDefault="00C911D0" w:rsidP="00C911D0">
      <w:pPr>
        <w:spacing w:before="0" w:after="0"/>
        <w:ind w:firstLine="709"/>
        <w:rPr>
          <w:bCs/>
          <w:highlight w:val="none"/>
        </w:rPr>
      </w:pPr>
      <w:r w:rsidRPr="00C911D0">
        <w:rPr>
          <w:bCs/>
          <w:highlight w:val="none"/>
        </w:rPr>
        <w:t>Қоғам орталық мемлекеттік органдар мен жергілікті атқарушы органдар үшін мемлекеттік гранттар беру, конкурстық рәсімдерді өткізу, әлеуметтік жобаларды сүйемелдеу, мониторингілеу және бағалау мәселелері бойынша оқыту және ақпараттық-түсіндіру іс</w:t>
      </w:r>
      <w:r w:rsidR="00A52748">
        <w:rPr>
          <w:bCs/>
          <w:highlight w:val="none"/>
        </w:rPr>
        <w:t>-шараларын өткізуді жалғастрмақ</w:t>
      </w:r>
      <w:r w:rsidRPr="00C911D0">
        <w:rPr>
          <w:bCs/>
          <w:highlight w:val="none"/>
        </w:rPr>
        <w:t>.</w:t>
      </w:r>
    </w:p>
    <w:p w:rsidR="00C911D0" w:rsidRPr="00C911D0" w:rsidRDefault="00C911D0" w:rsidP="00C911D0">
      <w:pPr>
        <w:spacing w:before="0" w:after="0"/>
        <w:ind w:firstLine="709"/>
        <w:rPr>
          <w:bCs/>
          <w:highlight w:val="none"/>
        </w:rPr>
      </w:pPr>
      <w:r w:rsidRPr="00C911D0">
        <w:rPr>
          <w:bCs/>
          <w:highlight w:val="none"/>
        </w:rPr>
        <w:t>Үкіметтік емес, халықаралық және өзге де ұйымдармен әріптестікті дамыту, мемлекеттік емес қаржыландыруды тарту мүмкіндіктерін кеңейту, тәжірибе алмасу және азаматтық бастамаларды қолдаудың тиімді практикасын енгізу маңызды бағыт болып қала береді.</w:t>
      </w:r>
    </w:p>
    <w:p w:rsidR="007D362A" w:rsidRPr="00C911D0" w:rsidRDefault="00C911D0" w:rsidP="00C911D0">
      <w:pPr>
        <w:spacing w:before="0" w:after="0"/>
        <w:ind w:firstLine="709"/>
        <w:rPr>
          <w:bCs/>
          <w:highlight w:val="none"/>
        </w:rPr>
      </w:pPr>
      <w:r w:rsidRPr="00C911D0">
        <w:rPr>
          <w:bCs/>
          <w:highlight w:val="none"/>
        </w:rPr>
        <w:t>Алдағы кезеңдерде Қоғам гранттық жобалардың нәтижелілігін арттыруға, жергілікті атқарушы органдардың мемлекеттік гранттық қаржыландыру жүйесіне қатысуын кеңейтуге және әлеуметтік бастамаларды орта мерзімді және ұзақ мерзімді қолдау тетіктерін дамытуға баса назар аудара отырып, стратегиялық даму бағыттарын қалыптастыру бойынша жұмысты жалғастырады.</w:t>
      </w:r>
    </w:p>
    <w:p w:rsidR="00C911D0" w:rsidRPr="00C911D0" w:rsidRDefault="00C911D0" w:rsidP="00C911D0">
      <w:pPr>
        <w:spacing w:before="0" w:after="0"/>
        <w:ind w:firstLine="709"/>
        <w:rPr>
          <w:highlight w:val="none"/>
          <w:lang w:val="ru-RU"/>
        </w:rPr>
      </w:pPr>
    </w:p>
    <w:p w:rsidR="00C911D0" w:rsidRPr="00C911D0" w:rsidRDefault="00C911D0" w:rsidP="00C911D0">
      <w:pPr>
        <w:spacing w:before="0" w:after="0"/>
        <w:rPr>
          <w:rFonts w:eastAsia="Century Gothic"/>
          <w:b/>
          <w:color w:val="7B230B"/>
          <w:szCs w:val="32"/>
          <w:highlight w:val="none"/>
        </w:rPr>
      </w:pPr>
      <w:bookmarkStart w:id="12" w:name="_heading=h.bgls386zuvaz" w:colFirst="0" w:colLast="0"/>
      <w:bookmarkEnd w:id="12"/>
      <w:r w:rsidRPr="00C911D0">
        <w:rPr>
          <w:rFonts w:eastAsia="Century Gothic"/>
          <w:b/>
          <w:color w:val="7B230B"/>
          <w:szCs w:val="32"/>
          <w:highlight w:val="none"/>
        </w:rPr>
        <w:t>7. Негізгі тәуекел факторлары және тәуекелдерді басқару жүйесі</w:t>
      </w:r>
    </w:p>
    <w:p w:rsidR="00C911D0" w:rsidRPr="00C911D0" w:rsidRDefault="00C911D0" w:rsidP="00C911D0">
      <w:pPr>
        <w:spacing w:before="0" w:after="0"/>
        <w:rPr>
          <w:rFonts w:eastAsia="Century Gothic"/>
          <w:szCs w:val="32"/>
          <w:highlight w:val="none"/>
        </w:rPr>
      </w:pPr>
      <w:r w:rsidRPr="00C911D0">
        <w:rPr>
          <w:rFonts w:eastAsia="Century Gothic"/>
          <w:szCs w:val="32"/>
          <w:highlight w:val="none"/>
        </w:rPr>
        <w:t>Қоғамдағы тәуекелдерді басқару корпоративтік басқару жүйесінің құрамдас бөлігі болып табылады және Қоғамның қызметіне және қойылған мақсаттарға қол жеткізуіне ықпал етуі мүмкін тәуекелдерді уақтылы анықтауға, бағалауға және барынша азайтуға бағытталған.</w:t>
      </w:r>
    </w:p>
    <w:p w:rsidR="00C911D0" w:rsidRPr="00C911D0" w:rsidRDefault="00C911D0" w:rsidP="00C911D0">
      <w:pPr>
        <w:spacing w:before="0" w:after="0"/>
        <w:rPr>
          <w:rFonts w:eastAsia="Century Gothic"/>
          <w:szCs w:val="32"/>
          <w:highlight w:val="none"/>
        </w:rPr>
      </w:pPr>
      <w:r w:rsidRPr="00C911D0">
        <w:rPr>
          <w:rFonts w:eastAsia="Century Gothic"/>
          <w:szCs w:val="32"/>
          <w:highlight w:val="none"/>
        </w:rPr>
        <w:t>Тәуекелдерді басқару Басқарманың, Ішкі аудит қызметінің, Сыбайлас жемқорлыққа қарсы комплаенс-қызметтің және Қоғамның құрылымдық бөлімшелерінің – тәуекел иелерінің қатысуымен жүзеге асырылады.</w:t>
      </w:r>
    </w:p>
    <w:p w:rsidR="00C911D0" w:rsidRPr="00C911D0" w:rsidRDefault="00C911D0" w:rsidP="00C911D0">
      <w:pPr>
        <w:spacing w:before="0" w:after="0"/>
        <w:rPr>
          <w:rFonts w:eastAsia="Century Gothic"/>
          <w:szCs w:val="32"/>
          <w:highlight w:val="none"/>
        </w:rPr>
      </w:pPr>
      <w:r w:rsidRPr="00C911D0">
        <w:rPr>
          <w:rFonts w:eastAsia="Century Gothic"/>
          <w:szCs w:val="32"/>
          <w:highlight w:val="none"/>
        </w:rPr>
        <w:t>Тәуекелдерді басқару жүйесінің негізін 2020 жылғы 25 қарашадағы Директорлар кеңесінің шешімімен бекітілген Тәуекелдерді және ішкі бақылауды басқару саясаты құрайды. Тәуекелдерді басқару жүйесі шеңберінде Тәуекелдер картасы, Тәуекелдер тізілімі және Тәуекелдер реестрі пайдаланылады.</w:t>
      </w:r>
    </w:p>
    <w:p w:rsidR="00C911D0" w:rsidRPr="00C911D0" w:rsidRDefault="00C911D0" w:rsidP="00C911D0">
      <w:pPr>
        <w:spacing w:before="0" w:after="0"/>
        <w:rPr>
          <w:rFonts w:eastAsia="Century Gothic"/>
          <w:szCs w:val="32"/>
          <w:highlight w:val="none"/>
        </w:rPr>
      </w:pPr>
      <w:r w:rsidRPr="00C911D0">
        <w:rPr>
          <w:rFonts w:eastAsia="Century Gothic"/>
          <w:szCs w:val="32"/>
          <w:highlight w:val="none"/>
        </w:rPr>
        <w:t>Қоғамның қызметінде сыбайлас жемқорлық тәуекелдері мен мүдделер қақтығысының алдын алуға ерекше назар аударылады. 2025 жылы сыбайлас жемқорлық тәуекелдеріне ішкі талдау жүргізілді, оның нәтижелері бойынша жария талқылау ұйымдастырылды, талдамалық анықтама дайындалды және сыбайлас жемқорлық құқық бұзушылықтарды жасауға ықпал ететін себептер мен жағдайларды жою жөніндегі іс-шаралар жоспары әзірленді. Сондай-ақ әзірленген ұсынымдардың о</w:t>
      </w:r>
      <w:r w:rsidR="00A52748">
        <w:rPr>
          <w:rFonts w:eastAsia="Century Gothic"/>
          <w:szCs w:val="32"/>
          <w:highlight w:val="none"/>
        </w:rPr>
        <w:t>рындалуына талдау жасалды</w:t>
      </w:r>
      <w:r w:rsidRPr="00C911D0">
        <w:rPr>
          <w:rFonts w:eastAsia="Century Gothic"/>
          <w:szCs w:val="32"/>
          <w:highlight w:val="none"/>
        </w:rPr>
        <w:t>.</w:t>
      </w:r>
    </w:p>
    <w:p w:rsidR="00C911D0" w:rsidRPr="00C911D0" w:rsidRDefault="00C911D0" w:rsidP="00C911D0">
      <w:pPr>
        <w:spacing w:before="0" w:after="0"/>
        <w:rPr>
          <w:rFonts w:eastAsia="Century Gothic"/>
          <w:szCs w:val="32"/>
          <w:highlight w:val="none"/>
        </w:rPr>
      </w:pPr>
      <w:r w:rsidRPr="00C911D0">
        <w:rPr>
          <w:rFonts w:eastAsia="Century Gothic"/>
          <w:szCs w:val="32"/>
          <w:highlight w:val="none"/>
        </w:rPr>
        <w:t>Есепті кезеңде сыбайлас жемқорлыққа қарсы іс-қимылдың, мүдделер қақтығысын анықтау және реттеудің ішкі тетіктерін жетілдіру, корпоративтік әдепті сақтау және сыбайлас жемқорлыққа қарсы заңнаманың ықтимал бұзушылықтары туралы ақпараттандыру бойынша жұмыс жүргізілді.</w:t>
      </w:r>
    </w:p>
    <w:p w:rsidR="00C911D0" w:rsidRPr="00C911D0" w:rsidRDefault="00C911D0" w:rsidP="00C911D0">
      <w:pPr>
        <w:spacing w:before="0" w:after="0"/>
        <w:rPr>
          <w:rFonts w:eastAsia="Century Gothic"/>
          <w:szCs w:val="32"/>
          <w:highlight w:val="none"/>
        </w:rPr>
      </w:pPr>
      <w:r w:rsidRPr="00C911D0">
        <w:rPr>
          <w:rFonts w:eastAsia="Century Gothic"/>
          <w:szCs w:val="32"/>
          <w:highlight w:val="none"/>
        </w:rPr>
        <w:t xml:space="preserve">Жүргізілген мониторинг нәтижелері бойынша 2025 жылы сыбайлас жемқорлық құқық бұзушылықтар туралы хабарламалар, мүдделер қақтығысы, </w:t>
      </w:r>
      <w:r w:rsidRPr="00C911D0">
        <w:rPr>
          <w:rFonts w:eastAsia="Century Gothic"/>
          <w:szCs w:val="32"/>
          <w:highlight w:val="none"/>
        </w:rPr>
        <w:lastRenderedPageBreak/>
        <w:t>қызметтік өкілеттіктерді орындауға байланысты материалдық сыйақы, сыйлықтар немесе көрсетілетін қызметтер алу фактілері анықталған жоқ.</w:t>
      </w:r>
    </w:p>
    <w:p w:rsidR="007D362A" w:rsidRPr="00C911D0" w:rsidRDefault="00C911D0" w:rsidP="00C911D0">
      <w:pPr>
        <w:spacing w:before="0" w:after="0"/>
        <w:rPr>
          <w:sz w:val="24"/>
          <w:highlight w:val="none"/>
          <w:lang w:val="ru-RU"/>
        </w:rPr>
      </w:pPr>
      <w:r w:rsidRPr="00C911D0">
        <w:rPr>
          <w:rFonts w:eastAsia="Century Gothic"/>
          <w:szCs w:val="32"/>
          <w:highlight w:val="none"/>
        </w:rPr>
        <w:t>Осылайша, 2025 жылы тәуекелдерді басқару саласындағы жұмыс қолданыстағы ішкі бақылау тетіктерін қолдауға, тәуекелдердің алдын алуға және Қоғамның сыбайлас жемқорлыққа қарсы іс-қимыл тетіктерін жетілдіруге бағытталды.</w:t>
      </w:r>
    </w:p>
    <w:p w:rsidR="007D362A" w:rsidRPr="00CB2974" w:rsidRDefault="007D362A" w:rsidP="007D362A">
      <w:pPr>
        <w:spacing w:before="0" w:after="0"/>
        <w:ind w:firstLine="0"/>
        <w:rPr>
          <w:b/>
          <w:bCs/>
          <w:highlight w:val="none"/>
        </w:rPr>
      </w:pPr>
    </w:p>
    <w:p w:rsidR="007D362A" w:rsidRPr="00C911D0" w:rsidRDefault="007D362A" w:rsidP="007D362A">
      <w:pPr>
        <w:pStyle w:val="1"/>
        <w:tabs>
          <w:tab w:val="left" w:pos="1134"/>
        </w:tabs>
        <w:spacing w:before="0" w:after="0"/>
        <w:ind w:firstLine="709"/>
        <w:rPr>
          <w:rFonts w:ascii="Times New Roman" w:eastAsia="Times New Roman" w:hAnsi="Times New Roman" w:cs="Times New Roman"/>
          <w:b/>
          <w:bCs/>
          <w:color w:val="D55816"/>
          <w:sz w:val="28"/>
          <w:szCs w:val="28"/>
          <w:highlight w:val="none"/>
          <w:lang w:val="kk-KZ"/>
        </w:rPr>
      </w:pPr>
      <w:bookmarkStart w:id="13" w:name="_heading=h.8kzni9r7z6ls" w:colFirst="0" w:colLast="0"/>
      <w:bookmarkEnd w:id="13"/>
      <w:r w:rsidRPr="00CB2974">
        <w:rPr>
          <w:rFonts w:ascii="Times New Roman" w:eastAsia="Times New Roman" w:hAnsi="Times New Roman" w:cs="Times New Roman"/>
          <w:b/>
          <w:bCs/>
          <w:color w:val="D55816"/>
          <w:sz w:val="28"/>
          <w:szCs w:val="28"/>
          <w:highlight w:val="none"/>
        </w:rPr>
        <w:t xml:space="preserve">8. </w:t>
      </w:r>
      <w:r w:rsidRPr="00CB2974">
        <w:rPr>
          <w:rFonts w:ascii="Times New Roman" w:eastAsia="Times New Roman" w:hAnsi="Times New Roman" w:cs="Times New Roman"/>
          <w:b/>
          <w:bCs/>
          <w:color w:val="D55816"/>
          <w:sz w:val="28"/>
          <w:szCs w:val="28"/>
          <w:highlight w:val="none"/>
        </w:rPr>
        <w:tab/>
      </w:r>
      <w:r w:rsidR="00C911D0">
        <w:rPr>
          <w:rFonts w:ascii="Times New Roman" w:eastAsia="Times New Roman" w:hAnsi="Times New Roman" w:cs="Times New Roman"/>
          <w:b/>
          <w:bCs/>
          <w:color w:val="D55816"/>
          <w:sz w:val="28"/>
          <w:szCs w:val="28"/>
          <w:highlight w:val="none"/>
          <w:lang w:val="kk-KZ"/>
        </w:rPr>
        <w:t>Корпоративтік басқару</w:t>
      </w:r>
    </w:p>
    <w:p w:rsidR="007D362A" w:rsidRPr="00C911D0" w:rsidRDefault="00C911D0" w:rsidP="007D362A">
      <w:pPr>
        <w:pStyle w:val="2"/>
        <w:tabs>
          <w:tab w:val="left" w:pos="1134"/>
        </w:tabs>
        <w:rPr>
          <w:rFonts w:ascii="Times New Roman" w:eastAsia="Times New Roman" w:hAnsi="Times New Roman" w:cs="Times New Roman"/>
          <w:b/>
          <w:bCs/>
          <w:color w:val="auto"/>
          <w:highlight w:val="none"/>
          <w:lang w:val="kk-KZ"/>
        </w:rPr>
      </w:pPr>
      <w:bookmarkStart w:id="14" w:name="_heading=h.x4pplef3h389" w:colFirst="0" w:colLast="0"/>
      <w:bookmarkEnd w:id="14"/>
      <w:r>
        <w:rPr>
          <w:rFonts w:ascii="Times New Roman" w:eastAsia="Times New Roman" w:hAnsi="Times New Roman" w:cs="Times New Roman"/>
          <w:b/>
          <w:bCs/>
          <w:color w:val="auto"/>
          <w:highlight w:val="none"/>
        </w:rPr>
        <w:t xml:space="preserve">8.1. </w:t>
      </w:r>
      <w:r>
        <w:rPr>
          <w:rFonts w:ascii="Times New Roman" w:eastAsia="Times New Roman" w:hAnsi="Times New Roman" w:cs="Times New Roman"/>
          <w:b/>
          <w:bCs/>
          <w:color w:val="auto"/>
          <w:highlight w:val="none"/>
          <w:lang w:val="kk-KZ"/>
        </w:rPr>
        <w:t>Корпоративтік басқару құрылымы</w:t>
      </w:r>
    </w:p>
    <w:p w:rsidR="007D362A" w:rsidRPr="00CB2974" w:rsidRDefault="00F60A4F" w:rsidP="007D362A">
      <w:pPr>
        <w:tabs>
          <w:tab w:val="left" w:pos="1134"/>
        </w:tabs>
        <w:spacing w:before="0" w:after="0"/>
        <w:ind w:firstLine="700"/>
        <w:rPr>
          <w:b/>
          <w:bCs/>
          <w:color w:val="000000"/>
          <w:sz w:val="34"/>
          <w:szCs w:val="34"/>
          <w:highlight w:val="none"/>
        </w:rPr>
      </w:pPr>
      <w:r>
        <w:rPr>
          <w:b/>
          <w:bCs/>
          <w:noProof/>
          <w:color w:val="000000"/>
          <w:sz w:val="34"/>
          <w:szCs w:val="34"/>
          <w:highlight w:val="none"/>
          <w:lang w:val="ru-RU"/>
        </w:rPr>
        <w:drawing>
          <wp:inline distT="0" distB="0" distL="0" distR="0">
            <wp:extent cx="5940425" cy="21145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9-28 at 18.17.07 (1).jpeg"/>
                    <pic:cNvPicPr/>
                  </pic:nvPicPr>
                  <pic:blipFill rotWithShape="1">
                    <a:blip r:embed="rId8" cstate="print">
                      <a:extLst>
                        <a:ext uri="{28A0092B-C50C-407E-A947-70E740481C1C}">
                          <a14:useLocalDpi xmlns:a14="http://schemas.microsoft.com/office/drawing/2010/main" val="0"/>
                        </a:ext>
                      </a:extLst>
                    </a:blip>
                    <a:srcRect t="10548" b="26169"/>
                    <a:stretch/>
                  </pic:blipFill>
                  <pic:spPr bwMode="auto">
                    <a:xfrm>
                      <a:off x="0" y="0"/>
                      <a:ext cx="5940425" cy="2114550"/>
                    </a:xfrm>
                    <a:prstGeom prst="rect">
                      <a:avLst/>
                    </a:prstGeom>
                    <a:ln>
                      <a:noFill/>
                    </a:ln>
                    <a:extLst>
                      <a:ext uri="{53640926-AAD7-44D8-BBD7-CCE9431645EC}">
                        <a14:shadowObscured xmlns:a14="http://schemas.microsoft.com/office/drawing/2010/main"/>
                      </a:ext>
                    </a:extLst>
                  </pic:spPr>
                </pic:pic>
              </a:graphicData>
            </a:graphic>
          </wp:inline>
        </w:drawing>
      </w:r>
    </w:p>
    <w:p w:rsidR="005D17E5" w:rsidRPr="005D17E5" w:rsidRDefault="005D17E5" w:rsidP="005D17E5">
      <w:pPr>
        <w:pStyle w:val="2"/>
        <w:ind w:firstLine="709"/>
        <w:rPr>
          <w:rFonts w:ascii="Times New Roman" w:hAnsi="Times New Roman" w:cs="Times New Roman"/>
          <w:color w:val="auto"/>
          <w:highlight w:val="none"/>
          <w:lang w:val="ru-RU"/>
        </w:rPr>
      </w:pPr>
      <w:bookmarkStart w:id="15" w:name="_heading=h.9o2311v8dfny" w:colFirst="0" w:colLast="0"/>
      <w:bookmarkStart w:id="16" w:name="_heading=h.e85u0vkxzcua" w:colFirst="0" w:colLast="0"/>
      <w:bookmarkEnd w:id="15"/>
      <w:bookmarkEnd w:id="16"/>
      <w:r w:rsidRPr="005D17E5">
        <w:rPr>
          <w:rStyle w:val="af2"/>
          <w:rFonts w:ascii="Times New Roman" w:hAnsi="Times New Roman" w:cs="Times New Roman"/>
          <w:bCs w:val="0"/>
          <w:color w:val="auto"/>
          <w:highlight w:val="none"/>
        </w:rPr>
        <w:t>8.2. Директорлар кеңесінің құрамы</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t>Қазақстан Республикасының «Акционерлік қоғамдар туралы» Заңының 36-бабы 1-тармағының 5) тармақшасына сәйкес Қоғамның Директорлар кеңесін Жалғыз акционер сайлайды.</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t>Қоғамның Жалғыз акционері – Қазақстан Республикасының Мәдениет және ақпарат министрлігі.</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t>Қоғамның басқару органы Директорлар кеңесі болып табылады, оның мүшелерін сайлау және олардың өкілеттіктерін мерзімінен бұрын тоқтату, сондай-ақ сыйақы мөлшері мен оны төлеу шарттарын айқындау Жалғыз акционермен жүзеге асырылады. Директорлар кеңесінің мүшелерінің саны кемінде үш адамды құрауы тиіс. Директорлар кеңесі мүшелерінің жалпы санының кемінде 30%-ы тәуелсіз директорлар болуы тиіс.</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t>Сонымен қатар, 2025 жылғы 1 қаңтардағы жағдай бойынша Директорлар кеңесінің құрамындағы әйелдердің үлесі жалпы санның 80%-ын құрады, 2025 жылғы 31 желтоқсанда әйелдердің үлесі 67%-ды құрады.</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t>Директорлар кеңесінің өкілеттік мерзімі де Жалғыз акционердің шешімімен белгіленеді және Жалғыз акционер Директорлар кеңесінің жаңа құрамын сайлау туралы шешім қабылдаған сәтте аяқталады.</w:t>
      </w:r>
    </w:p>
    <w:p w:rsidR="005D17E5" w:rsidRDefault="005D17E5" w:rsidP="005D17E5">
      <w:pPr>
        <w:pStyle w:val="isselectedend"/>
        <w:spacing w:before="0" w:beforeAutospacing="0" w:after="0" w:afterAutospacing="0"/>
        <w:ind w:firstLine="709"/>
        <w:jc w:val="both"/>
        <w:rPr>
          <w:rStyle w:val="af2"/>
          <w:rFonts w:eastAsia="Century Gothic"/>
          <w:sz w:val="28"/>
          <w:szCs w:val="28"/>
        </w:rPr>
      </w:pPr>
    </w:p>
    <w:p w:rsidR="005D17E5" w:rsidRPr="005D17E5" w:rsidRDefault="005D17E5" w:rsidP="005D17E5">
      <w:pPr>
        <w:pStyle w:val="isselectedend"/>
        <w:spacing w:before="0" w:beforeAutospacing="0" w:after="0" w:afterAutospacing="0"/>
        <w:ind w:firstLine="709"/>
        <w:jc w:val="both"/>
        <w:rPr>
          <w:sz w:val="28"/>
          <w:szCs w:val="28"/>
        </w:rPr>
      </w:pPr>
      <w:r w:rsidRPr="005D17E5">
        <w:rPr>
          <w:rStyle w:val="af2"/>
          <w:rFonts w:eastAsia="Century Gothic"/>
          <w:sz w:val="28"/>
          <w:szCs w:val="28"/>
        </w:rPr>
        <w:t>2025 жылғы 1 қаңтардан 31 желтоқсанға дейінгі кезеңдегі Директорлар кеңесінің құрамы:</w:t>
      </w:r>
    </w:p>
    <w:p w:rsidR="005D17E5" w:rsidRPr="005D17E5" w:rsidRDefault="005D17E5" w:rsidP="005D17E5">
      <w:pPr>
        <w:numPr>
          <w:ilvl w:val="0"/>
          <w:numId w:val="13"/>
        </w:numPr>
        <w:tabs>
          <w:tab w:val="clear" w:pos="720"/>
          <w:tab w:val="num" w:pos="1134"/>
        </w:tabs>
        <w:spacing w:before="0" w:after="0"/>
        <w:ind w:left="0" w:firstLine="709"/>
        <w:rPr>
          <w:highlight w:val="none"/>
        </w:rPr>
      </w:pPr>
      <w:r w:rsidRPr="005D17E5">
        <w:rPr>
          <w:highlight w:val="none"/>
        </w:rPr>
        <w:t>Курманова А.А. – акционердің өкілі, Директорлар кеңесінің төрағасы</w:t>
      </w:r>
    </w:p>
    <w:p w:rsidR="005D17E5" w:rsidRPr="005D17E5" w:rsidRDefault="005D17E5" w:rsidP="005D17E5">
      <w:pPr>
        <w:numPr>
          <w:ilvl w:val="0"/>
          <w:numId w:val="13"/>
        </w:numPr>
        <w:tabs>
          <w:tab w:val="clear" w:pos="720"/>
          <w:tab w:val="num" w:pos="1134"/>
        </w:tabs>
        <w:spacing w:before="0" w:after="0"/>
        <w:ind w:left="0" w:firstLine="709"/>
        <w:rPr>
          <w:highlight w:val="none"/>
        </w:rPr>
      </w:pPr>
      <w:r w:rsidRPr="005D17E5">
        <w:rPr>
          <w:highlight w:val="none"/>
        </w:rPr>
        <w:t>Жайжуманова А.А. – ҚР ҚМ МКжІК өкілі</w:t>
      </w:r>
    </w:p>
    <w:p w:rsidR="005D17E5" w:rsidRPr="005D17E5" w:rsidRDefault="005D17E5" w:rsidP="005D17E5">
      <w:pPr>
        <w:numPr>
          <w:ilvl w:val="0"/>
          <w:numId w:val="13"/>
        </w:numPr>
        <w:tabs>
          <w:tab w:val="clear" w:pos="720"/>
          <w:tab w:val="num" w:pos="1134"/>
        </w:tabs>
        <w:spacing w:before="0" w:after="0"/>
        <w:ind w:left="0" w:firstLine="709"/>
        <w:rPr>
          <w:highlight w:val="none"/>
        </w:rPr>
      </w:pPr>
      <w:r w:rsidRPr="005D17E5">
        <w:rPr>
          <w:highlight w:val="none"/>
        </w:rPr>
        <w:t>Диас Л. – Басқарма төрағасы</w:t>
      </w:r>
    </w:p>
    <w:p w:rsidR="005D17E5" w:rsidRPr="005D17E5" w:rsidRDefault="005D17E5" w:rsidP="005D17E5">
      <w:pPr>
        <w:numPr>
          <w:ilvl w:val="0"/>
          <w:numId w:val="13"/>
        </w:numPr>
        <w:tabs>
          <w:tab w:val="clear" w:pos="720"/>
          <w:tab w:val="num" w:pos="1134"/>
        </w:tabs>
        <w:spacing w:before="0" w:after="0"/>
        <w:ind w:left="0" w:firstLine="709"/>
        <w:rPr>
          <w:highlight w:val="none"/>
        </w:rPr>
      </w:pPr>
      <w:r w:rsidRPr="005D17E5">
        <w:rPr>
          <w:highlight w:val="none"/>
        </w:rPr>
        <w:t>Бейсембинов Е.Н. – тәуелсіз директор</w:t>
      </w:r>
    </w:p>
    <w:p w:rsidR="005D17E5" w:rsidRPr="005D17E5" w:rsidRDefault="005D17E5" w:rsidP="005D17E5">
      <w:pPr>
        <w:numPr>
          <w:ilvl w:val="0"/>
          <w:numId w:val="13"/>
        </w:numPr>
        <w:tabs>
          <w:tab w:val="clear" w:pos="720"/>
          <w:tab w:val="num" w:pos="1134"/>
        </w:tabs>
        <w:spacing w:before="0" w:after="0"/>
        <w:ind w:left="0" w:firstLine="709"/>
        <w:rPr>
          <w:highlight w:val="none"/>
        </w:rPr>
      </w:pPr>
      <w:r w:rsidRPr="005D17E5">
        <w:rPr>
          <w:highlight w:val="none"/>
        </w:rPr>
        <w:t>Қайрулла А.Б. – тәуелсіз директор</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lastRenderedPageBreak/>
        <w:t>Тәуелсіз директор Қайрулла А.Б. 2025 жылғы 1 тамыздан бастап Қоғамның Директорлар кеңесінің мүшесі ретіндегі өкілеттіктерін мерзімінен бұрын тоқтататыны туралы хабарлады.</w:t>
      </w:r>
    </w:p>
    <w:p w:rsidR="005D17E5" w:rsidRPr="005D17E5" w:rsidRDefault="005D17E5" w:rsidP="005D17E5">
      <w:pPr>
        <w:pStyle w:val="af4"/>
        <w:spacing w:before="0" w:beforeAutospacing="0" w:after="0" w:afterAutospacing="0"/>
        <w:ind w:firstLine="709"/>
        <w:jc w:val="both"/>
        <w:rPr>
          <w:sz w:val="28"/>
          <w:szCs w:val="28"/>
        </w:rPr>
      </w:pPr>
      <w:r w:rsidRPr="005D17E5">
        <w:rPr>
          <w:sz w:val="28"/>
          <w:szCs w:val="28"/>
        </w:rPr>
        <w:t>Сонымен қатар, Жалғыз акционердің 2025 жылғы 23 қазандағы №103-жбұ бұйрығымен Қо</w:t>
      </w:r>
      <w:r w:rsidR="00A52748">
        <w:rPr>
          <w:sz w:val="28"/>
          <w:szCs w:val="28"/>
        </w:rPr>
        <w:t xml:space="preserve">ғамның Басқарма төрағасы </w:t>
      </w:r>
      <w:r w:rsidR="00A52748">
        <w:rPr>
          <w:sz w:val="28"/>
          <w:szCs w:val="28"/>
          <w:lang w:val="kk-KZ"/>
        </w:rPr>
        <w:t xml:space="preserve">Л. </w:t>
      </w:r>
      <w:r w:rsidR="00A52748">
        <w:rPr>
          <w:sz w:val="28"/>
          <w:szCs w:val="28"/>
        </w:rPr>
        <w:t>Диас</w:t>
      </w:r>
      <w:r w:rsidR="00A52748">
        <w:rPr>
          <w:sz w:val="28"/>
          <w:szCs w:val="28"/>
          <w:lang w:val="kk-KZ"/>
        </w:rPr>
        <w:t>тың</w:t>
      </w:r>
      <w:r w:rsidRPr="005D17E5">
        <w:rPr>
          <w:sz w:val="28"/>
          <w:szCs w:val="28"/>
        </w:rPr>
        <w:t xml:space="preserve"> өз қалауы бойынша өкілеттіктері мерзімінен бұрын тоқтатылды. </w:t>
      </w:r>
      <w:r w:rsidRPr="005D17E5">
        <w:rPr>
          <w:rStyle w:val="af3"/>
          <w:rFonts w:eastAsia="Century Gothic"/>
          <w:sz w:val="28"/>
          <w:szCs w:val="28"/>
        </w:rPr>
        <w:t>(2026 жылғы 29 сәуірдегі №211-НҚ бұйрығымен Директорлар кеңесінің жаңа құрамы сайланды).</w:t>
      </w:r>
    </w:p>
    <w:p w:rsidR="007D362A" w:rsidRPr="00CB2974" w:rsidRDefault="007D362A" w:rsidP="007D362A">
      <w:pPr>
        <w:tabs>
          <w:tab w:val="left" w:pos="1134"/>
        </w:tabs>
        <w:spacing w:before="0" w:after="0"/>
        <w:ind w:firstLine="700"/>
        <w:rPr>
          <w:b/>
          <w:bCs/>
          <w:highlight w:val="none"/>
        </w:rPr>
      </w:pPr>
    </w:p>
    <w:p w:rsidR="005D17E5" w:rsidRPr="005D17E5" w:rsidRDefault="005D17E5" w:rsidP="005D17E5">
      <w:pPr>
        <w:spacing w:before="0" w:after="0"/>
        <w:ind w:firstLine="709"/>
        <w:rPr>
          <w:szCs w:val="24"/>
          <w:highlight w:val="none"/>
          <w:lang w:val="ru-RU"/>
        </w:rPr>
      </w:pPr>
      <w:r w:rsidRPr="005D17E5">
        <w:rPr>
          <w:b/>
          <w:bCs/>
          <w:szCs w:val="24"/>
          <w:highlight w:val="none"/>
          <w:lang w:val="ru-RU"/>
        </w:rPr>
        <w:t>Тәуелсіз директорларды іріктеу өлшемшарттары</w:t>
      </w:r>
    </w:p>
    <w:p w:rsidR="005D17E5" w:rsidRPr="005D17E5" w:rsidRDefault="005D17E5" w:rsidP="005D17E5">
      <w:pPr>
        <w:spacing w:before="0" w:after="0"/>
        <w:ind w:firstLine="709"/>
        <w:rPr>
          <w:szCs w:val="24"/>
          <w:highlight w:val="none"/>
          <w:lang w:val="ru-RU"/>
        </w:rPr>
      </w:pPr>
      <w:r w:rsidRPr="005D17E5">
        <w:rPr>
          <w:szCs w:val="24"/>
          <w:highlight w:val="none"/>
          <w:lang w:val="ru-RU"/>
        </w:rPr>
        <w:t>Корпоративтік басқарудың үздік практикасын енгізу мақсатында Жалғыз акционерден және компанияның атқарушы органынан тәуелсіз, Қоғамның мүдделеріне сай объективті шешімдер қабылдауға кепілдік болатын директорлардың болуы қажет.</w:t>
      </w:r>
    </w:p>
    <w:p w:rsidR="005D17E5" w:rsidRPr="005D17E5" w:rsidRDefault="00A52748" w:rsidP="005D17E5">
      <w:pPr>
        <w:spacing w:before="0" w:after="0"/>
        <w:ind w:firstLine="709"/>
        <w:rPr>
          <w:szCs w:val="24"/>
          <w:highlight w:val="none"/>
          <w:lang w:val="ru-RU"/>
        </w:rPr>
      </w:pPr>
      <w:r>
        <w:rPr>
          <w:szCs w:val="24"/>
          <w:highlight w:val="none"/>
          <w:lang w:val="ru-RU"/>
        </w:rPr>
        <w:t>Бұл ретте</w:t>
      </w:r>
      <w:r w:rsidR="005D17E5" w:rsidRPr="005D17E5">
        <w:rPr>
          <w:szCs w:val="24"/>
          <w:highlight w:val="none"/>
          <w:lang w:val="ru-RU"/>
        </w:rPr>
        <w:t xml:space="preserve"> жоғарыда көрсетілгендей, тәуелсіз директорлардың саны Директорлар кеңесі мүшелері</w:t>
      </w:r>
      <w:r>
        <w:rPr>
          <w:szCs w:val="24"/>
          <w:highlight w:val="none"/>
          <w:lang w:val="ru-RU"/>
        </w:rPr>
        <w:t>нің жалпы санының кемінде 30%</w:t>
      </w:r>
      <w:r w:rsidR="005D17E5" w:rsidRPr="005D17E5">
        <w:rPr>
          <w:szCs w:val="24"/>
          <w:highlight w:val="none"/>
          <w:lang w:val="ru-RU"/>
        </w:rPr>
        <w:t xml:space="preserve"> құрауы тиіс.</w:t>
      </w:r>
    </w:p>
    <w:p w:rsidR="005D17E5" w:rsidRPr="005D17E5" w:rsidRDefault="005D17E5" w:rsidP="005D17E5">
      <w:pPr>
        <w:spacing w:before="0" w:after="0"/>
        <w:ind w:firstLine="709"/>
        <w:rPr>
          <w:szCs w:val="24"/>
          <w:highlight w:val="none"/>
          <w:lang w:val="ru-RU"/>
        </w:rPr>
      </w:pPr>
      <w:r w:rsidRPr="005D17E5">
        <w:rPr>
          <w:szCs w:val="24"/>
          <w:highlight w:val="none"/>
          <w:lang w:val="ru-RU"/>
        </w:rPr>
        <w:t>Қазақстан Республикасының «Акционерлік қоғамдар туралы» Заңының 1-бабының 20) тармақшасына сәйкес «тәуелсіз директор» деп:</w:t>
      </w:r>
    </w:p>
    <w:p w:rsidR="005D17E5" w:rsidRPr="005D17E5" w:rsidRDefault="005D17E5" w:rsidP="005D17E5">
      <w:pPr>
        <w:numPr>
          <w:ilvl w:val="0"/>
          <w:numId w:val="14"/>
        </w:numPr>
        <w:tabs>
          <w:tab w:val="clear" w:pos="720"/>
          <w:tab w:val="num" w:pos="993"/>
        </w:tabs>
        <w:spacing w:before="0" w:after="0"/>
        <w:ind w:left="0" w:firstLine="709"/>
        <w:rPr>
          <w:szCs w:val="24"/>
          <w:highlight w:val="none"/>
          <w:lang w:val="ru-RU"/>
        </w:rPr>
      </w:pPr>
      <w:r w:rsidRPr="005D17E5">
        <w:rPr>
          <w:szCs w:val="24"/>
          <w:highlight w:val="none"/>
          <w:lang w:val="ru-RU"/>
        </w:rPr>
        <w:t>осы акционерлік қоғамның үлестес тұлғасы болып табылмайтын және Директорлар кеңесіне сайланғанға дейінгі үш жыл ішінде үлестес тұлғасы болмаған (осы акционерлік қоғамның тәуелсіз директоры лауазымында болған жағдайды қоспағанда);</w:t>
      </w:r>
    </w:p>
    <w:p w:rsidR="005D17E5" w:rsidRPr="005D17E5" w:rsidRDefault="005D17E5" w:rsidP="005D17E5">
      <w:pPr>
        <w:numPr>
          <w:ilvl w:val="0"/>
          <w:numId w:val="14"/>
        </w:numPr>
        <w:tabs>
          <w:tab w:val="clear" w:pos="720"/>
          <w:tab w:val="num" w:pos="993"/>
        </w:tabs>
        <w:spacing w:before="0" w:after="0"/>
        <w:ind w:left="0" w:firstLine="709"/>
        <w:rPr>
          <w:szCs w:val="24"/>
          <w:highlight w:val="none"/>
          <w:lang w:val="ru-RU"/>
        </w:rPr>
      </w:pPr>
      <w:r w:rsidRPr="005D17E5">
        <w:rPr>
          <w:szCs w:val="24"/>
          <w:highlight w:val="none"/>
          <w:lang w:val="ru-RU"/>
        </w:rPr>
        <w:t>осы акционерлік қоғамның үлестес тұлғаларына қатысты үлестес тұлға болып табылмайтын;</w:t>
      </w:r>
    </w:p>
    <w:p w:rsidR="005D17E5" w:rsidRPr="005D17E5" w:rsidRDefault="005D17E5" w:rsidP="005D17E5">
      <w:pPr>
        <w:numPr>
          <w:ilvl w:val="0"/>
          <w:numId w:val="14"/>
        </w:numPr>
        <w:tabs>
          <w:tab w:val="clear" w:pos="720"/>
          <w:tab w:val="num" w:pos="993"/>
        </w:tabs>
        <w:spacing w:before="0" w:after="0"/>
        <w:ind w:left="0" w:firstLine="709"/>
        <w:rPr>
          <w:szCs w:val="24"/>
          <w:highlight w:val="none"/>
          <w:lang w:val="ru-RU"/>
        </w:rPr>
      </w:pPr>
      <w:r w:rsidRPr="005D17E5">
        <w:rPr>
          <w:szCs w:val="24"/>
          <w:highlight w:val="none"/>
          <w:lang w:val="ru-RU"/>
        </w:rPr>
        <w:t>осы акционерлік қоғамның немесе осы акционерлік қоғамның үлестес тұлғалары болып табылатын ұйымдардың лауазымды адамдарына бағыныстылықпен байланысты емес және Директорлар кеңесіне сайланғанға дейінгі үш жыл ішінде аталған тұлғаларға бағыныстылықпен байланысты болмаған;</w:t>
      </w:r>
    </w:p>
    <w:p w:rsidR="005D17E5" w:rsidRPr="005D17E5" w:rsidRDefault="005D17E5" w:rsidP="005D17E5">
      <w:pPr>
        <w:numPr>
          <w:ilvl w:val="0"/>
          <w:numId w:val="14"/>
        </w:numPr>
        <w:tabs>
          <w:tab w:val="clear" w:pos="720"/>
          <w:tab w:val="num" w:pos="993"/>
        </w:tabs>
        <w:spacing w:before="0" w:after="0"/>
        <w:ind w:left="0" w:firstLine="709"/>
        <w:rPr>
          <w:szCs w:val="24"/>
          <w:highlight w:val="none"/>
          <w:lang w:val="ru-RU"/>
        </w:rPr>
      </w:pPr>
      <w:r w:rsidRPr="005D17E5">
        <w:rPr>
          <w:szCs w:val="24"/>
          <w:highlight w:val="none"/>
          <w:lang w:val="ru-RU"/>
        </w:rPr>
        <w:t>мемлекеттік қызметші болып табылмайтын;</w:t>
      </w:r>
    </w:p>
    <w:p w:rsidR="005D17E5" w:rsidRPr="005D17E5" w:rsidRDefault="005D17E5" w:rsidP="005D17E5">
      <w:pPr>
        <w:numPr>
          <w:ilvl w:val="0"/>
          <w:numId w:val="14"/>
        </w:numPr>
        <w:tabs>
          <w:tab w:val="clear" w:pos="720"/>
          <w:tab w:val="num" w:pos="993"/>
        </w:tabs>
        <w:spacing w:before="0" w:after="0"/>
        <w:ind w:left="0" w:firstLine="709"/>
        <w:rPr>
          <w:szCs w:val="24"/>
          <w:highlight w:val="none"/>
          <w:lang w:val="ru-RU"/>
        </w:rPr>
      </w:pPr>
      <w:r w:rsidRPr="005D17E5">
        <w:rPr>
          <w:szCs w:val="24"/>
          <w:highlight w:val="none"/>
          <w:lang w:val="ru-RU"/>
        </w:rPr>
        <w:t>осы акционерлік қоғам органдарының отырыстарында акционердің өкілі болып табылмайтын және Директорлар кеңесіне сайланғанға дейінгі үш жыл ішінде оның өкілі болмаған;</w:t>
      </w:r>
    </w:p>
    <w:p w:rsidR="005D17E5" w:rsidRPr="005D17E5" w:rsidRDefault="005D17E5" w:rsidP="005D17E5">
      <w:pPr>
        <w:numPr>
          <w:ilvl w:val="0"/>
          <w:numId w:val="14"/>
        </w:numPr>
        <w:tabs>
          <w:tab w:val="clear" w:pos="720"/>
          <w:tab w:val="num" w:pos="993"/>
        </w:tabs>
        <w:spacing w:before="0" w:after="0"/>
        <w:ind w:left="0" w:firstLine="709"/>
        <w:rPr>
          <w:szCs w:val="24"/>
          <w:highlight w:val="none"/>
          <w:lang w:val="ru-RU"/>
        </w:rPr>
      </w:pPr>
      <w:r w:rsidRPr="005D17E5">
        <w:rPr>
          <w:szCs w:val="24"/>
          <w:highlight w:val="none"/>
          <w:lang w:val="ru-RU"/>
        </w:rPr>
        <w:t>осы акционерлік қоғамның аудитіне аудиторлық ұйым құрамында жұмыс істейтін аудитор ретінде қатыспайтын және Директорлар кеңесіне сайланғанға дейінгі үш жыл ішінде мұндай аудитке қатыспаған Директорлар кеңесінің мүшесі айқындалады.</w:t>
      </w:r>
    </w:p>
    <w:p w:rsidR="005D17E5" w:rsidRPr="005D17E5" w:rsidRDefault="005D17E5" w:rsidP="005D17E5">
      <w:pPr>
        <w:spacing w:before="0" w:after="0"/>
        <w:ind w:firstLine="709"/>
        <w:rPr>
          <w:szCs w:val="24"/>
          <w:highlight w:val="none"/>
          <w:lang w:val="ru-RU"/>
        </w:rPr>
      </w:pPr>
      <w:r w:rsidRPr="005D17E5">
        <w:rPr>
          <w:szCs w:val="24"/>
          <w:highlight w:val="none"/>
          <w:lang w:val="ru-RU"/>
        </w:rPr>
        <w:t>Көрсетілген барлық талаптар сақталған.</w:t>
      </w:r>
    </w:p>
    <w:p w:rsidR="007D362A" w:rsidRPr="005D17E5" w:rsidRDefault="007D362A" w:rsidP="007D362A">
      <w:pPr>
        <w:tabs>
          <w:tab w:val="left" w:pos="1134"/>
        </w:tabs>
        <w:spacing w:before="0" w:after="0"/>
        <w:ind w:firstLine="700"/>
        <w:rPr>
          <w:highlight w:val="none"/>
        </w:rPr>
      </w:pPr>
      <w:r w:rsidRPr="005D17E5">
        <w:rPr>
          <w:highlight w:val="none"/>
        </w:rPr>
        <w:t xml:space="preserve"> </w:t>
      </w:r>
    </w:p>
    <w:p w:rsidR="005D17E5" w:rsidRPr="005D17E5" w:rsidRDefault="005D17E5" w:rsidP="005D17E5">
      <w:pPr>
        <w:pStyle w:val="2"/>
        <w:ind w:firstLine="709"/>
        <w:rPr>
          <w:rFonts w:ascii="Times New Roman" w:hAnsi="Times New Roman" w:cs="Times New Roman"/>
          <w:highlight w:val="none"/>
          <w:lang w:val="ru-RU"/>
        </w:rPr>
      </w:pPr>
      <w:bookmarkStart w:id="17" w:name="_heading=h.7441hkucdt1g" w:colFirst="0" w:colLast="0"/>
      <w:bookmarkEnd w:id="17"/>
      <w:r w:rsidRPr="005D17E5">
        <w:rPr>
          <w:rStyle w:val="af2"/>
          <w:rFonts w:ascii="Times New Roman" w:hAnsi="Times New Roman" w:cs="Times New Roman"/>
          <w:bCs w:val="0"/>
          <w:highlight w:val="none"/>
        </w:rPr>
        <w:t>8.3. Директорлар кеңесінің қызметі туралы есеп</w:t>
      </w:r>
    </w:p>
    <w:p w:rsidR="005D17E5" w:rsidRPr="005D17E5" w:rsidRDefault="005D17E5" w:rsidP="005D17E5">
      <w:pPr>
        <w:pStyle w:val="isselectedend"/>
        <w:spacing w:before="0" w:beforeAutospacing="0" w:after="0" w:afterAutospacing="0"/>
        <w:ind w:firstLine="709"/>
        <w:jc w:val="both"/>
        <w:rPr>
          <w:sz w:val="28"/>
          <w:szCs w:val="28"/>
        </w:rPr>
      </w:pPr>
      <w:r w:rsidRPr="005D17E5">
        <w:rPr>
          <w:rStyle w:val="af3"/>
          <w:rFonts w:eastAsia="Century Gothic"/>
          <w:b/>
          <w:bCs/>
          <w:sz w:val="28"/>
          <w:szCs w:val="28"/>
        </w:rPr>
        <w:t>Директорлар кеңесі отырыстарының саны және оларға Директорлар кеңесі мүшелерінің қатысуы</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t>2025 жылы Қоғамның Директорлар кеңесі 8 отырыс өткізді, оның ішінде 5 отырыс бетпе-бет форматта және 3 отырыс сырттай тәртіппен өткізілді.</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t>Есепті кезең ішінде Директорлар кеңесінің отырыстарында барлығы 41 мәселе қаралды.</w:t>
      </w:r>
    </w:p>
    <w:p w:rsidR="005D17E5" w:rsidRPr="005D17E5" w:rsidRDefault="005D17E5" w:rsidP="005D17E5">
      <w:pPr>
        <w:pStyle w:val="isselectedend"/>
        <w:spacing w:before="0" w:beforeAutospacing="0" w:after="0" w:afterAutospacing="0"/>
        <w:ind w:firstLine="709"/>
        <w:jc w:val="both"/>
        <w:rPr>
          <w:sz w:val="28"/>
          <w:szCs w:val="28"/>
        </w:rPr>
      </w:pPr>
      <w:r w:rsidRPr="005D17E5">
        <w:rPr>
          <w:sz w:val="28"/>
          <w:szCs w:val="28"/>
        </w:rPr>
        <w:lastRenderedPageBreak/>
        <w:t>Директорлар кеңесі мүшелерінің бетпе-бет отырыстарға және сырттай дауыс беруге</w:t>
      </w:r>
      <w:r w:rsidR="00A52748">
        <w:rPr>
          <w:sz w:val="28"/>
          <w:szCs w:val="28"/>
        </w:rPr>
        <w:t xml:space="preserve"> қатысуының жалпы пайызы 100%</w:t>
      </w:r>
      <w:r w:rsidRPr="005D17E5">
        <w:rPr>
          <w:sz w:val="28"/>
          <w:szCs w:val="28"/>
        </w:rPr>
        <w:t xml:space="preserve"> құрады, бұл өткен жы</w:t>
      </w:r>
      <w:r w:rsidR="00A52748">
        <w:rPr>
          <w:sz w:val="28"/>
          <w:szCs w:val="28"/>
        </w:rPr>
        <w:t>лмен салыстырғанда 11%</w:t>
      </w:r>
      <w:r w:rsidRPr="005D17E5">
        <w:rPr>
          <w:sz w:val="28"/>
          <w:szCs w:val="28"/>
        </w:rPr>
        <w:t xml:space="preserve"> жоғары.</w:t>
      </w:r>
    </w:p>
    <w:p w:rsidR="005D17E5" w:rsidRPr="005D17E5" w:rsidRDefault="005D17E5" w:rsidP="005D17E5">
      <w:pPr>
        <w:pStyle w:val="af4"/>
        <w:spacing w:before="0" w:beforeAutospacing="0" w:after="0" w:afterAutospacing="0"/>
        <w:ind w:firstLine="709"/>
        <w:jc w:val="both"/>
        <w:rPr>
          <w:sz w:val="28"/>
          <w:szCs w:val="28"/>
        </w:rPr>
      </w:pPr>
      <w:r w:rsidRPr="005D17E5">
        <w:rPr>
          <w:sz w:val="28"/>
          <w:szCs w:val="28"/>
        </w:rPr>
        <w:t>2025 жылы өткізілген Директорлар кеңесінің барлық отырыстарында кворум болды.</w:t>
      </w:r>
    </w:p>
    <w:p w:rsidR="005D17E5" w:rsidRDefault="005D17E5" w:rsidP="007D362A">
      <w:pPr>
        <w:tabs>
          <w:tab w:val="left" w:pos="1134"/>
        </w:tabs>
        <w:spacing w:before="0" w:after="0"/>
        <w:ind w:firstLine="700"/>
        <w:rPr>
          <w:b/>
          <w:bCs/>
          <w:i/>
          <w:iCs/>
          <w:highlight w:val="none"/>
        </w:rPr>
      </w:pPr>
    </w:p>
    <w:p w:rsidR="005D17E5" w:rsidRPr="005D17E5" w:rsidRDefault="005D17E5" w:rsidP="005D17E5">
      <w:pPr>
        <w:pStyle w:val="isselectedend"/>
        <w:spacing w:before="0" w:beforeAutospacing="0" w:after="0" w:afterAutospacing="0"/>
        <w:ind w:firstLine="709"/>
        <w:jc w:val="both"/>
        <w:rPr>
          <w:sz w:val="28"/>
        </w:rPr>
      </w:pPr>
      <w:r w:rsidRPr="005D17E5">
        <w:rPr>
          <w:rStyle w:val="af3"/>
          <w:rFonts w:eastAsia="Century Gothic"/>
          <w:b/>
          <w:bCs/>
          <w:sz w:val="28"/>
        </w:rPr>
        <w:t>Директорлар кеңесінің жұмыс жоспарын орындау туралы</w:t>
      </w:r>
    </w:p>
    <w:p w:rsidR="005D17E5" w:rsidRPr="005D17E5" w:rsidRDefault="005D17E5" w:rsidP="005D17E5">
      <w:pPr>
        <w:pStyle w:val="isselectedend"/>
        <w:spacing w:before="0" w:beforeAutospacing="0" w:after="0" w:afterAutospacing="0"/>
        <w:ind w:firstLine="709"/>
        <w:jc w:val="both"/>
        <w:rPr>
          <w:sz w:val="28"/>
        </w:rPr>
      </w:pPr>
      <w:r w:rsidRPr="005D17E5">
        <w:rPr>
          <w:sz w:val="28"/>
        </w:rPr>
        <w:t>Жұмыс жоспары 2024 жылғы 24 желтоқсандағы Директорлар кеңесінің №8 шешімімен бекітілді.</w:t>
      </w:r>
    </w:p>
    <w:p w:rsidR="005D17E5" w:rsidRPr="005D17E5" w:rsidRDefault="005D17E5" w:rsidP="005D17E5">
      <w:pPr>
        <w:pStyle w:val="isselectedend"/>
        <w:spacing w:before="0" w:beforeAutospacing="0" w:after="0" w:afterAutospacing="0"/>
        <w:ind w:firstLine="709"/>
        <w:jc w:val="both"/>
        <w:rPr>
          <w:sz w:val="28"/>
        </w:rPr>
      </w:pPr>
      <w:r w:rsidRPr="005D17E5">
        <w:rPr>
          <w:sz w:val="28"/>
        </w:rPr>
        <w:t xml:space="preserve">Жұмыс жоспарында 36 мәселе бекітілді, </w:t>
      </w:r>
      <w:r w:rsidR="00A52748">
        <w:rPr>
          <w:sz w:val="28"/>
        </w:rPr>
        <w:t>оның ішінде 34 мәселе</w:t>
      </w:r>
      <w:r w:rsidRPr="005D17E5">
        <w:rPr>
          <w:sz w:val="28"/>
        </w:rPr>
        <w:t xml:space="preserve"> қаралды, екі мәселе объективті себептерге байланысты енгізілген жоқ. Атап айтқанда, 1-жартыжылдықтағы Даму жоспарына енгізілген нақтылауды бекіту мәселесі қажеттіліктің болмауына байланысты енгізілмеді және 2026 жы</w:t>
      </w:r>
      <w:r w:rsidR="00A52748">
        <w:rPr>
          <w:sz w:val="28"/>
        </w:rPr>
        <w:t>лға арналған Басқарманың тиімділік көрсеткіштерін</w:t>
      </w:r>
      <w:r w:rsidRPr="005D17E5">
        <w:rPr>
          <w:sz w:val="28"/>
        </w:rPr>
        <w:t xml:space="preserve"> бекіту мәселесі акционердің күтуі 2026 жылдың басында жоспарлануына байланысты енгізілмеді. Жалпы, жұмыс ж</w:t>
      </w:r>
      <w:r w:rsidR="00A52748">
        <w:rPr>
          <w:sz w:val="28"/>
        </w:rPr>
        <w:t>оспарының орындалу пайызы 94%</w:t>
      </w:r>
      <w:r w:rsidRPr="005D17E5">
        <w:rPr>
          <w:sz w:val="28"/>
        </w:rPr>
        <w:t xml:space="preserve"> құрады.</w:t>
      </w:r>
    </w:p>
    <w:p w:rsidR="005D17E5" w:rsidRPr="005D17E5" w:rsidRDefault="005D17E5" w:rsidP="005D17E5">
      <w:pPr>
        <w:pStyle w:val="af4"/>
        <w:spacing w:before="0" w:beforeAutospacing="0" w:after="0" w:afterAutospacing="0"/>
        <w:ind w:firstLine="709"/>
        <w:jc w:val="both"/>
        <w:rPr>
          <w:sz w:val="28"/>
        </w:rPr>
      </w:pPr>
      <w:r w:rsidRPr="005D17E5">
        <w:rPr>
          <w:sz w:val="28"/>
        </w:rPr>
        <w:t>Сонымен бірге, жыл қорытындысы бойынша іс жүзінде 41 мәселе қаралғанын ескеру қаж</w:t>
      </w:r>
      <w:r w:rsidR="00A52748">
        <w:rPr>
          <w:sz w:val="28"/>
        </w:rPr>
        <w:t>ет, бұл жұмыс жоспарының 114%</w:t>
      </w:r>
      <w:r w:rsidRPr="005D17E5">
        <w:rPr>
          <w:sz w:val="28"/>
        </w:rPr>
        <w:t xml:space="preserve"> орындалғанын білдіреді.</w:t>
      </w:r>
    </w:p>
    <w:p w:rsidR="007D362A" w:rsidRPr="005D17E5" w:rsidRDefault="007D362A" w:rsidP="005D17E5">
      <w:pPr>
        <w:tabs>
          <w:tab w:val="left" w:pos="1134"/>
        </w:tabs>
        <w:spacing w:before="0" w:after="0"/>
        <w:ind w:firstLine="709"/>
        <w:rPr>
          <w:sz w:val="32"/>
          <w:highlight w:val="none"/>
        </w:rPr>
      </w:pPr>
      <w:r w:rsidRPr="005D17E5">
        <w:rPr>
          <w:sz w:val="32"/>
          <w:highlight w:val="none"/>
        </w:rPr>
        <w:t xml:space="preserve"> </w:t>
      </w:r>
    </w:p>
    <w:p w:rsidR="005D17E5" w:rsidRPr="005D17E5" w:rsidRDefault="005D17E5" w:rsidP="005D17E5">
      <w:pPr>
        <w:spacing w:before="0" w:after="0"/>
        <w:ind w:firstLine="709"/>
        <w:rPr>
          <w:szCs w:val="24"/>
          <w:highlight w:val="none"/>
          <w:lang w:val="ru-RU"/>
        </w:rPr>
      </w:pPr>
      <w:r w:rsidRPr="005D17E5">
        <w:rPr>
          <w:b/>
          <w:bCs/>
          <w:i/>
          <w:iCs/>
          <w:szCs w:val="24"/>
          <w:highlight w:val="none"/>
          <w:lang w:val="ru-RU"/>
        </w:rPr>
        <w:t>2025 жылы қаралған мәселелер туралы ақпарат</w:t>
      </w:r>
    </w:p>
    <w:p w:rsidR="005D17E5" w:rsidRPr="005D17E5" w:rsidRDefault="005D17E5" w:rsidP="005D17E5">
      <w:pPr>
        <w:spacing w:before="0" w:after="0"/>
        <w:ind w:firstLine="709"/>
        <w:rPr>
          <w:szCs w:val="24"/>
          <w:highlight w:val="none"/>
          <w:lang w:val="ru-RU"/>
        </w:rPr>
      </w:pPr>
      <w:r w:rsidRPr="005D17E5">
        <w:rPr>
          <w:szCs w:val="24"/>
          <w:highlight w:val="none"/>
          <w:lang w:val="ru-RU"/>
        </w:rPr>
        <w:t>2025 жыл ішінде Қоғамның Директорлар кеңесі 41 мәселені қарап, 76 ұсыным берді. Өткізілген отырыстардың қорытындысы бойынша келесі мәселелер бойынша тиісті шешімдер қабылданды:</w:t>
      </w:r>
    </w:p>
    <w:p w:rsidR="005D17E5" w:rsidRPr="005D17E5" w:rsidRDefault="005D17E5" w:rsidP="005D17E5">
      <w:pPr>
        <w:numPr>
          <w:ilvl w:val="0"/>
          <w:numId w:val="15"/>
        </w:numPr>
        <w:tabs>
          <w:tab w:val="clear" w:pos="720"/>
          <w:tab w:val="num" w:pos="993"/>
        </w:tabs>
        <w:spacing w:before="0" w:after="0"/>
        <w:ind w:left="0" w:firstLine="709"/>
        <w:rPr>
          <w:szCs w:val="24"/>
          <w:highlight w:val="none"/>
          <w:lang w:val="ru-RU"/>
        </w:rPr>
      </w:pPr>
      <w:r w:rsidRPr="005D17E5">
        <w:rPr>
          <w:szCs w:val="24"/>
          <w:highlight w:val="none"/>
          <w:lang w:val="ru-RU"/>
        </w:rPr>
        <w:t>кадрлар, бағалау және сыйақылар бойынша – 9;</w:t>
      </w:r>
    </w:p>
    <w:p w:rsidR="005D17E5" w:rsidRPr="005D17E5" w:rsidRDefault="005D17E5" w:rsidP="005D17E5">
      <w:pPr>
        <w:numPr>
          <w:ilvl w:val="0"/>
          <w:numId w:val="15"/>
        </w:numPr>
        <w:tabs>
          <w:tab w:val="clear" w:pos="720"/>
          <w:tab w:val="num" w:pos="993"/>
        </w:tabs>
        <w:spacing w:before="0" w:after="0"/>
        <w:ind w:left="0" w:firstLine="709"/>
        <w:rPr>
          <w:szCs w:val="24"/>
          <w:highlight w:val="none"/>
          <w:lang w:val="ru-RU"/>
        </w:rPr>
      </w:pPr>
      <w:r w:rsidRPr="005D17E5">
        <w:rPr>
          <w:szCs w:val="24"/>
          <w:highlight w:val="none"/>
          <w:lang w:val="ru-RU"/>
        </w:rPr>
        <w:t>қаржылық есептілік және кірісті бөлу бойынша – 2;</w:t>
      </w:r>
    </w:p>
    <w:p w:rsidR="005D17E5" w:rsidRPr="005D17E5" w:rsidRDefault="005D17E5" w:rsidP="005D17E5">
      <w:pPr>
        <w:numPr>
          <w:ilvl w:val="0"/>
          <w:numId w:val="15"/>
        </w:numPr>
        <w:tabs>
          <w:tab w:val="clear" w:pos="720"/>
          <w:tab w:val="num" w:pos="993"/>
        </w:tabs>
        <w:spacing w:before="0" w:after="0"/>
        <w:ind w:left="0" w:firstLine="709"/>
        <w:rPr>
          <w:szCs w:val="24"/>
          <w:highlight w:val="none"/>
          <w:lang w:val="ru-RU"/>
        </w:rPr>
      </w:pPr>
      <w:r w:rsidRPr="005D17E5">
        <w:rPr>
          <w:szCs w:val="24"/>
          <w:highlight w:val="none"/>
          <w:lang w:val="ru-RU"/>
        </w:rPr>
        <w:t>тәуелсіз және ішкі аудит мәселелері бойынша – 5;</w:t>
      </w:r>
    </w:p>
    <w:p w:rsidR="005D17E5" w:rsidRPr="005D17E5" w:rsidRDefault="005D17E5" w:rsidP="005D17E5">
      <w:pPr>
        <w:numPr>
          <w:ilvl w:val="0"/>
          <w:numId w:val="15"/>
        </w:numPr>
        <w:tabs>
          <w:tab w:val="clear" w:pos="720"/>
          <w:tab w:val="num" w:pos="993"/>
        </w:tabs>
        <w:spacing w:before="0" w:after="0"/>
        <w:ind w:left="0" w:firstLine="709"/>
        <w:rPr>
          <w:szCs w:val="24"/>
          <w:highlight w:val="none"/>
          <w:lang w:val="ru-RU"/>
        </w:rPr>
      </w:pPr>
      <w:r w:rsidRPr="005D17E5">
        <w:rPr>
          <w:szCs w:val="24"/>
          <w:highlight w:val="none"/>
          <w:lang w:val="ru-RU"/>
        </w:rPr>
        <w:t>стратегиялық сипаттағы мәселелер бойынша – 5;</w:t>
      </w:r>
    </w:p>
    <w:p w:rsidR="005D17E5" w:rsidRPr="005D17E5" w:rsidRDefault="005D17E5" w:rsidP="005D17E5">
      <w:pPr>
        <w:numPr>
          <w:ilvl w:val="0"/>
          <w:numId w:val="15"/>
        </w:numPr>
        <w:tabs>
          <w:tab w:val="clear" w:pos="720"/>
          <w:tab w:val="num" w:pos="993"/>
        </w:tabs>
        <w:spacing w:before="0" w:after="0"/>
        <w:ind w:left="0" w:firstLine="709"/>
        <w:rPr>
          <w:szCs w:val="24"/>
          <w:highlight w:val="none"/>
          <w:lang w:val="ru-RU"/>
        </w:rPr>
      </w:pPr>
      <w:r w:rsidRPr="005D17E5">
        <w:rPr>
          <w:szCs w:val="24"/>
          <w:highlight w:val="none"/>
          <w:lang w:val="ru-RU"/>
        </w:rPr>
        <w:t>Директорлар кеңесінің қызметі бойынша – 9;</w:t>
      </w:r>
    </w:p>
    <w:p w:rsidR="005D17E5" w:rsidRPr="005D17E5" w:rsidRDefault="005D17E5" w:rsidP="005D17E5">
      <w:pPr>
        <w:numPr>
          <w:ilvl w:val="0"/>
          <w:numId w:val="15"/>
        </w:numPr>
        <w:tabs>
          <w:tab w:val="clear" w:pos="720"/>
          <w:tab w:val="num" w:pos="993"/>
        </w:tabs>
        <w:spacing w:before="0" w:after="0"/>
        <w:ind w:left="0" w:firstLine="709"/>
        <w:rPr>
          <w:szCs w:val="24"/>
          <w:highlight w:val="none"/>
          <w:lang w:val="ru-RU"/>
        </w:rPr>
      </w:pPr>
      <w:r w:rsidRPr="005D17E5">
        <w:rPr>
          <w:szCs w:val="24"/>
          <w:highlight w:val="none"/>
          <w:lang w:val="ru-RU"/>
        </w:rPr>
        <w:t>негізгі қызмет бойынша – 11.</w:t>
      </w:r>
    </w:p>
    <w:p w:rsidR="005D17E5" w:rsidRPr="005D17E5" w:rsidRDefault="005D17E5" w:rsidP="005D17E5">
      <w:pPr>
        <w:spacing w:before="0" w:after="0"/>
        <w:ind w:firstLine="709"/>
        <w:rPr>
          <w:szCs w:val="24"/>
          <w:highlight w:val="none"/>
          <w:lang w:val="ru-RU"/>
        </w:rPr>
      </w:pPr>
      <w:r w:rsidRPr="005D17E5">
        <w:rPr>
          <w:szCs w:val="24"/>
          <w:highlight w:val="none"/>
          <w:lang w:val="ru-RU"/>
        </w:rPr>
        <w:t>Сонымен қатар, Қоғамның қызметіне қатысты, атап айтқанда, ірі мәмілелер жасасу, Басқарманың құрамы және 2024 жылға арналған жылдық қаржылық есептілікті бекіту мәселелері бойынша Жалғыз акционердің бұйрықтары шығарылды.</w:t>
      </w:r>
    </w:p>
    <w:p w:rsidR="007D362A" w:rsidRPr="005D17E5" w:rsidRDefault="007D362A" w:rsidP="007D362A">
      <w:pPr>
        <w:tabs>
          <w:tab w:val="left" w:pos="1134"/>
        </w:tabs>
        <w:spacing w:before="0" w:after="0"/>
        <w:ind w:firstLine="700"/>
        <w:rPr>
          <w:highlight w:val="none"/>
          <w:lang w:val="ru-RU"/>
        </w:rPr>
      </w:pPr>
    </w:p>
    <w:p w:rsidR="005D17E5" w:rsidRPr="005D17E5" w:rsidRDefault="007D362A" w:rsidP="005D17E5">
      <w:pPr>
        <w:tabs>
          <w:tab w:val="left" w:pos="1134"/>
        </w:tabs>
        <w:spacing w:before="0" w:after="0"/>
        <w:ind w:firstLine="700"/>
        <w:rPr>
          <w:b/>
          <w:bCs/>
          <w:i/>
          <w:iCs/>
          <w:highlight w:val="none"/>
        </w:rPr>
      </w:pPr>
      <w:r w:rsidRPr="00CB2974">
        <w:rPr>
          <w:highlight w:val="none"/>
        </w:rPr>
        <w:t xml:space="preserve"> </w:t>
      </w:r>
      <w:r w:rsidR="005D17E5" w:rsidRPr="005D17E5">
        <w:rPr>
          <w:b/>
          <w:bCs/>
          <w:i/>
          <w:iCs/>
          <w:highlight w:val="none"/>
        </w:rPr>
        <w:t>Директорлар кеңесінің Аудит жөніндегі комитетінің қызметі туралы есеп</w:t>
      </w:r>
    </w:p>
    <w:p w:rsidR="005D17E5" w:rsidRPr="005D17E5" w:rsidRDefault="005D17E5" w:rsidP="005D17E5">
      <w:pPr>
        <w:tabs>
          <w:tab w:val="left" w:pos="1134"/>
        </w:tabs>
        <w:spacing w:before="0" w:after="0"/>
        <w:ind w:firstLine="700"/>
        <w:rPr>
          <w:bCs/>
          <w:iCs/>
          <w:highlight w:val="none"/>
        </w:rPr>
      </w:pPr>
      <w:r w:rsidRPr="005D17E5">
        <w:rPr>
          <w:bCs/>
          <w:iCs/>
          <w:highlight w:val="none"/>
        </w:rPr>
        <w:t>Аудит жөніндегі комитеттің қызметі Директорлар кеңесіне жәрдем көрсетуге, есепке алу және қаржылық есептілік, ішкі бақылау және тәуекелдерді басқару, сыртқы аудит, ішкі аудит және корпоративтік басқару, заңнаманың, Қоғамның ішкі құжаттарының сақталуы мәселелері бойынша талдау жүргізуге және ұсынымдар әзірлеуге бағытталған.</w:t>
      </w:r>
    </w:p>
    <w:p w:rsidR="005D17E5" w:rsidRDefault="005D17E5" w:rsidP="005D17E5">
      <w:pPr>
        <w:tabs>
          <w:tab w:val="left" w:pos="1134"/>
        </w:tabs>
        <w:spacing w:before="0" w:after="0"/>
        <w:ind w:firstLine="700"/>
        <w:rPr>
          <w:b/>
          <w:bCs/>
          <w:i/>
          <w:iCs/>
        </w:rPr>
      </w:pPr>
    </w:p>
    <w:p w:rsidR="005D17E5" w:rsidRPr="005D17E5" w:rsidRDefault="005D17E5" w:rsidP="005D17E5">
      <w:pPr>
        <w:spacing w:before="0" w:after="0"/>
        <w:ind w:firstLine="709"/>
        <w:rPr>
          <w:szCs w:val="24"/>
          <w:highlight w:val="none"/>
          <w:lang w:val="ru-RU"/>
        </w:rPr>
      </w:pPr>
      <w:r w:rsidRPr="005D17E5">
        <w:rPr>
          <w:b/>
          <w:bCs/>
          <w:szCs w:val="24"/>
          <w:highlight w:val="none"/>
          <w:lang w:val="ru-RU"/>
        </w:rPr>
        <w:t>2025 жылғы 1 қаңтардан 31 желтоқсанға дейінгі кезеңдегі Директорлар кеңесінің Аудит жөніндегі комитетінің құрамы:</w:t>
      </w:r>
    </w:p>
    <w:p w:rsidR="005D17E5" w:rsidRPr="005D17E5" w:rsidRDefault="005D17E5" w:rsidP="005D17E5">
      <w:pPr>
        <w:numPr>
          <w:ilvl w:val="0"/>
          <w:numId w:val="16"/>
        </w:numPr>
        <w:tabs>
          <w:tab w:val="clear" w:pos="720"/>
          <w:tab w:val="num" w:pos="1134"/>
        </w:tabs>
        <w:spacing w:before="0" w:after="0"/>
        <w:ind w:left="0" w:firstLine="709"/>
        <w:rPr>
          <w:szCs w:val="24"/>
          <w:highlight w:val="none"/>
          <w:lang w:val="ru-RU"/>
        </w:rPr>
      </w:pPr>
      <w:r w:rsidRPr="005D17E5">
        <w:rPr>
          <w:szCs w:val="24"/>
          <w:highlight w:val="none"/>
          <w:lang w:val="ru-RU"/>
        </w:rPr>
        <w:lastRenderedPageBreak/>
        <w:t xml:space="preserve">Қайрулла А.Б. – Комитет төрағасы, тәуелсіз директор </w:t>
      </w:r>
      <w:r w:rsidRPr="005D17E5">
        <w:rPr>
          <w:i/>
          <w:iCs/>
          <w:szCs w:val="24"/>
          <w:highlight w:val="none"/>
          <w:lang w:val="ru-RU"/>
        </w:rPr>
        <w:t>(2025 жылғы 1 тамыздан бастап Директорлар кеңесінің құрамынан шығатыны туралы хабарлады)</w:t>
      </w:r>
    </w:p>
    <w:p w:rsidR="005D17E5" w:rsidRPr="005D17E5" w:rsidRDefault="005D17E5" w:rsidP="005D17E5">
      <w:pPr>
        <w:numPr>
          <w:ilvl w:val="0"/>
          <w:numId w:val="16"/>
        </w:numPr>
        <w:tabs>
          <w:tab w:val="clear" w:pos="720"/>
          <w:tab w:val="num" w:pos="1134"/>
        </w:tabs>
        <w:spacing w:before="0" w:after="0"/>
        <w:ind w:left="0" w:firstLine="709"/>
        <w:rPr>
          <w:szCs w:val="24"/>
          <w:highlight w:val="none"/>
          <w:lang w:val="ru-RU"/>
        </w:rPr>
      </w:pPr>
      <w:r w:rsidRPr="005D17E5">
        <w:rPr>
          <w:szCs w:val="24"/>
          <w:highlight w:val="none"/>
          <w:lang w:val="ru-RU"/>
        </w:rPr>
        <w:t>Жайжуманова А.А. – Комитет мүшесі, ҚР ҚМ МКжІК өкілі</w:t>
      </w:r>
    </w:p>
    <w:p w:rsidR="005D17E5" w:rsidRPr="005D17E5" w:rsidRDefault="005D17E5" w:rsidP="005D17E5">
      <w:pPr>
        <w:numPr>
          <w:ilvl w:val="0"/>
          <w:numId w:val="16"/>
        </w:numPr>
        <w:tabs>
          <w:tab w:val="clear" w:pos="720"/>
          <w:tab w:val="num" w:pos="1134"/>
        </w:tabs>
        <w:spacing w:before="0" w:after="0"/>
        <w:ind w:left="0" w:firstLine="709"/>
        <w:rPr>
          <w:szCs w:val="24"/>
          <w:highlight w:val="none"/>
          <w:lang w:val="ru-RU"/>
        </w:rPr>
      </w:pPr>
      <w:r w:rsidRPr="005D17E5">
        <w:rPr>
          <w:szCs w:val="24"/>
          <w:highlight w:val="none"/>
          <w:lang w:val="ru-RU"/>
        </w:rPr>
        <w:t>Бейсембинов Е.Н. – Комитет мүшесі, тәуелсіз директор</w:t>
      </w:r>
    </w:p>
    <w:p w:rsidR="005D17E5" w:rsidRPr="005D17E5" w:rsidRDefault="005D17E5" w:rsidP="005D17E5">
      <w:pPr>
        <w:spacing w:before="0" w:after="0"/>
        <w:ind w:firstLine="709"/>
        <w:rPr>
          <w:szCs w:val="24"/>
          <w:highlight w:val="none"/>
          <w:lang w:val="ru-RU"/>
        </w:rPr>
      </w:pPr>
      <w:r w:rsidRPr="005D17E5">
        <w:rPr>
          <w:szCs w:val="24"/>
          <w:highlight w:val="none"/>
          <w:lang w:val="ru-RU"/>
        </w:rPr>
        <w:t>Есепті кезеңде Комитет отырыстардың күн тәртібіне сәйкес 4 отырыс өткізді, оның ішінде 2 отырыс бетпе-бет нысанда, 2 отырыс сырттай тәртіппен өткізілді. Комитет өз құзыретіне кіретін мәселелерді қарап, Қоғамның Директорлар кеңесіне тиісті ұсынымдар берді.</w:t>
      </w:r>
    </w:p>
    <w:p w:rsidR="005D17E5" w:rsidRPr="005D17E5" w:rsidRDefault="005D17E5" w:rsidP="005D17E5">
      <w:pPr>
        <w:spacing w:before="0" w:after="0"/>
        <w:ind w:firstLine="709"/>
        <w:rPr>
          <w:szCs w:val="24"/>
          <w:highlight w:val="none"/>
          <w:lang w:val="ru-RU"/>
        </w:rPr>
      </w:pPr>
      <w:r w:rsidRPr="005D17E5">
        <w:rPr>
          <w:szCs w:val="24"/>
          <w:highlight w:val="none"/>
          <w:lang w:val="ru-RU"/>
        </w:rPr>
        <w:t>2024 жылғы 23 желтоқсанда Комитет 2025 жылға арналған жұмыс жоспарын бекітті.</w:t>
      </w:r>
    </w:p>
    <w:p w:rsidR="005D17E5" w:rsidRPr="005D17E5" w:rsidRDefault="005D17E5" w:rsidP="005D17E5">
      <w:pPr>
        <w:spacing w:before="0" w:after="0"/>
        <w:ind w:firstLine="709"/>
        <w:rPr>
          <w:szCs w:val="24"/>
          <w:highlight w:val="none"/>
          <w:lang w:val="ru-RU"/>
        </w:rPr>
      </w:pPr>
      <w:r w:rsidRPr="005D17E5">
        <w:rPr>
          <w:szCs w:val="24"/>
          <w:highlight w:val="none"/>
          <w:lang w:val="ru-RU"/>
        </w:rPr>
        <w:t>Комитеттің жұмыс жоспарында 13 мәселе бекітілгенін, жоспарға сәйкес 9 мәселе қаралғанын атап өткен жөн. Қалған мәселелер жыл соңына дейін отырыстар өткізу үшін кворумның болмауына байланысты Комитет отырысының күн тәртібіне енгізілген жоқ.</w:t>
      </w:r>
    </w:p>
    <w:p w:rsidR="005D17E5" w:rsidRPr="005D17E5" w:rsidRDefault="005D17E5" w:rsidP="005D17E5">
      <w:pPr>
        <w:spacing w:before="0" w:after="0"/>
        <w:ind w:firstLine="709"/>
        <w:rPr>
          <w:szCs w:val="24"/>
          <w:highlight w:val="none"/>
          <w:lang w:val="ru-RU"/>
        </w:rPr>
      </w:pPr>
      <w:r w:rsidRPr="005D17E5">
        <w:rPr>
          <w:szCs w:val="24"/>
          <w:highlight w:val="none"/>
          <w:lang w:val="ru-RU"/>
        </w:rPr>
        <w:t>Осылайша, жұмыс жоспарында 13 мәселе бекітіліп, іс жүзінде 9 мәселе қаралды (9 ұсыным берілді), бұл 2025 жылды</w:t>
      </w:r>
      <w:r w:rsidR="00507A28">
        <w:rPr>
          <w:szCs w:val="24"/>
          <w:highlight w:val="none"/>
          <w:lang w:val="ru-RU"/>
        </w:rPr>
        <w:t>ң 8 айы ішінде жоспардың 69%</w:t>
      </w:r>
      <w:r w:rsidRPr="005D17E5">
        <w:rPr>
          <w:szCs w:val="24"/>
          <w:highlight w:val="none"/>
          <w:lang w:val="ru-RU"/>
        </w:rPr>
        <w:t xml:space="preserve"> орындалғанын көрсетеді, ал қалған мәселелер Директорлар кеңесінің отырыстарында қаралды.</w:t>
      </w:r>
    </w:p>
    <w:p w:rsidR="007D362A" w:rsidRPr="005D17E5" w:rsidRDefault="007D362A" w:rsidP="005D17E5">
      <w:pPr>
        <w:tabs>
          <w:tab w:val="left" w:pos="1134"/>
        </w:tabs>
        <w:spacing w:before="0" w:after="0"/>
        <w:ind w:firstLine="709"/>
        <w:rPr>
          <w:b/>
          <w:bCs/>
          <w:i/>
          <w:iCs/>
          <w:sz w:val="32"/>
          <w:highlight w:val="none"/>
        </w:rPr>
      </w:pPr>
      <w:r w:rsidRPr="005D17E5">
        <w:rPr>
          <w:b/>
          <w:bCs/>
          <w:i/>
          <w:iCs/>
          <w:sz w:val="32"/>
          <w:highlight w:val="none"/>
        </w:rPr>
        <w:t xml:space="preserve"> </w:t>
      </w:r>
    </w:p>
    <w:p w:rsidR="002661EA" w:rsidRPr="002661EA" w:rsidRDefault="002661EA" w:rsidP="002661EA">
      <w:pPr>
        <w:tabs>
          <w:tab w:val="left" w:pos="1134"/>
        </w:tabs>
        <w:spacing w:before="0" w:after="0"/>
        <w:ind w:firstLine="700"/>
        <w:rPr>
          <w:b/>
          <w:bCs/>
          <w:i/>
          <w:iCs/>
          <w:highlight w:val="none"/>
        </w:rPr>
      </w:pPr>
      <w:r w:rsidRPr="002661EA">
        <w:rPr>
          <w:b/>
          <w:bCs/>
          <w:i/>
          <w:iCs/>
          <w:highlight w:val="none"/>
        </w:rPr>
        <w:t>Директорлар кеңесінің Стратегиялық жоспарлау, тағайындау және сыйақылар жөніндегі комитетінің қызметі туралы есеп</w:t>
      </w:r>
    </w:p>
    <w:p w:rsidR="002661EA" w:rsidRPr="002661EA" w:rsidRDefault="002661EA" w:rsidP="002661EA">
      <w:pPr>
        <w:tabs>
          <w:tab w:val="left" w:pos="1134"/>
        </w:tabs>
        <w:spacing w:before="0" w:after="0"/>
        <w:ind w:firstLine="700"/>
        <w:rPr>
          <w:highlight w:val="none"/>
          <w:lang w:val="ru-RU"/>
        </w:rPr>
      </w:pPr>
      <w:r w:rsidRPr="002661EA">
        <w:rPr>
          <w:bCs/>
          <w:iCs/>
          <w:highlight w:val="none"/>
        </w:rPr>
        <w:t>Комитет Қоғам қызметінің (дамуының) басым бағыттарын, стратегиялық мақсаттарын (даму стратегиясын) әзірлеу, кадр саясаты, тағайындау (сайлау) жүйесі, қызметтің уәждемелік негізгі көрсеткіштерін белгілеу, қызметті бағалау, сыйақы төлеу және негізгі лауазымдар бойынша сабақтастықты жоспарлау мәселелері бойынша Директорлар кеңесінің тұрақты жұмыс істейтін консультациялық-кеңесші органы болып табылады.</w:t>
      </w:r>
    </w:p>
    <w:p w:rsidR="002661EA" w:rsidRDefault="002661EA" w:rsidP="007D362A">
      <w:pPr>
        <w:tabs>
          <w:tab w:val="left" w:pos="1134"/>
        </w:tabs>
        <w:spacing w:before="0" w:after="0"/>
        <w:ind w:firstLine="700"/>
        <w:rPr>
          <w:b/>
          <w:bCs/>
          <w:highlight w:val="none"/>
          <w:lang w:val="ru-RU"/>
        </w:rPr>
      </w:pPr>
    </w:p>
    <w:p w:rsidR="002661EA" w:rsidRPr="002661EA" w:rsidRDefault="002661EA" w:rsidP="002661EA">
      <w:pPr>
        <w:spacing w:before="0" w:after="0"/>
        <w:ind w:firstLine="709"/>
        <w:rPr>
          <w:szCs w:val="24"/>
          <w:highlight w:val="none"/>
          <w:lang w:val="ru-RU"/>
        </w:rPr>
      </w:pPr>
      <w:r w:rsidRPr="002661EA">
        <w:rPr>
          <w:b/>
          <w:bCs/>
          <w:szCs w:val="24"/>
          <w:highlight w:val="none"/>
          <w:lang w:val="ru-RU"/>
        </w:rPr>
        <w:t>2025 жылғы 1 қаңтардан 31 желтоқсанға дейінгі кезеңдегі Директорлар кеңесінің Стратегиялық жоспарлау, тағайындау және сыйақылар жөніндегі комитетінің құрамы:</w:t>
      </w:r>
    </w:p>
    <w:p w:rsidR="002661EA" w:rsidRPr="002661EA" w:rsidRDefault="002661EA" w:rsidP="002661EA">
      <w:pPr>
        <w:numPr>
          <w:ilvl w:val="0"/>
          <w:numId w:val="17"/>
        </w:numPr>
        <w:tabs>
          <w:tab w:val="clear" w:pos="720"/>
          <w:tab w:val="num" w:pos="1134"/>
        </w:tabs>
        <w:spacing w:before="0" w:after="0"/>
        <w:ind w:left="0" w:firstLine="709"/>
        <w:rPr>
          <w:szCs w:val="24"/>
          <w:highlight w:val="none"/>
          <w:lang w:val="ru-RU"/>
        </w:rPr>
      </w:pPr>
      <w:r w:rsidRPr="002661EA">
        <w:rPr>
          <w:szCs w:val="24"/>
          <w:highlight w:val="none"/>
          <w:lang w:val="ru-RU"/>
        </w:rPr>
        <w:t>Бейсембинов Е.Н. – Комитет төрағасы, тәуелсіз директор</w:t>
      </w:r>
    </w:p>
    <w:p w:rsidR="002661EA" w:rsidRPr="002661EA" w:rsidRDefault="002661EA" w:rsidP="002661EA">
      <w:pPr>
        <w:numPr>
          <w:ilvl w:val="0"/>
          <w:numId w:val="17"/>
        </w:numPr>
        <w:tabs>
          <w:tab w:val="clear" w:pos="720"/>
          <w:tab w:val="num" w:pos="1134"/>
        </w:tabs>
        <w:spacing w:before="0" w:after="0"/>
        <w:ind w:left="0" w:firstLine="709"/>
        <w:rPr>
          <w:szCs w:val="24"/>
          <w:highlight w:val="none"/>
          <w:lang w:val="ru-RU"/>
        </w:rPr>
      </w:pPr>
      <w:r w:rsidRPr="002661EA">
        <w:rPr>
          <w:szCs w:val="24"/>
          <w:highlight w:val="none"/>
          <w:lang w:val="ru-RU"/>
        </w:rPr>
        <w:t>Жайжуманова А.А. – Комитет мүшесі, ҚР ҚМ МКжІК өкілі</w:t>
      </w:r>
    </w:p>
    <w:p w:rsidR="002661EA" w:rsidRPr="002661EA" w:rsidRDefault="002661EA" w:rsidP="002661EA">
      <w:pPr>
        <w:numPr>
          <w:ilvl w:val="0"/>
          <w:numId w:val="17"/>
        </w:numPr>
        <w:tabs>
          <w:tab w:val="clear" w:pos="720"/>
          <w:tab w:val="num" w:pos="1134"/>
        </w:tabs>
        <w:spacing w:before="0" w:after="0"/>
        <w:ind w:left="0" w:firstLine="709"/>
        <w:rPr>
          <w:szCs w:val="24"/>
          <w:highlight w:val="none"/>
          <w:lang w:val="ru-RU"/>
        </w:rPr>
      </w:pPr>
      <w:r w:rsidRPr="002661EA">
        <w:rPr>
          <w:szCs w:val="24"/>
          <w:highlight w:val="none"/>
          <w:lang w:val="ru-RU"/>
        </w:rPr>
        <w:t xml:space="preserve">Қайрулла А.Б. – Комитет мүшесі, тәуелсіз директор </w:t>
      </w:r>
      <w:r w:rsidRPr="002661EA">
        <w:rPr>
          <w:i/>
          <w:iCs/>
          <w:szCs w:val="24"/>
          <w:highlight w:val="none"/>
          <w:lang w:val="ru-RU"/>
        </w:rPr>
        <w:t>(2025 жылғы 1 тамыздан бастап Директорлар кеңесінің құрамынан шығатыны туралы хабарлады)</w:t>
      </w:r>
    </w:p>
    <w:p w:rsidR="002661EA" w:rsidRPr="002661EA" w:rsidRDefault="002661EA" w:rsidP="002661EA">
      <w:pPr>
        <w:spacing w:before="0" w:after="0"/>
        <w:ind w:firstLine="709"/>
        <w:rPr>
          <w:szCs w:val="24"/>
          <w:highlight w:val="none"/>
          <w:lang w:val="ru-RU"/>
        </w:rPr>
      </w:pPr>
      <w:r w:rsidRPr="002661EA">
        <w:rPr>
          <w:szCs w:val="24"/>
          <w:highlight w:val="none"/>
          <w:lang w:val="ru-RU"/>
        </w:rPr>
        <w:t>Есепті кезеңде Комитет отырыстардың күн тәртібіне сәйкес 3 отырыс өткізді, оның ішінде 1 отырыс бетпе-бет нысанда, 2 отырыс сырттай тәртіппен өткізілді. Комитет өз құзыретіне кіретін мәселелерді қарап, Қоғамның Директорлар кеңесіне тиісті ұсынымдар берді.</w:t>
      </w:r>
    </w:p>
    <w:p w:rsidR="002661EA" w:rsidRPr="002661EA" w:rsidRDefault="002661EA" w:rsidP="002661EA">
      <w:pPr>
        <w:spacing w:before="0" w:after="0"/>
        <w:ind w:firstLine="709"/>
        <w:rPr>
          <w:szCs w:val="24"/>
          <w:highlight w:val="none"/>
          <w:lang w:val="ru-RU"/>
        </w:rPr>
      </w:pPr>
      <w:r w:rsidRPr="002661EA">
        <w:rPr>
          <w:szCs w:val="24"/>
          <w:highlight w:val="none"/>
          <w:lang w:val="ru-RU"/>
        </w:rPr>
        <w:t>2024 жылғы 23 желтоқсанда Комитет 2025 жылға арналған жұмыс жоспарын бекітті.</w:t>
      </w:r>
    </w:p>
    <w:p w:rsidR="002661EA" w:rsidRPr="002661EA" w:rsidRDefault="002661EA" w:rsidP="002661EA">
      <w:pPr>
        <w:spacing w:before="0" w:after="0"/>
        <w:ind w:firstLine="709"/>
        <w:rPr>
          <w:szCs w:val="24"/>
          <w:highlight w:val="none"/>
          <w:lang w:val="ru-RU"/>
        </w:rPr>
      </w:pPr>
      <w:r w:rsidRPr="002661EA">
        <w:rPr>
          <w:szCs w:val="24"/>
          <w:highlight w:val="none"/>
          <w:lang w:val="ru-RU"/>
        </w:rPr>
        <w:t xml:space="preserve">Жұмыс жоспарында 25 мәселе бекітілді, оның ішінде жоспарға сәйкес 13 мәселе қаралды, 1 мәселе қажеттіліктің болмауына байланысты енгізілген жоқ. Жоспарда көзделген мерзімнен (тамыз-қазан) кейін енгізілген 2 мәселені </w:t>
      </w:r>
      <w:r w:rsidRPr="002661EA">
        <w:rPr>
          <w:szCs w:val="24"/>
          <w:highlight w:val="none"/>
          <w:lang w:val="ru-RU"/>
        </w:rPr>
        <w:lastRenderedPageBreak/>
        <w:t>қоса алғанда, 11 мәселе жыл соңына дейін Комитет отырыстарын өткізу үшін кворумның болмауына байланысты Комитет отырыстарын өткізбестен, Директорлар кеңесінің отырысында қаралды.</w:t>
      </w:r>
    </w:p>
    <w:p w:rsidR="002661EA" w:rsidRPr="002661EA" w:rsidRDefault="002661EA" w:rsidP="002661EA">
      <w:pPr>
        <w:spacing w:before="0" w:after="0"/>
        <w:ind w:firstLine="709"/>
        <w:rPr>
          <w:szCs w:val="24"/>
          <w:highlight w:val="none"/>
          <w:lang w:val="ru-RU"/>
        </w:rPr>
      </w:pPr>
      <w:r w:rsidRPr="002661EA">
        <w:rPr>
          <w:szCs w:val="24"/>
          <w:highlight w:val="none"/>
          <w:lang w:val="ru-RU"/>
        </w:rPr>
        <w:t>Осылайша, жұмыс жоспарында 25 мәселе бекітіліп, іс жүзінде 14 мәселе қаралды (16 ұсыным берілді), бұл 2025 жылд</w:t>
      </w:r>
      <w:r w:rsidR="00507A28">
        <w:rPr>
          <w:szCs w:val="24"/>
          <w:highlight w:val="none"/>
          <w:lang w:val="ru-RU"/>
        </w:rPr>
        <w:t>ың 8 айы ішінде жоспардың 56%</w:t>
      </w:r>
      <w:r w:rsidRPr="002661EA">
        <w:rPr>
          <w:szCs w:val="24"/>
          <w:highlight w:val="none"/>
          <w:lang w:val="ru-RU"/>
        </w:rPr>
        <w:t xml:space="preserve"> орындалғанын көрсетеді, ал қалған мәселелер Директорлар кеңесінің отырыстарында қаралды.</w:t>
      </w:r>
    </w:p>
    <w:p w:rsidR="007D362A" w:rsidRPr="002661EA" w:rsidRDefault="007D362A" w:rsidP="007D362A">
      <w:pPr>
        <w:tabs>
          <w:tab w:val="left" w:pos="1134"/>
        </w:tabs>
        <w:spacing w:before="0" w:after="0"/>
        <w:ind w:firstLine="700"/>
        <w:rPr>
          <w:b/>
          <w:bCs/>
          <w:highlight w:val="none"/>
          <w:lang w:val="ru-RU"/>
        </w:rPr>
      </w:pPr>
    </w:p>
    <w:p w:rsidR="00F60A4F" w:rsidRPr="00F60A4F" w:rsidRDefault="00F60A4F" w:rsidP="00F60A4F">
      <w:pPr>
        <w:tabs>
          <w:tab w:val="left" w:pos="1134"/>
        </w:tabs>
        <w:spacing w:before="0" w:after="0"/>
        <w:ind w:firstLine="697"/>
        <w:rPr>
          <w:b/>
          <w:bCs/>
          <w:color w:val="000000"/>
          <w:highlight w:val="none"/>
        </w:rPr>
      </w:pPr>
      <w:bookmarkStart w:id="18" w:name="_heading=h.uqfwgbib0jyn" w:colFirst="0" w:colLast="0"/>
      <w:bookmarkEnd w:id="18"/>
      <w:r w:rsidRPr="00F60A4F">
        <w:rPr>
          <w:b/>
          <w:bCs/>
          <w:color w:val="000000"/>
          <w:highlight w:val="none"/>
        </w:rPr>
        <w:t>8.4. Корпоративтік басқару практикасының Корпорати</w:t>
      </w:r>
      <w:r>
        <w:rPr>
          <w:b/>
          <w:bCs/>
          <w:color w:val="000000"/>
          <w:highlight w:val="none"/>
        </w:rPr>
        <w:t>втік басқару кодексінің қағидал</w:t>
      </w:r>
      <w:r w:rsidRPr="00F60A4F">
        <w:rPr>
          <w:b/>
          <w:bCs/>
          <w:color w:val="000000"/>
          <w:highlight w:val="none"/>
        </w:rPr>
        <w:t>арына сәйкестігі туралы ақпарат</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xml:space="preserve">Қоғам Корпоративтік басқару кодексінің 7 </w:t>
      </w:r>
      <w:r w:rsidR="00F14998">
        <w:rPr>
          <w:bCs/>
          <w:color w:val="000000"/>
          <w:highlight w:val="none"/>
        </w:rPr>
        <w:t>қағидасын</w:t>
      </w:r>
      <w:r w:rsidRPr="00F60A4F">
        <w:rPr>
          <w:bCs/>
          <w:color w:val="000000"/>
          <w:highlight w:val="none"/>
        </w:rPr>
        <w:t xml:space="preserve"> сақтауға ұмтылады:</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өкілеттіктерді ажырату қағидаты;</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Жалғыз акционердің құқықтары мен мүдделерін қорғау қағидаты;</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Директорлар кеңесі мен Басқарманың Қоғамды тиімді басқару қағидаты;</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орнықты даму қағидаты;</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тәуекелдерді басқару, ішкі бақылау және аудит қағидаты;</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корпоративтік жанжалдар мен мүдделер қақтығысын реттеу қағидаты;</w:t>
      </w:r>
    </w:p>
    <w:p w:rsidR="00F60A4F" w:rsidRPr="00F60A4F" w:rsidRDefault="00F60A4F" w:rsidP="00F60A4F">
      <w:pPr>
        <w:tabs>
          <w:tab w:val="left" w:pos="1134"/>
        </w:tabs>
        <w:spacing w:before="0" w:after="0"/>
        <w:ind w:firstLine="697"/>
        <w:rPr>
          <w:bCs/>
          <w:color w:val="000000"/>
          <w:highlight w:val="none"/>
        </w:rPr>
      </w:pPr>
      <w:r w:rsidRPr="00F60A4F">
        <w:rPr>
          <w:bCs/>
          <w:color w:val="000000"/>
          <w:highlight w:val="none"/>
        </w:rPr>
        <w:t>● Қоғамның қызметі туралы ақпаратты ашудың ашықтығы мен объективтілігі қағидаты.</w:t>
      </w:r>
    </w:p>
    <w:p w:rsidR="007D362A" w:rsidRPr="00F60A4F" w:rsidRDefault="00F60A4F" w:rsidP="00F60A4F">
      <w:pPr>
        <w:tabs>
          <w:tab w:val="left" w:pos="1134"/>
        </w:tabs>
        <w:spacing w:before="0" w:after="0"/>
        <w:ind w:firstLine="697"/>
        <w:rPr>
          <w:bCs/>
          <w:color w:val="000000"/>
          <w:highlight w:val="none"/>
        </w:rPr>
      </w:pPr>
      <w:r w:rsidRPr="00F60A4F">
        <w:rPr>
          <w:bCs/>
          <w:color w:val="000000"/>
          <w:highlight w:val="none"/>
        </w:rPr>
        <w:t xml:space="preserve">Қоғам өз қызметінде Корпоративтік басқару кодексінің негізгі </w:t>
      </w:r>
      <w:r w:rsidR="00F14998">
        <w:rPr>
          <w:bCs/>
          <w:color w:val="000000"/>
          <w:highlight w:val="none"/>
        </w:rPr>
        <w:t>қағидаларын</w:t>
      </w:r>
      <w:r w:rsidR="00507A28">
        <w:rPr>
          <w:bCs/>
          <w:color w:val="000000"/>
          <w:highlight w:val="none"/>
        </w:rPr>
        <w:t xml:space="preserve"> </w:t>
      </w:r>
      <w:r w:rsidRPr="00F60A4F">
        <w:rPr>
          <w:bCs/>
          <w:color w:val="000000"/>
          <w:highlight w:val="none"/>
        </w:rPr>
        <w:t>сақтайды, сонымен бірге кодекс ережелерін орындау бойынша жұмысты жандандыру қажет.</w:t>
      </w:r>
    </w:p>
    <w:p w:rsidR="00F60A4F" w:rsidRPr="00F60A4F" w:rsidRDefault="00F60A4F" w:rsidP="00F60A4F">
      <w:pPr>
        <w:tabs>
          <w:tab w:val="left" w:pos="1134"/>
        </w:tabs>
        <w:spacing w:before="0" w:after="0"/>
        <w:ind w:firstLine="700"/>
        <w:rPr>
          <w:highlight w:val="none"/>
          <w:lang w:val="ru-RU"/>
        </w:rPr>
      </w:pPr>
    </w:p>
    <w:p w:rsidR="00C911D0" w:rsidRPr="00610188" w:rsidRDefault="00C911D0" w:rsidP="00C911D0">
      <w:pPr>
        <w:tabs>
          <w:tab w:val="left" w:pos="1134"/>
        </w:tabs>
        <w:spacing w:before="0" w:after="0"/>
        <w:ind w:firstLine="705"/>
        <w:rPr>
          <w:b/>
          <w:bCs/>
          <w:color w:val="000000"/>
          <w:highlight w:val="none"/>
        </w:rPr>
      </w:pPr>
      <w:bookmarkStart w:id="19" w:name="_heading=h.wou500z4sp1w" w:colFirst="0" w:colLast="0"/>
      <w:bookmarkEnd w:id="19"/>
      <w:r w:rsidRPr="00610188">
        <w:rPr>
          <w:b/>
          <w:bCs/>
          <w:color w:val="000000"/>
          <w:highlight w:val="none"/>
        </w:rPr>
        <w:t>8.5. Лауазымды тұлғаларға сыйақы беру саясаты</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Қоғам Директорлар кеңесінің қызметіне байланысты белгілі бір шығыстарды, оның ішінде Директорлар кеңесінің отырыстарына қатысу үшін жасалған, құжатпен расталған шығыстарды өтеуге байланысты шығындарды көтеруге тиіс.</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Мемлекеттік қызметшілер болып табылатын Директорлар кеңесінің мүшелеріне, сондай-ақ Қоғам Басқармасының төрағасына, ол Директорлар кеңесінің құрамына сайланған жағдайда, сыйақы төленбейді. Бұған Қазақстан Республикасының басқа қаласында Директорлар кеңесінің көшпелі отырысын өткізу кезінде жол жүру және тұру шығыстарын төлеуге байланысты шығыстар қосылмайды. Осылайша, сыйақы тек тәуелсіз директорларға төленеді.</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Сонымен қатар, Қоғамда тәуелсіз директорларға төлемдер жүргізілмейді.</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Қоғам басшысының және Басқарма мүшелерінің сыйақы мөлшері Директорлар кеңесінің бағалау қорытындылары бойынша айқындалады. Бағалаудың негізгі өлшемшарты Қоғамның Директорлар кеңесі бекітетін басшы мен Басқарма мүшелерінің қызметіні</w:t>
      </w:r>
      <w:r w:rsidR="00507A28">
        <w:rPr>
          <w:bCs/>
          <w:color w:val="000000"/>
          <w:highlight w:val="none"/>
        </w:rPr>
        <w:t>ң тиімділік көрсеткіштеріне (</w:t>
      </w:r>
      <w:r w:rsidR="00507A28">
        <w:rPr>
          <w:bCs/>
          <w:color w:val="000000"/>
          <w:highlight w:val="none"/>
          <w:lang w:val="kk-KZ"/>
        </w:rPr>
        <w:t>ҚТК</w:t>
      </w:r>
      <w:r w:rsidRPr="00610188">
        <w:rPr>
          <w:bCs/>
          <w:color w:val="000000"/>
          <w:highlight w:val="none"/>
        </w:rPr>
        <w:t>) қол жеткізу болып табылады.</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Басқарма төрағасы мен оның орынбасарларының 2025 жылға а</w:t>
      </w:r>
      <w:r w:rsidR="00507A28">
        <w:rPr>
          <w:bCs/>
          <w:color w:val="000000"/>
          <w:highlight w:val="none"/>
        </w:rPr>
        <w:t>рналған нысаналы мәндері бар ҚТК</w:t>
      </w:r>
      <w:r w:rsidRPr="00610188">
        <w:rPr>
          <w:bCs/>
          <w:color w:val="000000"/>
          <w:highlight w:val="none"/>
        </w:rPr>
        <w:t xml:space="preserve"> картасы Қоғамның Директорлар кеңесінің 2025 жылғы 11 қыркүйектегі шешімімен *(№5 </w:t>
      </w:r>
      <w:proofErr w:type="gramStart"/>
      <w:r w:rsidRPr="00610188">
        <w:rPr>
          <w:bCs/>
          <w:color w:val="000000"/>
          <w:highlight w:val="none"/>
        </w:rPr>
        <w:t>шешім)*</w:t>
      </w:r>
      <w:proofErr w:type="gramEnd"/>
      <w:r w:rsidRPr="00610188">
        <w:rPr>
          <w:bCs/>
          <w:color w:val="000000"/>
          <w:highlight w:val="none"/>
        </w:rPr>
        <w:t xml:space="preserve"> бекітілді. Атап айтқанда, </w:t>
      </w:r>
      <w:r w:rsidRPr="00610188">
        <w:rPr>
          <w:bCs/>
          <w:color w:val="000000"/>
          <w:highlight w:val="none"/>
        </w:rPr>
        <w:lastRenderedPageBreak/>
        <w:t>Қоғам Басқармасы мүшелері үшін атқара</w:t>
      </w:r>
      <w:r w:rsidR="00507A28">
        <w:rPr>
          <w:bCs/>
          <w:color w:val="000000"/>
          <w:highlight w:val="none"/>
        </w:rPr>
        <w:t>тын функцияларына қарай жеке ҚТК</w:t>
      </w:r>
      <w:r w:rsidRPr="00610188">
        <w:rPr>
          <w:bCs/>
          <w:color w:val="000000"/>
          <w:highlight w:val="none"/>
        </w:rPr>
        <w:t xml:space="preserve"> көрсеткіштері айқындалды. Қоғам Басқармасы төрағасына 12 негізгі міндет, ал Қоғам Басқармасы төрағасының екі орынбасарына тиісінше 13 және 14 негізгі міндет айқындалды, сондай-ақ әрбір КПД көрсеткішіне тиісті салмақ белгіленді.</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2025 жылдың қорытындысы бойынша Қоғам Басқармасының мүшелері Қоғамның 2025–2027 жылдарға арналған даму стратегиясын бекіту көрсеткішін қоспағанда</w:t>
      </w:r>
      <w:r w:rsidR="00507A28">
        <w:rPr>
          <w:bCs/>
          <w:color w:val="000000"/>
          <w:highlight w:val="none"/>
          <w:lang w:val="kk-KZ"/>
        </w:rPr>
        <w:t xml:space="preserve"> </w:t>
      </w:r>
      <w:r w:rsidR="00507A28" w:rsidRPr="00610188">
        <w:rPr>
          <w:bCs/>
          <w:color w:val="000000"/>
          <w:highlight w:val="none"/>
        </w:rPr>
        <w:t>барлық көрсеткіштерге қол жеткізді</w:t>
      </w:r>
      <w:r w:rsidRPr="00610188">
        <w:rPr>
          <w:bCs/>
          <w:color w:val="000000"/>
          <w:highlight w:val="none"/>
        </w:rPr>
        <w:t>. Бұл 2025 жылы Қағидаларға енгізілетін өзгерістерге байланысты уәкілетті органмен қосымша келісулер жүргізу және азаматтық қоғамды дамыту саласындағы мемлекеттік саясаттың басымдықтарын нақтылау қажеттілігіне байланысты болды.</w:t>
      </w:r>
    </w:p>
    <w:p w:rsidR="00C911D0" w:rsidRPr="00610188" w:rsidRDefault="00507A28" w:rsidP="00C911D0">
      <w:pPr>
        <w:tabs>
          <w:tab w:val="left" w:pos="1134"/>
        </w:tabs>
        <w:spacing w:before="0" w:after="0"/>
        <w:ind w:firstLine="709"/>
        <w:rPr>
          <w:bCs/>
          <w:color w:val="000000"/>
          <w:highlight w:val="none"/>
        </w:rPr>
      </w:pPr>
      <w:r>
        <w:rPr>
          <w:bCs/>
          <w:color w:val="000000"/>
          <w:highlight w:val="none"/>
        </w:rPr>
        <w:t>Ұсынылған ҚТК</w:t>
      </w:r>
      <w:r w:rsidR="00C911D0" w:rsidRPr="00610188">
        <w:rPr>
          <w:bCs/>
          <w:color w:val="000000"/>
          <w:highlight w:val="none"/>
        </w:rPr>
        <w:t xml:space="preserve"> карталарының деректеріне сәйкес, 2025 жыл ішінде есеп бергендер:</w:t>
      </w:r>
    </w:p>
    <w:p w:rsidR="00C911D0" w:rsidRPr="00610188" w:rsidRDefault="00C911D0" w:rsidP="00C911D0">
      <w:pPr>
        <w:tabs>
          <w:tab w:val="left" w:pos="1134"/>
        </w:tabs>
        <w:spacing w:before="0" w:after="0"/>
        <w:ind w:firstLine="709"/>
        <w:rPr>
          <w:bCs/>
          <w:color w:val="000000"/>
          <w:highlight w:val="none"/>
        </w:rPr>
      </w:pPr>
      <w:r>
        <w:rPr>
          <w:bCs/>
          <w:color w:val="000000"/>
          <w:highlight w:val="none"/>
        </w:rPr>
        <w:t>●</w:t>
      </w:r>
      <w:r>
        <w:rPr>
          <w:bCs/>
          <w:color w:val="000000"/>
          <w:highlight w:val="none"/>
          <w:lang w:val="kk-KZ"/>
        </w:rPr>
        <w:t xml:space="preserve">   </w:t>
      </w:r>
      <w:r w:rsidRPr="00610188">
        <w:rPr>
          <w:bCs/>
          <w:color w:val="000000"/>
          <w:highlight w:val="none"/>
        </w:rPr>
        <w:t>Басқарма төрағасының м.а. – Каримова Айгерім Ербосыновна;</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w:t>
      </w:r>
      <w:r>
        <w:rPr>
          <w:bCs/>
          <w:color w:val="000000"/>
          <w:highlight w:val="none"/>
          <w:lang w:val="kk-KZ"/>
        </w:rPr>
        <w:t xml:space="preserve"> Ж</w:t>
      </w:r>
      <w:r w:rsidRPr="00610188">
        <w:rPr>
          <w:bCs/>
          <w:color w:val="000000"/>
          <w:highlight w:val="none"/>
        </w:rPr>
        <w:t>обаларды басқару департаменті мен Коммуникациялар және ынтымақтастық департаментіне жетекшілік ететін Басқарма төрағасының орынбасары – Каримова Айгерім Ербосыновна;</w:t>
      </w:r>
    </w:p>
    <w:p w:rsidR="00C911D0" w:rsidRPr="00610188" w:rsidRDefault="00C911D0" w:rsidP="00C911D0">
      <w:pPr>
        <w:tabs>
          <w:tab w:val="left" w:pos="1134"/>
        </w:tabs>
        <w:spacing w:before="0" w:after="0"/>
        <w:ind w:firstLine="709"/>
        <w:rPr>
          <w:bCs/>
          <w:color w:val="000000"/>
          <w:highlight w:val="none"/>
        </w:rPr>
      </w:pPr>
      <w:r w:rsidRPr="00610188">
        <w:rPr>
          <w:bCs/>
          <w:color w:val="000000"/>
          <w:highlight w:val="none"/>
        </w:rPr>
        <w:t>●</w:t>
      </w:r>
      <w:r>
        <w:rPr>
          <w:bCs/>
          <w:color w:val="000000"/>
          <w:highlight w:val="none"/>
          <w:lang w:val="kk-KZ"/>
        </w:rPr>
        <w:t xml:space="preserve"> </w:t>
      </w:r>
      <w:r w:rsidRPr="00610188">
        <w:rPr>
          <w:bCs/>
          <w:color w:val="000000"/>
          <w:highlight w:val="none"/>
        </w:rPr>
        <w:t>Әкімшілік департаментке, Конкурстық рәсімдерді өткізу департаментіне және Қаржылық бақылау және мониторинг департаментіне жетекшілік ететін Басқарма төрағасының орынбасары – Шакенов Алихан Айдарханович.</w:t>
      </w:r>
    </w:p>
    <w:p w:rsidR="00C911D0" w:rsidRPr="00610188" w:rsidRDefault="00C911D0" w:rsidP="00C911D0">
      <w:pPr>
        <w:tabs>
          <w:tab w:val="left" w:pos="1134"/>
        </w:tabs>
        <w:spacing w:before="0" w:after="0"/>
        <w:ind w:firstLine="0"/>
        <w:rPr>
          <w:i/>
          <w:sz w:val="24"/>
          <w:szCs w:val="24"/>
          <w:highlight w:val="none"/>
        </w:rPr>
      </w:pPr>
      <w:r w:rsidRPr="00610188">
        <w:rPr>
          <w:bCs/>
          <w:i/>
          <w:color w:val="000000"/>
          <w:sz w:val="24"/>
          <w:szCs w:val="24"/>
          <w:highlight w:val="none"/>
        </w:rPr>
        <w:t>Басқарма төра</w:t>
      </w:r>
      <w:r w:rsidR="00F17862">
        <w:rPr>
          <w:bCs/>
          <w:i/>
          <w:color w:val="000000"/>
          <w:sz w:val="24"/>
          <w:szCs w:val="24"/>
          <w:highlight w:val="none"/>
        </w:rPr>
        <w:t>ғасының м.а. (Каримова А.Е.) тиімділік</w:t>
      </w:r>
      <w:r w:rsidRPr="00610188">
        <w:rPr>
          <w:bCs/>
          <w:i/>
          <w:color w:val="000000"/>
          <w:sz w:val="24"/>
          <w:szCs w:val="24"/>
          <w:highlight w:val="none"/>
        </w:rPr>
        <w:t xml:space="preserve"> картасы – қорытынды нәтижелілік 108,73%:</w:t>
      </w:r>
    </w:p>
    <w:tbl>
      <w:tblPr>
        <w:tblW w:w="9913" w:type="dxa"/>
        <w:tblBorders>
          <w:top w:val="nil"/>
          <w:left w:val="nil"/>
          <w:bottom w:val="nil"/>
          <w:right w:val="nil"/>
          <w:insideH w:val="nil"/>
          <w:insideV w:val="nil"/>
        </w:tblBorders>
        <w:tblLayout w:type="fixed"/>
        <w:tblLook w:val="0600" w:firstRow="0" w:lastRow="0" w:firstColumn="0" w:lastColumn="0" w:noHBand="1" w:noVBand="1"/>
      </w:tblPr>
      <w:tblGrid>
        <w:gridCol w:w="570"/>
        <w:gridCol w:w="4382"/>
        <w:gridCol w:w="1063"/>
        <w:gridCol w:w="1063"/>
        <w:gridCol w:w="850"/>
        <w:gridCol w:w="1985"/>
      </w:tblGrid>
      <w:tr w:rsidR="00C911D0" w:rsidRPr="00CB2974" w:rsidTr="005B22E0">
        <w:trPr>
          <w:trHeight w:val="260"/>
        </w:trPr>
        <w:tc>
          <w:tcPr>
            <w:tcW w:w="570"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610188"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w:t>
            </w:r>
          </w:p>
        </w:tc>
        <w:tc>
          <w:tcPr>
            <w:tcW w:w="4382"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610188" w:rsidRDefault="004B4FA3" w:rsidP="004B4FA3">
            <w:pPr>
              <w:tabs>
                <w:tab w:val="left" w:pos="1134"/>
              </w:tabs>
              <w:spacing w:before="0" w:after="0"/>
              <w:ind w:firstLine="0"/>
              <w:jc w:val="center"/>
              <w:rPr>
                <w:b/>
                <w:bCs/>
                <w:sz w:val="24"/>
                <w:szCs w:val="24"/>
                <w:highlight w:val="none"/>
              </w:rPr>
            </w:pPr>
            <w:r>
              <w:rPr>
                <w:b/>
                <w:bCs/>
                <w:sz w:val="24"/>
                <w:szCs w:val="24"/>
                <w:highlight w:val="none"/>
                <w:lang w:val="kk-KZ"/>
              </w:rPr>
              <w:t xml:space="preserve">Тиімділік көрсеткішінің </w:t>
            </w:r>
            <w:r w:rsidR="00C911D0" w:rsidRPr="00610188">
              <w:rPr>
                <w:b/>
                <w:bCs/>
                <w:sz w:val="24"/>
                <w:szCs w:val="24"/>
                <w:highlight w:val="none"/>
              </w:rPr>
              <w:t>атауы</w:t>
            </w:r>
          </w:p>
        </w:tc>
        <w:tc>
          <w:tcPr>
            <w:tcW w:w="1063"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Өлшем бірлігі</w:t>
            </w:r>
          </w:p>
        </w:tc>
        <w:tc>
          <w:tcPr>
            <w:tcW w:w="1063"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610188"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Салмағы</w:t>
            </w:r>
          </w:p>
        </w:tc>
        <w:tc>
          <w:tcPr>
            <w:tcW w:w="85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Нақты мәні</w:t>
            </w:r>
          </w:p>
        </w:tc>
        <w:tc>
          <w:tcPr>
            <w:tcW w:w="1985"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610188"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Нәтижелілік</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Корпоративтік басқаруды тәуелсіз бағалау ұсынымдарын орындау</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15</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166,6%</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610188" w:rsidRDefault="00C911D0" w:rsidP="005B22E0">
            <w:pPr>
              <w:tabs>
                <w:tab w:val="left" w:pos="1134"/>
              </w:tabs>
              <w:spacing w:before="0" w:after="0"/>
              <w:ind w:firstLine="0"/>
              <w:jc w:val="center"/>
              <w:rPr>
                <w:sz w:val="24"/>
                <w:szCs w:val="24"/>
                <w:highlight w:val="none"/>
              </w:rPr>
            </w:pPr>
            <w:r w:rsidRPr="00610188">
              <w:rPr>
                <w:bCs/>
                <w:sz w:val="24"/>
                <w:szCs w:val="24"/>
                <w:highlight w:val="none"/>
              </w:rPr>
              <w:t>Мемлекеттік гранттардың бенефициарлары көрсетілген қызметтерді оң бағалағандардың үлесі</w:t>
            </w:r>
          </w:p>
          <w:p w:rsidR="00C911D0" w:rsidRPr="00CB2974" w:rsidRDefault="00C911D0" w:rsidP="005B22E0">
            <w:pPr>
              <w:tabs>
                <w:tab w:val="left" w:pos="1134"/>
              </w:tabs>
              <w:spacing w:before="0" w:after="0"/>
              <w:ind w:firstLine="0"/>
              <w:jc w:val="center"/>
              <w:rPr>
                <w:sz w:val="24"/>
                <w:szCs w:val="24"/>
                <w:highlight w:val="none"/>
              </w:rPr>
            </w:pP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94,80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141,79%</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3</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Іскерлік байланыстары бар халықаралық,</w:t>
            </w:r>
            <w:r w:rsidR="00F17862">
              <w:rPr>
                <w:sz w:val="24"/>
                <w:szCs w:val="24"/>
                <w:highlight w:val="none"/>
              </w:rPr>
              <w:t xml:space="preserve"> шетелдік ұйымдардың, ҮЕҰ</w:t>
            </w:r>
            <w:r w:rsidRPr="00610188">
              <w:rPr>
                <w:sz w:val="24"/>
                <w:szCs w:val="24"/>
                <w:highlight w:val="none"/>
              </w:rPr>
              <w:t xml:space="preserve"> және бизнес-қоғамдастықтардың саны</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17</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121,4%</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4</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Оператор көрсететін қызметтердің құнын есептеу әдістемесін әзірлеу</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5</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ТБН 4 «Сыбайлас жемқорлықтың алдын алу және оған қарсы іс-қимыл» шеңберіндегі іс-шараларды орындау</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30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6</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Жеке және заңды тұлғалардың өтініштерін қарауды есепке алу және ішкі бақылау</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111%</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7</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F17862" w:rsidP="005B22E0">
            <w:pPr>
              <w:tabs>
                <w:tab w:val="left" w:pos="1134"/>
              </w:tabs>
              <w:spacing w:before="0" w:after="0"/>
              <w:ind w:firstLine="0"/>
              <w:jc w:val="center"/>
              <w:rPr>
                <w:sz w:val="24"/>
                <w:szCs w:val="24"/>
                <w:highlight w:val="none"/>
              </w:rPr>
            </w:pPr>
            <w:r>
              <w:rPr>
                <w:sz w:val="24"/>
                <w:szCs w:val="24"/>
                <w:highlight w:val="none"/>
              </w:rPr>
              <w:t>«АБҚО» К</w:t>
            </w:r>
            <w:r>
              <w:rPr>
                <w:sz w:val="24"/>
                <w:szCs w:val="24"/>
                <w:highlight w:val="none"/>
                <w:lang w:val="kk-KZ"/>
              </w:rPr>
              <w:t>е</w:t>
            </w:r>
            <w:r>
              <w:rPr>
                <w:sz w:val="24"/>
                <w:szCs w:val="24"/>
                <w:highlight w:val="none"/>
              </w:rPr>
              <w:t>АҚ</w:t>
            </w:r>
            <w:r w:rsidR="00C911D0" w:rsidRPr="00610188">
              <w:rPr>
                <w:sz w:val="24"/>
                <w:szCs w:val="24"/>
                <w:highlight w:val="none"/>
              </w:rPr>
              <w:t xml:space="preserve"> 2026–2027 жылдарға арналған даму стратегиясын бекіту</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063"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15</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0%</w:t>
            </w:r>
          </w:p>
        </w:tc>
      </w:tr>
    </w:tbl>
    <w:p w:rsidR="00C911D0" w:rsidRDefault="00C911D0" w:rsidP="00C911D0">
      <w:pPr>
        <w:pStyle w:val="3"/>
        <w:keepNext w:val="0"/>
        <w:keepLines w:val="0"/>
        <w:tabs>
          <w:tab w:val="left" w:pos="1134"/>
        </w:tabs>
        <w:spacing w:before="0" w:after="0"/>
        <w:ind w:firstLine="705"/>
        <w:rPr>
          <w:rFonts w:ascii="Times New Roman" w:eastAsia="Times New Roman" w:hAnsi="Times New Roman" w:cs="Times New Roman"/>
          <w:i/>
          <w:iCs/>
          <w:color w:val="000000"/>
          <w:highlight w:val="none"/>
        </w:rPr>
      </w:pPr>
      <w:bookmarkStart w:id="20" w:name="_heading=h.dlueeyxlgxdt" w:colFirst="0" w:colLast="0"/>
      <w:bookmarkEnd w:id="20"/>
    </w:p>
    <w:p w:rsidR="00C911D0" w:rsidRPr="00CB2974" w:rsidRDefault="00C911D0" w:rsidP="00C911D0">
      <w:pPr>
        <w:pStyle w:val="3"/>
        <w:keepNext w:val="0"/>
        <w:keepLines w:val="0"/>
        <w:tabs>
          <w:tab w:val="left" w:pos="1134"/>
        </w:tabs>
        <w:spacing w:before="0" w:after="0"/>
        <w:ind w:firstLine="705"/>
        <w:rPr>
          <w:rFonts w:ascii="Times New Roman" w:hAnsi="Times New Roman" w:cs="Times New Roman"/>
          <w:color w:val="000000"/>
          <w:highlight w:val="none"/>
        </w:rPr>
      </w:pPr>
      <w:r w:rsidRPr="00930985">
        <w:rPr>
          <w:rFonts w:ascii="Times New Roman" w:eastAsia="Times New Roman" w:hAnsi="Times New Roman" w:cs="Times New Roman"/>
          <w:i/>
          <w:iCs/>
          <w:color w:val="000000"/>
          <w:highlight w:val="none"/>
        </w:rPr>
        <w:t xml:space="preserve">Жобаларды басқару </w:t>
      </w:r>
      <w:r w:rsidR="00F17862">
        <w:rPr>
          <w:rFonts w:ascii="Times New Roman" w:eastAsia="Times New Roman" w:hAnsi="Times New Roman" w:cs="Times New Roman"/>
          <w:i/>
          <w:iCs/>
          <w:color w:val="000000"/>
          <w:highlight w:val="none"/>
        </w:rPr>
        <w:t xml:space="preserve">департаменті мен </w:t>
      </w:r>
      <w:r w:rsidR="00F17862">
        <w:rPr>
          <w:rFonts w:ascii="Times New Roman" w:eastAsia="Times New Roman" w:hAnsi="Times New Roman" w:cs="Times New Roman"/>
          <w:i/>
          <w:iCs/>
          <w:color w:val="000000"/>
          <w:highlight w:val="none"/>
          <w:lang w:val="kk-KZ"/>
        </w:rPr>
        <w:t>Байланыс</w:t>
      </w:r>
      <w:r w:rsidRPr="00930985">
        <w:rPr>
          <w:rFonts w:ascii="Times New Roman" w:eastAsia="Times New Roman" w:hAnsi="Times New Roman" w:cs="Times New Roman"/>
          <w:i/>
          <w:iCs/>
          <w:color w:val="000000"/>
          <w:highlight w:val="none"/>
        </w:rPr>
        <w:t xml:space="preserve"> және ынтымақтастық департаментіне жетекшілік ететін Басқарма тө</w:t>
      </w:r>
      <w:r w:rsidR="00F17862">
        <w:rPr>
          <w:rFonts w:ascii="Times New Roman" w:eastAsia="Times New Roman" w:hAnsi="Times New Roman" w:cs="Times New Roman"/>
          <w:i/>
          <w:iCs/>
          <w:color w:val="000000"/>
          <w:highlight w:val="none"/>
        </w:rPr>
        <w:t>рағасы орынбасарының тиімділік</w:t>
      </w:r>
      <w:r w:rsidRPr="00930985">
        <w:rPr>
          <w:rFonts w:ascii="Times New Roman" w:eastAsia="Times New Roman" w:hAnsi="Times New Roman" w:cs="Times New Roman"/>
          <w:i/>
          <w:iCs/>
          <w:color w:val="000000"/>
          <w:highlight w:val="none"/>
        </w:rPr>
        <w:t xml:space="preserve"> картасы</w:t>
      </w:r>
    </w:p>
    <w:tbl>
      <w:tblPr>
        <w:tblW w:w="9913" w:type="dxa"/>
        <w:tblBorders>
          <w:top w:val="nil"/>
          <w:left w:val="nil"/>
          <w:bottom w:val="nil"/>
          <w:right w:val="nil"/>
          <w:insideH w:val="nil"/>
          <w:insideV w:val="nil"/>
        </w:tblBorders>
        <w:tblLayout w:type="fixed"/>
        <w:tblLook w:val="0600" w:firstRow="0" w:lastRow="0" w:firstColumn="0" w:lastColumn="0" w:noHBand="1" w:noVBand="1"/>
      </w:tblPr>
      <w:tblGrid>
        <w:gridCol w:w="570"/>
        <w:gridCol w:w="4382"/>
        <w:gridCol w:w="850"/>
        <w:gridCol w:w="1134"/>
        <w:gridCol w:w="851"/>
        <w:gridCol w:w="2126"/>
      </w:tblGrid>
      <w:tr w:rsidR="00C911D0" w:rsidRPr="00CB2974" w:rsidTr="005B22E0">
        <w:trPr>
          <w:trHeight w:val="225"/>
        </w:trPr>
        <w:tc>
          <w:tcPr>
            <w:tcW w:w="570"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CB2974">
              <w:rPr>
                <w:b/>
                <w:bCs/>
                <w:sz w:val="24"/>
                <w:szCs w:val="24"/>
                <w:highlight w:val="none"/>
              </w:rPr>
              <w:t>№</w:t>
            </w:r>
          </w:p>
        </w:tc>
        <w:tc>
          <w:tcPr>
            <w:tcW w:w="4382"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4B4FA3" w:rsidP="005B22E0">
            <w:pPr>
              <w:tabs>
                <w:tab w:val="left" w:pos="1134"/>
              </w:tabs>
              <w:spacing w:before="0" w:after="0"/>
              <w:ind w:firstLine="0"/>
              <w:jc w:val="center"/>
              <w:rPr>
                <w:b/>
                <w:bCs/>
                <w:sz w:val="24"/>
                <w:szCs w:val="24"/>
                <w:highlight w:val="none"/>
              </w:rPr>
            </w:pPr>
            <w:r>
              <w:rPr>
                <w:b/>
                <w:bCs/>
                <w:sz w:val="24"/>
                <w:szCs w:val="24"/>
                <w:highlight w:val="none"/>
                <w:lang w:val="kk-KZ"/>
              </w:rPr>
              <w:t xml:space="preserve">Тиімділік көрсеткішінің </w:t>
            </w:r>
            <w:r w:rsidRPr="00610188">
              <w:rPr>
                <w:b/>
                <w:bCs/>
                <w:sz w:val="24"/>
                <w:szCs w:val="24"/>
                <w:highlight w:val="none"/>
              </w:rPr>
              <w:t>атауы</w:t>
            </w:r>
          </w:p>
        </w:tc>
        <w:tc>
          <w:tcPr>
            <w:tcW w:w="85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Өлшем бірлігі</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Салмағы</w:t>
            </w:r>
          </w:p>
        </w:tc>
        <w:tc>
          <w:tcPr>
            <w:tcW w:w="851"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Нақты мәні</w:t>
            </w:r>
          </w:p>
        </w:tc>
        <w:tc>
          <w:tcPr>
            <w:tcW w:w="2126"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Нәтижелілік</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lastRenderedPageBreak/>
              <w:t>1</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930985">
              <w:rPr>
                <w:sz w:val="24"/>
                <w:szCs w:val="24"/>
                <w:highlight w:val="none"/>
              </w:rPr>
              <w:t>Мемлекеттік гранттардың бенефициарлары көрсетілген қызметтерді оң бағалағандардың үлесі</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20</w:t>
            </w:r>
          </w:p>
        </w:tc>
        <w:tc>
          <w:tcPr>
            <w:tcW w:w="851"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94,80</w:t>
            </w:r>
          </w:p>
        </w:tc>
        <w:tc>
          <w:tcPr>
            <w:tcW w:w="2126"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141,79%</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930985">
              <w:rPr>
                <w:sz w:val="24"/>
                <w:szCs w:val="24"/>
                <w:highlight w:val="none"/>
              </w:rPr>
              <w:t>Іскерлік байланыстары бар халықаралық,</w:t>
            </w:r>
            <w:r w:rsidR="00F17862">
              <w:rPr>
                <w:sz w:val="24"/>
                <w:szCs w:val="24"/>
                <w:highlight w:val="none"/>
              </w:rPr>
              <w:t xml:space="preserve"> шетелдік ұйымдардың, ҮЕҰ</w:t>
            </w:r>
            <w:r w:rsidRPr="00930985">
              <w:rPr>
                <w:sz w:val="24"/>
                <w:szCs w:val="24"/>
                <w:highlight w:val="none"/>
              </w:rPr>
              <w:t xml:space="preserve"> және бизнес-қоғамдастықтардың саны</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1"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17</w:t>
            </w:r>
          </w:p>
        </w:tc>
        <w:tc>
          <w:tcPr>
            <w:tcW w:w="2126"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121,4%</w:t>
            </w:r>
          </w:p>
        </w:tc>
      </w:tr>
      <w:tr w:rsidR="00C911D0" w:rsidRPr="00CB2974" w:rsidTr="005B22E0">
        <w:trPr>
          <w:trHeight w:val="994"/>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3</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1F2D59" w:rsidRDefault="00C911D0" w:rsidP="005B22E0">
            <w:pPr>
              <w:pStyle w:val="af4"/>
              <w:jc w:val="center"/>
              <w:rPr>
                <w:lang w:val="ru"/>
              </w:rPr>
            </w:pPr>
            <w:r w:rsidRPr="00930985">
              <w:rPr>
                <w:rStyle w:val="af2"/>
                <w:rFonts w:eastAsia="Century Gothic"/>
              </w:rPr>
              <w:t>ТБН 4 «Сыбайлас жемқорлықтың алдын алу және оған қарсы іс-қимыл» шеңберіндегі іс-шараларды орындау</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1"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30</w:t>
            </w:r>
          </w:p>
        </w:tc>
        <w:tc>
          <w:tcPr>
            <w:tcW w:w="2126"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4</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930985">
              <w:rPr>
                <w:sz w:val="24"/>
                <w:szCs w:val="24"/>
                <w:highlight w:val="none"/>
              </w:rPr>
              <w:t>Жеке және заңды тұлғалардың өтініштерін қарауды есепке алу және ішкі бақылау</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1"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c>
          <w:tcPr>
            <w:tcW w:w="2126"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111%</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5</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Оператор көрсететін қызметтердің сапасын оң бағалаған тапсырыс берушілердің үлесі</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20</w:t>
            </w:r>
          </w:p>
        </w:tc>
        <w:tc>
          <w:tcPr>
            <w:tcW w:w="851"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72</w:t>
            </w:r>
          </w:p>
        </w:tc>
        <w:tc>
          <w:tcPr>
            <w:tcW w:w="2126"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116,12%</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6</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Оператордың қызметін оң бағалаған грант алушылардың үлесі</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20</w:t>
            </w:r>
          </w:p>
        </w:tc>
        <w:tc>
          <w:tcPr>
            <w:tcW w:w="851"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75</w:t>
            </w:r>
          </w:p>
        </w:tc>
        <w:tc>
          <w:tcPr>
            <w:tcW w:w="2126"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120,9%</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7</w:t>
            </w:r>
          </w:p>
        </w:tc>
        <w:tc>
          <w:tcPr>
            <w:tcW w:w="4382"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Гранттық тетікті дамыту мәселелері бойынша мемлекеттік органдармен өткізілген кездесулер саны</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1"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27</w:t>
            </w:r>
          </w:p>
        </w:tc>
        <w:tc>
          <w:tcPr>
            <w:tcW w:w="2126"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225%</w:t>
            </w:r>
          </w:p>
        </w:tc>
      </w:tr>
    </w:tbl>
    <w:p w:rsidR="00C911D0" w:rsidRDefault="00C911D0" w:rsidP="00C911D0">
      <w:pPr>
        <w:pStyle w:val="3"/>
        <w:keepNext w:val="0"/>
        <w:keepLines w:val="0"/>
        <w:tabs>
          <w:tab w:val="left" w:pos="1134"/>
        </w:tabs>
        <w:spacing w:before="0" w:after="0"/>
        <w:ind w:firstLine="705"/>
        <w:rPr>
          <w:rFonts w:ascii="Times New Roman" w:eastAsia="Times New Roman" w:hAnsi="Times New Roman" w:cs="Times New Roman"/>
          <w:i/>
          <w:iCs/>
          <w:color w:val="000000"/>
          <w:highlight w:val="none"/>
        </w:rPr>
      </w:pPr>
      <w:bookmarkStart w:id="21" w:name="_heading=h.f1yar4wy1tmd" w:colFirst="0" w:colLast="0"/>
      <w:bookmarkEnd w:id="21"/>
    </w:p>
    <w:p w:rsidR="00C911D0" w:rsidRPr="00CB2974" w:rsidRDefault="00C911D0" w:rsidP="00C911D0">
      <w:pPr>
        <w:pStyle w:val="3"/>
        <w:keepNext w:val="0"/>
        <w:keepLines w:val="0"/>
        <w:tabs>
          <w:tab w:val="left" w:pos="1134"/>
        </w:tabs>
        <w:spacing w:before="0" w:after="0"/>
        <w:ind w:firstLine="705"/>
        <w:rPr>
          <w:rFonts w:ascii="Times New Roman" w:hAnsi="Times New Roman" w:cs="Times New Roman"/>
          <w:color w:val="000000"/>
          <w:highlight w:val="none"/>
        </w:rPr>
      </w:pPr>
      <w:r w:rsidRPr="00930985">
        <w:rPr>
          <w:rFonts w:ascii="Times New Roman" w:eastAsia="Times New Roman" w:hAnsi="Times New Roman" w:cs="Times New Roman"/>
          <w:i/>
          <w:iCs/>
          <w:color w:val="000000"/>
          <w:highlight w:val="none"/>
        </w:rPr>
        <w:t>Әкімшілік департамент</w:t>
      </w:r>
      <w:r w:rsidR="00F17862">
        <w:rPr>
          <w:rFonts w:ascii="Times New Roman" w:eastAsia="Times New Roman" w:hAnsi="Times New Roman" w:cs="Times New Roman"/>
          <w:i/>
          <w:iCs/>
          <w:color w:val="000000"/>
          <w:highlight w:val="none"/>
          <w:lang w:val="kk-KZ"/>
        </w:rPr>
        <w:t>ін</w:t>
      </w:r>
      <w:r w:rsidRPr="00930985">
        <w:rPr>
          <w:rFonts w:ascii="Times New Roman" w:eastAsia="Times New Roman" w:hAnsi="Times New Roman" w:cs="Times New Roman"/>
          <w:i/>
          <w:iCs/>
          <w:color w:val="000000"/>
          <w:highlight w:val="none"/>
        </w:rPr>
        <w:t>е, Конкурстық рәсімдерді өткізу департаментіне және Қаржылық бақылау және мониторинг департаментіне жетекшілік ететін Басқарма төрағасы орынбасарының КПД картасы</w:t>
      </w:r>
    </w:p>
    <w:tbl>
      <w:tblPr>
        <w:tblW w:w="9913" w:type="dxa"/>
        <w:tblBorders>
          <w:top w:val="nil"/>
          <w:left w:val="nil"/>
          <w:bottom w:val="nil"/>
          <w:right w:val="nil"/>
          <w:insideH w:val="nil"/>
          <w:insideV w:val="nil"/>
        </w:tblBorders>
        <w:tblLayout w:type="fixed"/>
        <w:tblLook w:val="0600" w:firstRow="0" w:lastRow="0" w:firstColumn="0" w:lastColumn="0" w:noHBand="1" w:noVBand="1"/>
      </w:tblPr>
      <w:tblGrid>
        <w:gridCol w:w="570"/>
        <w:gridCol w:w="4425"/>
        <w:gridCol w:w="949"/>
        <w:gridCol w:w="1134"/>
        <w:gridCol w:w="850"/>
        <w:gridCol w:w="1985"/>
      </w:tblGrid>
      <w:tr w:rsidR="00C911D0" w:rsidRPr="00CB2974" w:rsidTr="005B22E0">
        <w:trPr>
          <w:trHeight w:val="225"/>
        </w:trPr>
        <w:tc>
          <w:tcPr>
            <w:tcW w:w="570" w:type="dxa"/>
            <w:tcBorders>
              <w:top w:val="single" w:sz="8" w:space="0" w:color="000000"/>
              <w:left w:val="single" w:sz="8" w:space="0" w:color="000000"/>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CB2974">
              <w:rPr>
                <w:b/>
                <w:bCs/>
                <w:sz w:val="24"/>
                <w:szCs w:val="24"/>
                <w:highlight w:val="none"/>
              </w:rPr>
              <w:t>№</w:t>
            </w:r>
          </w:p>
        </w:tc>
        <w:tc>
          <w:tcPr>
            <w:tcW w:w="4425"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4B4FA3" w:rsidP="005B22E0">
            <w:pPr>
              <w:tabs>
                <w:tab w:val="left" w:pos="1134"/>
              </w:tabs>
              <w:spacing w:before="0" w:after="0"/>
              <w:ind w:firstLine="0"/>
              <w:jc w:val="center"/>
              <w:rPr>
                <w:b/>
                <w:bCs/>
                <w:sz w:val="24"/>
                <w:szCs w:val="24"/>
                <w:highlight w:val="none"/>
              </w:rPr>
            </w:pPr>
            <w:r>
              <w:rPr>
                <w:b/>
                <w:bCs/>
                <w:sz w:val="24"/>
                <w:szCs w:val="24"/>
                <w:highlight w:val="none"/>
                <w:lang w:val="kk-KZ"/>
              </w:rPr>
              <w:t xml:space="preserve">Тиімділік көрсеткішінің </w:t>
            </w:r>
            <w:r w:rsidRPr="00610188">
              <w:rPr>
                <w:b/>
                <w:bCs/>
                <w:sz w:val="24"/>
                <w:szCs w:val="24"/>
                <w:highlight w:val="none"/>
              </w:rPr>
              <w:t>атауы</w:t>
            </w:r>
          </w:p>
        </w:tc>
        <w:tc>
          <w:tcPr>
            <w:tcW w:w="949"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b/>
                <w:bCs/>
                <w:sz w:val="24"/>
                <w:szCs w:val="24"/>
                <w:highlight w:val="none"/>
              </w:rPr>
            </w:pPr>
            <w:r w:rsidRPr="00930985">
              <w:rPr>
                <w:b/>
                <w:bCs/>
                <w:sz w:val="24"/>
                <w:szCs w:val="24"/>
                <w:highlight w:val="none"/>
              </w:rPr>
              <w:t>Өлшем бірлігі</w:t>
            </w:r>
          </w:p>
        </w:tc>
        <w:tc>
          <w:tcPr>
            <w:tcW w:w="1134"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b/>
                <w:bCs/>
                <w:sz w:val="24"/>
                <w:szCs w:val="24"/>
                <w:highlight w:val="none"/>
              </w:rPr>
            </w:pPr>
            <w:r w:rsidRPr="00930985">
              <w:rPr>
                <w:b/>
                <w:bCs/>
                <w:sz w:val="24"/>
                <w:szCs w:val="24"/>
                <w:highlight w:val="none"/>
              </w:rPr>
              <w:t>Салмағы</w:t>
            </w:r>
          </w:p>
        </w:tc>
        <w:tc>
          <w:tcPr>
            <w:tcW w:w="850"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b/>
                <w:bCs/>
                <w:sz w:val="24"/>
                <w:szCs w:val="24"/>
                <w:highlight w:val="none"/>
              </w:rPr>
            </w:pPr>
            <w:r w:rsidRPr="00930985">
              <w:rPr>
                <w:b/>
                <w:bCs/>
                <w:sz w:val="24"/>
                <w:szCs w:val="24"/>
                <w:highlight w:val="none"/>
              </w:rPr>
              <w:t>Нақты мәні</w:t>
            </w:r>
          </w:p>
        </w:tc>
        <w:tc>
          <w:tcPr>
            <w:tcW w:w="1985" w:type="dxa"/>
            <w:tcBorders>
              <w:top w:val="single" w:sz="8" w:space="0" w:color="000000"/>
              <w:left w:val="nil"/>
              <w:bottom w:val="single" w:sz="8" w:space="0" w:color="000000"/>
              <w:right w:val="single" w:sz="8" w:space="0" w:color="000000"/>
            </w:tcBorders>
            <w:shd w:val="clear" w:color="auto" w:fill="D9D9D9"/>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b/>
                <w:bCs/>
                <w:sz w:val="24"/>
                <w:szCs w:val="24"/>
                <w:highlight w:val="none"/>
              </w:rPr>
            </w:pPr>
            <w:r w:rsidRPr="00610188">
              <w:rPr>
                <w:b/>
                <w:bCs/>
                <w:sz w:val="24"/>
                <w:szCs w:val="24"/>
                <w:highlight w:val="none"/>
              </w:rPr>
              <w:t>Нәтижелілік</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w:t>
            </w:r>
          </w:p>
        </w:tc>
        <w:tc>
          <w:tcPr>
            <w:tcW w:w="442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Оператор көрсететін қызметтердің құнын есептеу әдістемесін әзірлеу</w:t>
            </w:r>
          </w:p>
        </w:tc>
        <w:tc>
          <w:tcPr>
            <w:tcW w:w="949"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w:t>
            </w:r>
          </w:p>
        </w:tc>
        <w:tc>
          <w:tcPr>
            <w:tcW w:w="442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Корпоративтік басқаруды тәуелсіз бағалау ұсынымдарын орындау</w:t>
            </w:r>
          </w:p>
        </w:tc>
        <w:tc>
          <w:tcPr>
            <w:tcW w:w="949"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3</w:t>
            </w:r>
          </w:p>
        </w:tc>
        <w:tc>
          <w:tcPr>
            <w:tcW w:w="442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ТБН 4 «Сыбайлас жемқорлықтың алдын алу және оған қарсы іс-қимыл» шеңберіндегі іс-шараларды орындау</w:t>
            </w:r>
          </w:p>
        </w:tc>
        <w:tc>
          <w:tcPr>
            <w:tcW w:w="949"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30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r w:rsidR="00C911D0" w:rsidRPr="00CB2974" w:rsidTr="005B22E0">
        <w:trPr>
          <w:trHeight w:val="64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4</w:t>
            </w:r>
          </w:p>
        </w:tc>
        <w:tc>
          <w:tcPr>
            <w:tcW w:w="442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Жеке және заңды тұлғалардың өтініштерін қарауды есепке алу және ішкі бақылау</w:t>
            </w:r>
          </w:p>
        </w:tc>
        <w:tc>
          <w:tcPr>
            <w:tcW w:w="949"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111%</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5</w:t>
            </w:r>
          </w:p>
        </w:tc>
        <w:tc>
          <w:tcPr>
            <w:tcW w:w="442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F17862" w:rsidP="00F17862">
            <w:pPr>
              <w:tabs>
                <w:tab w:val="left" w:pos="1134"/>
              </w:tabs>
              <w:spacing w:before="0" w:after="0"/>
              <w:ind w:firstLine="0"/>
              <w:jc w:val="center"/>
              <w:rPr>
                <w:sz w:val="24"/>
                <w:szCs w:val="24"/>
                <w:highlight w:val="none"/>
              </w:rPr>
            </w:pPr>
            <w:r>
              <w:rPr>
                <w:sz w:val="24"/>
                <w:szCs w:val="24"/>
                <w:highlight w:val="none"/>
              </w:rPr>
              <w:t>ҮЕҰ«АБҚО» К</w:t>
            </w:r>
            <w:r>
              <w:rPr>
                <w:sz w:val="24"/>
                <w:szCs w:val="24"/>
                <w:highlight w:val="none"/>
                <w:lang w:val="kk-KZ"/>
              </w:rPr>
              <w:t>е</w:t>
            </w:r>
            <w:r>
              <w:rPr>
                <w:sz w:val="24"/>
                <w:szCs w:val="24"/>
                <w:highlight w:val="none"/>
              </w:rPr>
              <w:t>АҚ</w:t>
            </w:r>
            <w:r w:rsidR="00C911D0" w:rsidRPr="00930985">
              <w:rPr>
                <w:sz w:val="24"/>
                <w:szCs w:val="24"/>
                <w:highlight w:val="none"/>
              </w:rPr>
              <w:t xml:space="preserve"> өзара іс-қимыл жасау мәселелері бойынша оқыту семинарларын өткізу</w:t>
            </w:r>
          </w:p>
        </w:tc>
        <w:tc>
          <w:tcPr>
            <w:tcW w:w="949"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15</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4</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r w:rsidR="00C911D0" w:rsidRPr="00CB2974" w:rsidTr="005B22E0">
        <w:trPr>
          <w:trHeight w:val="43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6</w:t>
            </w:r>
          </w:p>
        </w:tc>
        <w:tc>
          <w:tcPr>
            <w:tcW w:w="442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Қолданыстағы сарапшыларға арналған оқыту семинарларын өткізу</w:t>
            </w:r>
          </w:p>
        </w:tc>
        <w:tc>
          <w:tcPr>
            <w:tcW w:w="949"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15</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27</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108%</w:t>
            </w:r>
          </w:p>
        </w:tc>
      </w:tr>
      <w:tr w:rsidR="00C911D0" w:rsidRPr="00CB2974" w:rsidTr="005B22E0">
        <w:trPr>
          <w:trHeight w:val="225"/>
        </w:trPr>
        <w:tc>
          <w:tcPr>
            <w:tcW w:w="570" w:type="dxa"/>
            <w:tcBorders>
              <w:top w:val="nil"/>
              <w:left w:val="single" w:sz="8" w:space="0" w:color="000000"/>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7</w:t>
            </w:r>
          </w:p>
        </w:tc>
        <w:tc>
          <w:tcPr>
            <w:tcW w:w="442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930985" w:rsidRDefault="00C911D0" w:rsidP="005B22E0">
            <w:pPr>
              <w:tabs>
                <w:tab w:val="left" w:pos="1134"/>
              </w:tabs>
              <w:spacing w:before="0" w:after="0"/>
              <w:ind w:firstLine="0"/>
              <w:jc w:val="center"/>
              <w:rPr>
                <w:sz w:val="24"/>
                <w:szCs w:val="24"/>
                <w:highlight w:val="none"/>
              </w:rPr>
            </w:pPr>
            <w:r w:rsidRPr="00930985">
              <w:rPr>
                <w:sz w:val="24"/>
                <w:szCs w:val="24"/>
                <w:highlight w:val="none"/>
              </w:rPr>
              <w:t>Қоғамның бизнес-процестерін цифрландыру</w:t>
            </w:r>
          </w:p>
        </w:tc>
        <w:tc>
          <w:tcPr>
            <w:tcW w:w="949"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610188">
              <w:rPr>
                <w:sz w:val="24"/>
                <w:szCs w:val="24"/>
                <w:highlight w:val="none"/>
              </w:rPr>
              <w:t>бірлік</w:t>
            </w:r>
          </w:p>
        </w:tc>
        <w:tc>
          <w:tcPr>
            <w:tcW w:w="1134"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30</w:t>
            </w:r>
          </w:p>
        </w:tc>
        <w:tc>
          <w:tcPr>
            <w:tcW w:w="850"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5</w:t>
            </w:r>
          </w:p>
        </w:tc>
        <w:tc>
          <w:tcPr>
            <w:tcW w:w="1985" w:type="dxa"/>
            <w:tcBorders>
              <w:top w:val="nil"/>
              <w:left w:val="nil"/>
              <w:bottom w:val="single" w:sz="8" w:space="0" w:color="000000"/>
              <w:right w:val="single" w:sz="8" w:space="0" w:color="000000"/>
            </w:tcBorders>
            <w:tcMar>
              <w:top w:w="0" w:type="dxa"/>
              <w:left w:w="20" w:type="dxa"/>
              <w:bottom w:w="0" w:type="dxa"/>
              <w:right w:w="20" w:type="dxa"/>
            </w:tcMar>
            <w:vAlign w:val="center"/>
          </w:tcPr>
          <w:p w:rsidR="00C911D0" w:rsidRPr="00CB2974" w:rsidRDefault="00C911D0" w:rsidP="005B22E0">
            <w:pPr>
              <w:tabs>
                <w:tab w:val="left" w:pos="1134"/>
              </w:tabs>
              <w:spacing w:before="0" w:after="0"/>
              <w:ind w:firstLine="0"/>
              <w:jc w:val="center"/>
              <w:rPr>
                <w:sz w:val="24"/>
                <w:szCs w:val="24"/>
                <w:highlight w:val="none"/>
              </w:rPr>
            </w:pPr>
            <w:r w:rsidRPr="00CB2974">
              <w:rPr>
                <w:sz w:val="24"/>
                <w:szCs w:val="24"/>
                <w:highlight w:val="none"/>
              </w:rPr>
              <w:t>100%</w:t>
            </w:r>
          </w:p>
        </w:tc>
      </w:tr>
    </w:tbl>
    <w:p w:rsidR="007D362A" w:rsidRPr="00CB2974" w:rsidRDefault="007D362A" w:rsidP="007D362A">
      <w:pPr>
        <w:tabs>
          <w:tab w:val="left" w:pos="1134"/>
        </w:tabs>
        <w:spacing w:before="0" w:after="0"/>
        <w:ind w:firstLine="700"/>
        <w:rPr>
          <w:highlight w:val="none"/>
        </w:rPr>
      </w:pPr>
      <w:r w:rsidRPr="00CB2974">
        <w:rPr>
          <w:highlight w:val="none"/>
        </w:rPr>
        <w:t xml:space="preserve"> </w:t>
      </w:r>
    </w:p>
    <w:p w:rsidR="00C911D0" w:rsidRDefault="00C911D0" w:rsidP="00C911D0">
      <w:pPr>
        <w:shd w:val="clear" w:color="auto" w:fill="FFFFFF"/>
        <w:tabs>
          <w:tab w:val="left" w:pos="1134"/>
        </w:tabs>
        <w:spacing w:before="0" w:after="0"/>
        <w:ind w:firstLine="700"/>
        <w:rPr>
          <w:b/>
          <w:bCs/>
          <w:highlight w:val="none"/>
        </w:rPr>
      </w:pPr>
      <w:bookmarkStart w:id="22" w:name="_heading=h.3bjgppij1fw6" w:colFirst="0" w:colLast="0"/>
      <w:bookmarkStart w:id="23" w:name="_heading=h.bdc7gvaakydd" w:colFirst="0" w:colLast="0"/>
      <w:bookmarkEnd w:id="22"/>
      <w:bookmarkEnd w:id="23"/>
      <w:r w:rsidRPr="00930985">
        <w:rPr>
          <w:b/>
          <w:bCs/>
          <w:highlight w:val="none"/>
        </w:rPr>
        <w:t>8</w:t>
      </w:r>
      <w:r>
        <w:rPr>
          <w:b/>
          <w:bCs/>
          <w:highlight w:val="none"/>
        </w:rPr>
        <w:t>.6. Қоғам Басқармасының құрамы</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Қоғам Жарғысының 55-тармағына сәйкес Қоғам Басқармасының құрамына Басқарма төрағасы және оның екі орынбасары кіреді, жалпы саны – 3 (үш) адам.</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2025 жылғы 1 қаңтардағы жағдай бойынша Қоғам Басқармасының құрамына:</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lastRenderedPageBreak/>
        <w:t>1. Диас Лима, «Азаматтық бастамаларды қолдау ортал</w:t>
      </w:r>
      <w:r w:rsidR="00F17862">
        <w:rPr>
          <w:bCs/>
          <w:highlight w:val="none"/>
        </w:rPr>
        <w:t>ығы» Ке</w:t>
      </w:r>
      <w:r w:rsidRPr="00A56E5F">
        <w:rPr>
          <w:bCs/>
          <w:highlight w:val="none"/>
        </w:rPr>
        <w:t>АҚ Басқармасының төрағасы, Директорлар кеңесінің мүшесі.</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Еңбек өтілі 18 жылдан астам, коммерциялық және коммерциялық емес ұйымдарда, сондай-ақ квазимемлекеттік сектор ұйымдарында кәсіби қызмет атқарған.</w:t>
      </w:r>
    </w:p>
    <w:p w:rsidR="00C911D0" w:rsidRPr="00A56E5F" w:rsidRDefault="00C911D0" w:rsidP="00C911D0">
      <w:pPr>
        <w:shd w:val="clear" w:color="auto" w:fill="FFFFFF"/>
        <w:tabs>
          <w:tab w:val="left" w:pos="1134"/>
        </w:tabs>
        <w:spacing w:before="0" w:after="0"/>
        <w:ind w:firstLine="709"/>
        <w:rPr>
          <w:bCs/>
          <w:highlight w:val="none"/>
        </w:rPr>
      </w:pPr>
      <w:r>
        <w:rPr>
          <w:bCs/>
          <w:highlight w:val="none"/>
        </w:rPr>
        <w:t>2. Балтаев Ғалымжан Талғатұлы</w:t>
      </w:r>
      <w:r w:rsidRPr="00A56E5F">
        <w:rPr>
          <w:bCs/>
          <w:highlight w:val="none"/>
        </w:rPr>
        <w:t>, «Азаматтық баст</w:t>
      </w:r>
      <w:r w:rsidR="00F17862">
        <w:rPr>
          <w:bCs/>
          <w:highlight w:val="none"/>
        </w:rPr>
        <w:t>амаларды қолдау орталығы» Ке</w:t>
      </w:r>
      <w:r w:rsidRPr="00A56E5F">
        <w:rPr>
          <w:bCs/>
          <w:highlight w:val="none"/>
        </w:rPr>
        <w:t>АҚ Басқарма төрағасының орынбасары.</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Еңбек өтілі 24 жылдан астам, мемлекеттік қызметте, сондай-ақ квазимемлекеттік сектор ұйымдарында кәсіби қызмет атқарған.</w:t>
      </w:r>
    </w:p>
    <w:p w:rsidR="00C911D0" w:rsidRPr="00A56E5F" w:rsidRDefault="00C911D0" w:rsidP="00C911D0">
      <w:pPr>
        <w:shd w:val="clear" w:color="auto" w:fill="FFFFFF"/>
        <w:tabs>
          <w:tab w:val="left" w:pos="1134"/>
        </w:tabs>
        <w:spacing w:before="0" w:after="0"/>
        <w:ind w:firstLine="709"/>
        <w:rPr>
          <w:bCs/>
          <w:highlight w:val="none"/>
        </w:rPr>
      </w:pPr>
      <w:r>
        <w:rPr>
          <w:bCs/>
          <w:highlight w:val="none"/>
        </w:rPr>
        <w:t xml:space="preserve">3. </w:t>
      </w:r>
      <w:r w:rsidRPr="00A56E5F">
        <w:rPr>
          <w:bCs/>
          <w:highlight w:val="none"/>
        </w:rPr>
        <w:t>Каримова Айгер</w:t>
      </w:r>
      <w:r>
        <w:rPr>
          <w:bCs/>
          <w:highlight w:val="none"/>
          <w:lang w:val="ru-RU"/>
        </w:rPr>
        <w:t>и</w:t>
      </w:r>
      <w:r>
        <w:rPr>
          <w:bCs/>
          <w:highlight w:val="none"/>
        </w:rPr>
        <w:t>м Ербосыновна</w:t>
      </w:r>
      <w:r w:rsidRPr="00A56E5F">
        <w:rPr>
          <w:bCs/>
          <w:highlight w:val="none"/>
        </w:rPr>
        <w:t>, «Азаматтық бастамаларды қолдау орталығ</w:t>
      </w:r>
      <w:r w:rsidR="00F17862">
        <w:rPr>
          <w:bCs/>
          <w:highlight w:val="none"/>
        </w:rPr>
        <w:t>ы» Ке</w:t>
      </w:r>
      <w:r w:rsidRPr="00A56E5F">
        <w:rPr>
          <w:bCs/>
          <w:highlight w:val="none"/>
        </w:rPr>
        <w:t>АҚ Басқарма төрағасының орынбасары.</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Еңбек өтілі 7 жылдан астам, коммерциялық және коммерциялық емес ұйымдарда, сондай-ақ квазимемлекеттік сектор ұйымдарында кәсіби қызмет атқарған.</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2025 жылғы 31 желтоқсандағы жағдай бойынша Қоғам Басқармасының құрамына:</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1. Бос лауазым</w:t>
      </w:r>
      <w:r w:rsidRPr="00A56E5F">
        <w:rPr>
          <w:bCs/>
          <w:highlight w:val="none"/>
          <w:lang w:val="ru-RU"/>
        </w:rPr>
        <w:t xml:space="preserve"> </w:t>
      </w:r>
      <w:r w:rsidRPr="00A56E5F">
        <w:rPr>
          <w:bCs/>
          <w:highlight w:val="none"/>
        </w:rPr>
        <w:t xml:space="preserve">– «Азаматтық </w:t>
      </w:r>
      <w:r w:rsidR="00F17862">
        <w:rPr>
          <w:bCs/>
          <w:highlight w:val="none"/>
        </w:rPr>
        <w:t>бастамаларды қолдау орталығы» Ке</w:t>
      </w:r>
      <w:r w:rsidRPr="00A56E5F">
        <w:rPr>
          <w:bCs/>
          <w:highlight w:val="none"/>
        </w:rPr>
        <w:t>АҚ Басқармасының төрағасы, Директорлар кеңесінің мүшесі;</w:t>
      </w:r>
    </w:p>
    <w:p w:rsidR="00C911D0" w:rsidRPr="00A56E5F" w:rsidRDefault="00C911D0" w:rsidP="00C911D0">
      <w:pPr>
        <w:shd w:val="clear" w:color="auto" w:fill="FFFFFF"/>
        <w:tabs>
          <w:tab w:val="left" w:pos="1134"/>
        </w:tabs>
        <w:spacing w:before="0" w:after="0"/>
        <w:ind w:firstLine="709"/>
        <w:rPr>
          <w:bCs/>
          <w:highlight w:val="none"/>
        </w:rPr>
      </w:pPr>
      <w:r w:rsidRPr="00A56E5F">
        <w:rPr>
          <w:bCs/>
          <w:highlight w:val="none"/>
        </w:rPr>
        <w:t>2. Каримова Айгер</w:t>
      </w:r>
      <w:r w:rsidRPr="00A56E5F">
        <w:rPr>
          <w:bCs/>
          <w:highlight w:val="none"/>
          <w:lang w:val="ru-RU"/>
        </w:rPr>
        <w:t>и</w:t>
      </w:r>
      <w:r w:rsidRPr="00A56E5F">
        <w:rPr>
          <w:bCs/>
          <w:highlight w:val="none"/>
        </w:rPr>
        <w:t xml:space="preserve">м Ербосыновна, </w:t>
      </w:r>
      <w:r w:rsidRPr="00A56E5F">
        <w:rPr>
          <w:bCs/>
          <w:highlight w:val="none"/>
          <w:lang w:val="ru-RU"/>
        </w:rPr>
        <w:t>«</w:t>
      </w:r>
      <w:r w:rsidRPr="00A56E5F">
        <w:rPr>
          <w:bCs/>
          <w:highlight w:val="none"/>
        </w:rPr>
        <w:t>Азаматтық бастамаларды қолдау орталығы» КЕАҚ Басқарма төрағасының орынбасары (Басқарма төрағасының міндетін атқарушы);</w:t>
      </w:r>
    </w:p>
    <w:p w:rsidR="00C911D0" w:rsidRDefault="00C911D0" w:rsidP="00C911D0">
      <w:pPr>
        <w:shd w:val="clear" w:color="auto" w:fill="FFFFFF"/>
        <w:tabs>
          <w:tab w:val="left" w:pos="1134"/>
        </w:tabs>
        <w:spacing w:before="0" w:after="0"/>
        <w:ind w:firstLine="709"/>
        <w:rPr>
          <w:bCs/>
          <w:highlight w:val="none"/>
        </w:rPr>
      </w:pPr>
      <w:r w:rsidRPr="00A56E5F">
        <w:rPr>
          <w:bCs/>
          <w:highlight w:val="none"/>
        </w:rPr>
        <w:t>3.</w:t>
      </w:r>
      <w:r w:rsidRPr="00A56E5F">
        <w:rPr>
          <w:bCs/>
          <w:highlight w:val="none"/>
          <w:lang w:val="ru-RU"/>
        </w:rPr>
        <w:t xml:space="preserve"> </w:t>
      </w:r>
      <w:r w:rsidRPr="00A56E5F">
        <w:rPr>
          <w:bCs/>
          <w:highlight w:val="none"/>
        </w:rPr>
        <w:t xml:space="preserve">Шакенов Алихан Айдарханович, «Азаматтық </w:t>
      </w:r>
      <w:r w:rsidR="00F17862">
        <w:rPr>
          <w:bCs/>
          <w:highlight w:val="none"/>
        </w:rPr>
        <w:t>бастамаларды қолдау орталығы» Ке</w:t>
      </w:r>
      <w:r w:rsidRPr="00A56E5F">
        <w:rPr>
          <w:bCs/>
          <w:highlight w:val="none"/>
        </w:rPr>
        <w:t>АҚ Басқарма төрағасының орынбасары.</w:t>
      </w:r>
    </w:p>
    <w:p w:rsidR="00C911D0" w:rsidRDefault="00C911D0" w:rsidP="007D362A">
      <w:pPr>
        <w:pStyle w:val="2"/>
        <w:tabs>
          <w:tab w:val="left" w:pos="1134"/>
        </w:tabs>
        <w:rPr>
          <w:rFonts w:ascii="Times New Roman" w:hAnsi="Times New Roman" w:cs="Times New Roman"/>
          <w:highlight w:val="none"/>
        </w:rPr>
      </w:pPr>
    </w:p>
    <w:p w:rsidR="00C911D0" w:rsidRPr="00A56E5F" w:rsidRDefault="00C911D0" w:rsidP="00C911D0">
      <w:pPr>
        <w:spacing w:before="0" w:after="0"/>
        <w:ind w:firstLine="709"/>
        <w:rPr>
          <w:rFonts w:eastAsia="Century Gothic"/>
          <w:b/>
          <w:highlight w:val="none"/>
        </w:rPr>
      </w:pPr>
      <w:r w:rsidRPr="00A56E5F">
        <w:rPr>
          <w:rFonts w:eastAsia="Century Gothic"/>
          <w:b/>
          <w:highlight w:val="none"/>
        </w:rPr>
        <w:t>8.7. Қоғам Басқармасының</w:t>
      </w:r>
      <w:r>
        <w:rPr>
          <w:rFonts w:eastAsia="Century Gothic"/>
          <w:b/>
          <w:highlight w:val="none"/>
        </w:rPr>
        <w:t xml:space="preserve"> қызметі туралы есеп</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2025 жылы Қоғам Басқармасының 15 отырысы өткізілді, олардың қорытындысы бойынша:</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«Үкіметтік емес ұйымдардың гранттық қаржыландыру шеңберінде сатып алатын қызметтерінің шығындарын есептеу әдістемесін» күшін жойған деп тану туралы мәселені келісу және Стратегиялық жоспарлау, тағайындаулар және сыйақылар жөніндегі комитетке енгізу туралы шешім қабылданды. Аталған Әдістеме Директорлар кеңесінің 2019 жылғы 25 шілдедегі №9 шешімімен бекітілген;</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xml:space="preserve">● «Азаматтық </w:t>
      </w:r>
      <w:r w:rsidR="00F17862">
        <w:rPr>
          <w:rFonts w:eastAsia="Century Gothic"/>
          <w:highlight w:val="none"/>
        </w:rPr>
        <w:t>бастамаларды қолдау орталығы» Ке</w:t>
      </w:r>
      <w:r w:rsidRPr="00A56E5F">
        <w:rPr>
          <w:rFonts w:eastAsia="Century Gothic"/>
          <w:highlight w:val="none"/>
        </w:rPr>
        <w:t>АҚ жанындағы диалог алаңының жұмыс істеуі туралы ереже бекітілді;</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«Азаматтық бастамаларды қолдау ортал</w:t>
      </w:r>
      <w:r w:rsidR="00F17862">
        <w:rPr>
          <w:rFonts w:eastAsia="Century Gothic"/>
          <w:highlight w:val="none"/>
        </w:rPr>
        <w:t>ығы» Ке</w:t>
      </w:r>
      <w:r w:rsidRPr="00A56E5F">
        <w:rPr>
          <w:rFonts w:eastAsia="Century Gothic"/>
          <w:highlight w:val="none"/>
        </w:rPr>
        <w:t>АҚ Басқармасының 2025 жылға арналған мотивациялық КПД карталары бекітілді;</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xml:space="preserve">● «Азаматтық </w:t>
      </w:r>
      <w:r w:rsidR="00F17862">
        <w:rPr>
          <w:rFonts w:eastAsia="Century Gothic"/>
          <w:highlight w:val="none"/>
        </w:rPr>
        <w:t>бастамаларды қолдау орталығы» Ке</w:t>
      </w:r>
      <w:r w:rsidRPr="00A56E5F">
        <w:rPr>
          <w:rFonts w:eastAsia="Century Gothic"/>
          <w:highlight w:val="none"/>
        </w:rPr>
        <w:t>АҚ Ішкі аудит қызметі жүргізген 2024 жылға жасалған шарттар бойынша Қоғамның ҮЕҰ мемлекеттік гранттар беруінің сәйкестігіне жүргізілген аудит нәтижелері бойынша аудит объектісі ұсынған түзету және/немесе алдын алу іс-шараларының жоспары бекітілді;</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xml:space="preserve">● «Азаматтық </w:t>
      </w:r>
      <w:r w:rsidR="00F17862">
        <w:rPr>
          <w:rFonts w:eastAsia="Century Gothic"/>
          <w:highlight w:val="none"/>
        </w:rPr>
        <w:t>бастамаларды қолдау орталығы» Ке</w:t>
      </w:r>
      <w:r w:rsidRPr="00A56E5F">
        <w:rPr>
          <w:rFonts w:eastAsia="Century Gothic"/>
          <w:highlight w:val="none"/>
        </w:rPr>
        <w:t>АҚ 2024 жылғы жылдық қаржылық есептілігі алдын ала қаралды;</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«Қоғамның 2024 жылы үкіметтік емес ұйымдарға мемлекеттік емес гранттар беруінің сәйкестігіне аудит жүргізу» аудиторлық есебі қаралып, жұмысқа қабылданды;</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lastRenderedPageBreak/>
        <w:t xml:space="preserve">● «Азаматтық </w:t>
      </w:r>
      <w:r w:rsidR="00F17862">
        <w:rPr>
          <w:rFonts w:eastAsia="Century Gothic"/>
          <w:highlight w:val="none"/>
        </w:rPr>
        <w:t>бастамаларды қолдау орталығы» Ке</w:t>
      </w:r>
      <w:r w:rsidRPr="00A56E5F">
        <w:rPr>
          <w:rFonts w:eastAsia="Century Gothic"/>
          <w:highlight w:val="none"/>
        </w:rPr>
        <w:t>АҚ 2024 жылғы жылдық есебі қаралды;</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xml:space="preserve">● «Азаматтық </w:t>
      </w:r>
      <w:r w:rsidR="00F17862">
        <w:rPr>
          <w:rFonts w:eastAsia="Century Gothic"/>
          <w:highlight w:val="none"/>
        </w:rPr>
        <w:t>бастамаларды қолдау орталығы» Ке</w:t>
      </w:r>
      <w:r w:rsidRPr="00A56E5F">
        <w:rPr>
          <w:rFonts w:eastAsia="Century Gothic"/>
          <w:highlight w:val="none"/>
        </w:rPr>
        <w:t>АҚ қызметкерлерін іссапарларға жіберу туралы ереже бекітілді;</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2024 жылғы тауарларды, жұмыстарды және көрсетілетін қызметтерді мемлекеттік сатып алу рәсімдерінің сақталуына жүргізілген аудит нәтижелері бойынша аудит объектісі ұсынған түзету және/немесе алдын алу іс-шараларының жоспары бекітілді;</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2026 жылға арналған Қоғам Басқармасының жұмыс жоспары бекітілді;</w:t>
      </w:r>
    </w:p>
    <w:p w:rsidR="00C911D0" w:rsidRPr="00A56E5F" w:rsidRDefault="00C911D0" w:rsidP="00C911D0">
      <w:pPr>
        <w:spacing w:before="0" w:after="0"/>
        <w:ind w:firstLine="709"/>
        <w:rPr>
          <w:rFonts w:eastAsia="Century Gothic"/>
          <w:highlight w:val="none"/>
        </w:rPr>
      </w:pPr>
      <w:r w:rsidRPr="00A56E5F">
        <w:rPr>
          <w:rFonts w:eastAsia="Century Gothic"/>
          <w:highlight w:val="none"/>
        </w:rPr>
        <w:t xml:space="preserve">● «Азаматтық </w:t>
      </w:r>
      <w:r w:rsidR="00F17862">
        <w:rPr>
          <w:rFonts w:eastAsia="Century Gothic"/>
          <w:highlight w:val="none"/>
        </w:rPr>
        <w:t>бастамаларды қолдау орталығы» Ке</w:t>
      </w:r>
      <w:r w:rsidRPr="00A56E5F">
        <w:rPr>
          <w:rFonts w:eastAsia="Century Gothic"/>
          <w:highlight w:val="none"/>
        </w:rPr>
        <w:t>АҚ негізгі қызметі мен гранттары бойынша есеп алдын ала қаралды;</w:t>
      </w:r>
    </w:p>
    <w:p w:rsidR="00C911D0" w:rsidRDefault="00C911D0" w:rsidP="00C911D0">
      <w:pPr>
        <w:spacing w:before="0" w:after="0"/>
        <w:ind w:firstLine="709"/>
        <w:rPr>
          <w:rFonts w:eastAsia="Century Gothic"/>
          <w:highlight w:val="none"/>
        </w:rPr>
      </w:pPr>
      <w:r w:rsidRPr="00A56E5F">
        <w:rPr>
          <w:rFonts w:eastAsia="Century Gothic"/>
          <w:highlight w:val="none"/>
        </w:rPr>
        <w:t>● өзгерістер енгізілген мемлекеттік грант беру туралы шарттың үлгілік нысаны бекітілді.</w:t>
      </w:r>
    </w:p>
    <w:p w:rsidR="007D362A" w:rsidRPr="00F14998" w:rsidRDefault="007D362A" w:rsidP="00F60A4F">
      <w:pPr>
        <w:tabs>
          <w:tab w:val="left" w:pos="1134"/>
        </w:tabs>
        <w:spacing w:before="0" w:after="0"/>
        <w:ind w:firstLine="709"/>
        <w:rPr>
          <w:highlight w:val="none"/>
        </w:rPr>
      </w:pPr>
      <w:r w:rsidRPr="00CB2974">
        <w:rPr>
          <w:highlight w:val="none"/>
        </w:rPr>
        <w:t xml:space="preserve"> </w:t>
      </w:r>
    </w:p>
    <w:p w:rsidR="00F60A4F" w:rsidRPr="00F14998" w:rsidRDefault="00F60A4F" w:rsidP="00F60A4F">
      <w:pPr>
        <w:tabs>
          <w:tab w:val="left" w:pos="1134"/>
        </w:tabs>
        <w:spacing w:before="0" w:after="0"/>
        <w:ind w:firstLine="709"/>
        <w:rPr>
          <w:b/>
          <w:bCs/>
          <w:highlight w:val="none"/>
        </w:rPr>
      </w:pPr>
      <w:bookmarkStart w:id="24" w:name="_heading=h.v562klf7leky" w:colFirst="0" w:colLast="0"/>
      <w:bookmarkEnd w:id="24"/>
      <w:r w:rsidRPr="00F14998">
        <w:rPr>
          <w:b/>
          <w:bCs/>
          <w:highlight w:val="none"/>
        </w:rPr>
        <w:t>8.8. Ішкі аудит қызметі</w:t>
      </w:r>
    </w:p>
    <w:p w:rsidR="00F60A4F" w:rsidRPr="00F14998" w:rsidRDefault="00F60A4F" w:rsidP="00F60A4F">
      <w:pPr>
        <w:tabs>
          <w:tab w:val="left" w:pos="1134"/>
        </w:tabs>
        <w:spacing w:before="0" w:after="0"/>
        <w:ind w:firstLine="709"/>
        <w:rPr>
          <w:bCs/>
          <w:highlight w:val="none"/>
        </w:rPr>
      </w:pPr>
      <w:r w:rsidRPr="00F14998">
        <w:rPr>
          <w:bCs/>
          <w:highlight w:val="none"/>
        </w:rPr>
        <w:t>Қоғамның Ішкі аудит қызметі (бұдан әрі – ІАҚ) Қоғамның Директорлар кеңесінің шешімімен 2016 жылы құрылды.</w:t>
      </w:r>
    </w:p>
    <w:p w:rsidR="00F60A4F" w:rsidRPr="00F14998" w:rsidRDefault="00F60A4F" w:rsidP="00F60A4F">
      <w:pPr>
        <w:tabs>
          <w:tab w:val="left" w:pos="1134"/>
        </w:tabs>
        <w:spacing w:before="0" w:after="0"/>
        <w:ind w:firstLine="709"/>
        <w:rPr>
          <w:bCs/>
          <w:highlight w:val="none"/>
        </w:rPr>
      </w:pPr>
      <w:r w:rsidRPr="00F14998">
        <w:rPr>
          <w:bCs/>
          <w:highlight w:val="none"/>
        </w:rPr>
        <w:t>ІАҚ Қоғамның органы болып табылады және Қоғамда ішкі аудит функциясын ұйымдастыратын және жүзеге асыратын тәуелсіз бөлімше болып табылады әрі тікелей Директорлар кеңесіне есеп береді. ІАҚ қызметін үйлестіруді Қоғамның Аудит жөніндегі комитеті жүзеге асырады.</w:t>
      </w:r>
    </w:p>
    <w:p w:rsidR="00F60A4F" w:rsidRPr="00F14998" w:rsidRDefault="00F60A4F" w:rsidP="00F60A4F">
      <w:pPr>
        <w:tabs>
          <w:tab w:val="left" w:pos="1134"/>
        </w:tabs>
        <w:spacing w:before="0" w:after="0"/>
        <w:ind w:firstLine="709"/>
        <w:rPr>
          <w:bCs/>
          <w:highlight w:val="none"/>
        </w:rPr>
      </w:pPr>
      <w:r w:rsidRPr="00F14998">
        <w:rPr>
          <w:bCs/>
          <w:highlight w:val="none"/>
        </w:rPr>
        <w:t>ІАҚ миссиясы Қоғамның стратегиялық мақсаттарына қол жеткізу бойынша міндеттерін орындауда Директорлар кеңесі мен атқарушы органға қажетті қолдау көрсету болып табылады.</w:t>
      </w:r>
    </w:p>
    <w:p w:rsidR="00F60A4F" w:rsidRPr="00F14998" w:rsidRDefault="00F60A4F" w:rsidP="00F60A4F">
      <w:pPr>
        <w:tabs>
          <w:tab w:val="left" w:pos="1134"/>
        </w:tabs>
        <w:spacing w:before="0" w:after="0"/>
        <w:ind w:firstLine="709"/>
        <w:rPr>
          <w:bCs/>
          <w:highlight w:val="none"/>
        </w:rPr>
      </w:pPr>
      <w:r w:rsidRPr="00F14998">
        <w:rPr>
          <w:bCs/>
          <w:highlight w:val="none"/>
        </w:rPr>
        <w:t>ІАҚ қызметінің негізгі мақсаты тәуекелдерді басқару, ішкі бақылау және корпоративтік басқару жүйелерін жетілдіруге жүйелі тәсілді енгізу арқылы Қоғамды тиімді басқаруды қамтамасыз етуге арналған тәуелсіз және объективті ақпаратты Директорлар кеңесіне ұсыну болып табылады.</w:t>
      </w:r>
    </w:p>
    <w:p w:rsidR="00F60A4F" w:rsidRPr="00F14998" w:rsidRDefault="00F60A4F" w:rsidP="00F60A4F">
      <w:pPr>
        <w:tabs>
          <w:tab w:val="left" w:pos="1134"/>
        </w:tabs>
        <w:spacing w:before="0" w:after="0"/>
        <w:ind w:firstLine="709"/>
        <w:rPr>
          <w:bCs/>
          <w:highlight w:val="none"/>
        </w:rPr>
      </w:pPr>
      <w:r w:rsidRPr="00F14998">
        <w:rPr>
          <w:bCs/>
          <w:highlight w:val="none"/>
        </w:rPr>
        <w:t>Қазақстан Республикасының заңнамасының талаптарына, Қоғам Жарғысының және Қоғамның Корпоративтік басқару кодексінің нормаларына, ІАҚ туралы ережеге және Қоғамдағы ішкі аудитті ұйымдастыру қағидаларына сәйкес ІАҚ өз қызметін жүзеге асыру кезінде Ішкі аудиттің Жаһандық институты ұсынған ішкі аудиттің кәсіби практикасының халықаралық негіздерін басшылыққа алады.</w:t>
      </w:r>
    </w:p>
    <w:p w:rsidR="00F60A4F" w:rsidRPr="00F14998" w:rsidRDefault="00F60A4F" w:rsidP="00F60A4F">
      <w:pPr>
        <w:tabs>
          <w:tab w:val="left" w:pos="1134"/>
        </w:tabs>
        <w:spacing w:before="0" w:after="0"/>
        <w:ind w:firstLine="709"/>
        <w:rPr>
          <w:bCs/>
          <w:highlight w:val="none"/>
        </w:rPr>
      </w:pPr>
      <w:r w:rsidRPr="00F14998">
        <w:rPr>
          <w:bCs/>
          <w:highlight w:val="none"/>
        </w:rPr>
        <w:t>ІАҚ қызметі Қоғамның Директорлар кеңесінің 2024 жылғы 24 желтоқсандағы №9 хаттамамен бекітілген Жылдық аудиторлық жоспарға сәйкес жүзеге асырылады.</w:t>
      </w:r>
    </w:p>
    <w:p w:rsidR="00F60A4F" w:rsidRPr="00F14998" w:rsidRDefault="00F60A4F" w:rsidP="00F60A4F">
      <w:pPr>
        <w:tabs>
          <w:tab w:val="left" w:pos="1134"/>
        </w:tabs>
        <w:spacing w:before="0" w:after="0"/>
        <w:ind w:firstLine="709"/>
        <w:rPr>
          <w:bCs/>
          <w:highlight w:val="none"/>
        </w:rPr>
      </w:pPr>
      <w:r w:rsidRPr="00F14998">
        <w:rPr>
          <w:bCs/>
          <w:highlight w:val="none"/>
        </w:rPr>
        <w:t>Есепті кезеңде ІАҚ келесі аудиторлық тапсырмаларды орындады:</w:t>
      </w:r>
    </w:p>
    <w:p w:rsidR="00F60A4F" w:rsidRPr="00F14998" w:rsidRDefault="00F60A4F" w:rsidP="00F60A4F">
      <w:pPr>
        <w:tabs>
          <w:tab w:val="left" w:pos="1134"/>
        </w:tabs>
        <w:spacing w:before="0" w:after="0"/>
        <w:ind w:firstLine="709"/>
        <w:rPr>
          <w:bCs/>
          <w:highlight w:val="none"/>
        </w:rPr>
      </w:pPr>
      <w:r w:rsidRPr="00F14998">
        <w:rPr>
          <w:bCs/>
          <w:highlight w:val="none"/>
        </w:rPr>
        <w:t>«Қоғамның 2024 жылға жасалған шарттар бойынша үкіметтік емес ұйымдарға мемлекеттік гранттар беруінің сәйкестік аудиті»;</w:t>
      </w:r>
    </w:p>
    <w:p w:rsidR="00F60A4F" w:rsidRPr="00F14998" w:rsidRDefault="00F60A4F" w:rsidP="00F60A4F">
      <w:pPr>
        <w:tabs>
          <w:tab w:val="left" w:pos="1134"/>
        </w:tabs>
        <w:spacing w:before="0" w:after="0"/>
        <w:ind w:firstLine="709"/>
        <w:rPr>
          <w:bCs/>
          <w:highlight w:val="none"/>
        </w:rPr>
      </w:pPr>
      <w:r w:rsidRPr="00F14998">
        <w:rPr>
          <w:bCs/>
          <w:highlight w:val="none"/>
        </w:rPr>
        <w:t>«Қоғамның 2024 жылы үкіметтік емес ұйымдарға мемлекеттік емес гранттар беруінің сәйкестік аудиті»;</w:t>
      </w:r>
    </w:p>
    <w:p w:rsidR="00F60A4F" w:rsidRPr="00F14998" w:rsidRDefault="00F60A4F" w:rsidP="00F60A4F">
      <w:pPr>
        <w:tabs>
          <w:tab w:val="left" w:pos="1134"/>
        </w:tabs>
        <w:spacing w:before="0" w:after="0"/>
        <w:ind w:firstLine="709"/>
        <w:rPr>
          <w:bCs/>
          <w:highlight w:val="none"/>
        </w:rPr>
      </w:pPr>
      <w:r w:rsidRPr="00F14998">
        <w:rPr>
          <w:bCs/>
          <w:highlight w:val="none"/>
        </w:rPr>
        <w:t>«Қоғамның 2024 жылға арналған әкімшілік шығыстар лимиттерін сақтауына сәйкестік аудиті»;</w:t>
      </w:r>
    </w:p>
    <w:p w:rsidR="00F60A4F" w:rsidRPr="00F14998" w:rsidRDefault="00F60A4F" w:rsidP="00F60A4F">
      <w:pPr>
        <w:tabs>
          <w:tab w:val="left" w:pos="1134"/>
        </w:tabs>
        <w:spacing w:before="0" w:after="0"/>
        <w:ind w:firstLine="709"/>
        <w:rPr>
          <w:bCs/>
          <w:highlight w:val="none"/>
        </w:rPr>
      </w:pPr>
      <w:r w:rsidRPr="00F14998">
        <w:rPr>
          <w:bCs/>
          <w:highlight w:val="none"/>
        </w:rPr>
        <w:t>«Қоғамның 2024 жылға тауарларды, жұмыстар мен көрсетілетін қызметтерді мемлекеттік сатып алу рәсімдерін сақтауына сәйкестік аудиті».</w:t>
      </w:r>
    </w:p>
    <w:p w:rsidR="00F60A4F" w:rsidRPr="00F14998" w:rsidRDefault="00F60A4F" w:rsidP="00F60A4F">
      <w:pPr>
        <w:tabs>
          <w:tab w:val="left" w:pos="1134"/>
        </w:tabs>
        <w:spacing w:before="0" w:after="0"/>
        <w:ind w:firstLine="709"/>
        <w:rPr>
          <w:bCs/>
          <w:highlight w:val="none"/>
        </w:rPr>
      </w:pPr>
      <w:r w:rsidRPr="00F14998">
        <w:rPr>
          <w:bCs/>
          <w:highlight w:val="none"/>
        </w:rPr>
        <w:lastRenderedPageBreak/>
        <w:t>2025 жылы жүргізілген аудиторлық тапсырмалардың нәтижелері бойынша ІАҚ анықталған сәйкессіздіктерді жою жөнінде тиісті ұсынымд</w:t>
      </w:r>
      <w:r w:rsidR="00507A28">
        <w:rPr>
          <w:bCs/>
          <w:highlight w:val="none"/>
        </w:rPr>
        <w:t>ар берді. Аудит объектілері ІАҚ</w:t>
      </w:r>
      <w:r w:rsidRPr="00F14998">
        <w:rPr>
          <w:bCs/>
          <w:highlight w:val="none"/>
        </w:rPr>
        <w:t xml:space="preserve"> бірлесіп түзету іс-қимылдарының жоспарларын әзірледі. ІАҚ берілген ұсынымдардың орындалуына тоқсан сайын мониторинг жүргізеді, сондай-ақ сыртқы аудиттің және өзге де тексеруші</w:t>
      </w:r>
      <w:r w:rsidR="00F14998">
        <w:rPr>
          <w:bCs/>
          <w:highlight w:val="none"/>
          <w:lang w:val="kk-KZ"/>
        </w:rPr>
        <w:t xml:space="preserve"> </w:t>
      </w:r>
      <w:r w:rsidRPr="00F14998">
        <w:rPr>
          <w:bCs/>
          <w:highlight w:val="none"/>
        </w:rPr>
        <w:t>мемлекеттік органдардың ұсынымдары/нұсқамаларының орындалуына мониторинг жүргізеді.</w:t>
      </w:r>
    </w:p>
    <w:p w:rsidR="007D362A" w:rsidRPr="00CB2974" w:rsidRDefault="007D362A" w:rsidP="00F60A4F">
      <w:pPr>
        <w:tabs>
          <w:tab w:val="left" w:pos="1134"/>
        </w:tabs>
        <w:spacing w:before="0" w:after="0"/>
        <w:ind w:firstLine="709"/>
        <w:rPr>
          <w:highlight w:val="none"/>
        </w:rPr>
      </w:pPr>
      <w:r w:rsidRPr="00CB2974">
        <w:rPr>
          <w:highlight w:val="none"/>
        </w:rPr>
        <w:t xml:space="preserve"> </w:t>
      </w:r>
    </w:p>
    <w:p w:rsidR="00F14998" w:rsidRPr="00F14998" w:rsidRDefault="00F14998" w:rsidP="00F14998">
      <w:pPr>
        <w:tabs>
          <w:tab w:val="left" w:pos="1134"/>
        </w:tabs>
        <w:spacing w:before="0" w:after="0"/>
        <w:ind w:firstLine="700"/>
        <w:rPr>
          <w:b/>
          <w:bCs/>
          <w:highlight w:val="none"/>
        </w:rPr>
      </w:pPr>
      <w:bookmarkStart w:id="25" w:name="_heading=h.3qldfa1vn5t3" w:colFirst="0" w:colLast="0"/>
      <w:bookmarkEnd w:id="25"/>
      <w:r w:rsidRPr="00F14998">
        <w:rPr>
          <w:b/>
          <w:bCs/>
          <w:highlight w:val="none"/>
        </w:rPr>
        <w:t>8.9. Сыбайлас жемқорлыққа қарсы іс-қимыл</w:t>
      </w:r>
    </w:p>
    <w:p w:rsidR="00F14998" w:rsidRPr="00F14998" w:rsidRDefault="00F14998" w:rsidP="00F14998">
      <w:pPr>
        <w:tabs>
          <w:tab w:val="left" w:pos="1134"/>
        </w:tabs>
        <w:spacing w:before="0" w:after="0"/>
        <w:ind w:firstLine="700"/>
        <w:rPr>
          <w:bCs/>
          <w:highlight w:val="none"/>
        </w:rPr>
      </w:pPr>
      <w:r w:rsidRPr="00F14998">
        <w:rPr>
          <w:bCs/>
          <w:highlight w:val="none"/>
        </w:rPr>
        <w:t>ТБН 4 «Сыбайлас жемқорлықтың алдын алу және оған қарсы іс-қимыл» талаптарын орындау мақсатында Қоғам 2025 жылы бірқатар іс-шараларды қамтитын кешенді жұмыстарды іске асырды, оның ішінде:</w:t>
      </w:r>
    </w:p>
    <w:p w:rsidR="00F14998" w:rsidRPr="00F14998" w:rsidRDefault="00F14998" w:rsidP="00F14998">
      <w:pPr>
        <w:tabs>
          <w:tab w:val="left" w:pos="1134"/>
        </w:tabs>
        <w:spacing w:before="0" w:after="0"/>
        <w:ind w:firstLine="700"/>
        <w:rPr>
          <w:bCs/>
          <w:highlight w:val="none"/>
        </w:rPr>
      </w:pPr>
      <w:r w:rsidRPr="00F14998">
        <w:rPr>
          <w:bCs/>
          <w:highlight w:val="none"/>
        </w:rPr>
        <w:t>● сыбайлас жемқорлық тәуекелдеріне ішкі талдау жүргізу туралы кесте және бұйрық бекітілді;</w:t>
      </w:r>
    </w:p>
    <w:p w:rsidR="00F14998" w:rsidRPr="00F14998" w:rsidRDefault="00F14998" w:rsidP="00F14998">
      <w:pPr>
        <w:tabs>
          <w:tab w:val="left" w:pos="1134"/>
        </w:tabs>
        <w:spacing w:before="0" w:after="0"/>
        <w:ind w:firstLine="700"/>
        <w:rPr>
          <w:bCs/>
          <w:highlight w:val="none"/>
        </w:rPr>
      </w:pPr>
      <w:r w:rsidRPr="00F14998">
        <w:rPr>
          <w:bCs/>
          <w:highlight w:val="none"/>
        </w:rPr>
        <w:t>● 2025 жылғы 1-31 наурыз аралығында сыбайлас жемқорлық тәуекелдеріне ішкі талдау жүргізілді;</w:t>
      </w:r>
    </w:p>
    <w:p w:rsidR="00F14998" w:rsidRPr="00F14998" w:rsidRDefault="00F14998" w:rsidP="00F14998">
      <w:pPr>
        <w:tabs>
          <w:tab w:val="left" w:pos="1134"/>
        </w:tabs>
        <w:spacing w:before="0" w:after="0"/>
        <w:ind w:firstLine="700"/>
        <w:rPr>
          <w:bCs/>
          <w:highlight w:val="none"/>
        </w:rPr>
      </w:pPr>
      <w:r w:rsidRPr="00F14998">
        <w:rPr>
          <w:bCs/>
          <w:highlight w:val="none"/>
        </w:rPr>
        <w:t>● мүдделі тараптардың қатысуымен сыбайлас жемқорлық тәуекелдеріне ішкі талдау нәтижелерін интернет-ресурс, БАҚ және әлеуметтік желілер арқылы жария талқылау өткізілді;</w:t>
      </w:r>
    </w:p>
    <w:p w:rsidR="00F14998" w:rsidRPr="00F14998" w:rsidRDefault="00F14998" w:rsidP="00F14998">
      <w:pPr>
        <w:tabs>
          <w:tab w:val="left" w:pos="1134"/>
        </w:tabs>
        <w:spacing w:before="0" w:after="0"/>
        <w:ind w:firstLine="700"/>
        <w:rPr>
          <w:bCs/>
          <w:highlight w:val="none"/>
        </w:rPr>
      </w:pPr>
      <w:r w:rsidRPr="00F14998">
        <w:rPr>
          <w:bCs/>
          <w:highlight w:val="none"/>
        </w:rPr>
        <w:t>● сыбайлас жемқорлық тәуекелдеріне ішкі талдау нәтижелері бойынша талдамалық анықтама бекітіліп, Қоғамның ресми интернет-ресурсында орналастырылды;</w:t>
      </w:r>
    </w:p>
    <w:p w:rsidR="00F14998" w:rsidRPr="00F14998" w:rsidRDefault="00F14998" w:rsidP="00F14998">
      <w:pPr>
        <w:tabs>
          <w:tab w:val="left" w:pos="1134"/>
        </w:tabs>
        <w:spacing w:before="0" w:after="0"/>
        <w:ind w:firstLine="700"/>
        <w:rPr>
          <w:bCs/>
          <w:highlight w:val="none"/>
        </w:rPr>
      </w:pPr>
      <w:r w:rsidRPr="00F14998">
        <w:rPr>
          <w:bCs/>
          <w:highlight w:val="none"/>
        </w:rPr>
        <w:t>● 2025 жылдың екінші тоқсанында сыбайлас жемқорлық тәуекелдеріне ішкі талдау нәтижелері бойынша анықталған кемшіліктерді жою жоспары әзірленді;</w:t>
      </w:r>
    </w:p>
    <w:p w:rsidR="00F14998" w:rsidRPr="00F14998" w:rsidRDefault="00F14998" w:rsidP="00F14998">
      <w:pPr>
        <w:tabs>
          <w:tab w:val="left" w:pos="1134"/>
        </w:tabs>
        <w:spacing w:before="0" w:after="0"/>
        <w:ind w:firstLine="700"/>
        <w:rPr>
          <w:bCs/>
          <w:highlight w:val="none"/>
        </w:rPr>
      </w:pPr>
      <w:r w:rsidRPr="00F14998">
        <w:rPr>
          <w:bCs/>
          <w:highlight w:val="none"/>
        </w:rPr>
        <w:t>● сыбайлас жемқорлық тәуекелдеріне бейім лауазымдардың тізбесі жасалды;</w:t>
      </w:r>
    </w:p>
    <w:p w:rsidR="00F14998" w:rsidRPr="00F14998" w:rsidRDefault="00F14998" w:rsidP="00F14998">
      <w:pPr>
        <w:tabs>
          <w:tab w:val="left" w:pos="1134"/>
        </w:tabs>
        <w:spacing w:before="0" w:after="0"/>
        <w:ind w:firstLine="700"/>
        <w:rPr>
          <w:bCs/>
          <w:highlight w:val="none"/>
        </w:rPr>
      </w:pPr>
      <w:r w:rsidRPr="00F14998">
        <w:rPr>
          <w:bCs/>
          <w:highlight w:val="none"/>
        </w:rPr>
        <w:t>● сыбайлас жемқорлық құқық бұзушылықтар (әкімшілік және қылмыстық) туралы хабарламаларға мониторинг жүргізілді – фактілер анықталған жоқ;</w:t>
      </w:r>
    </w:p>
    <w:p w:rsidR="00F14998" w:rsidRPr="00F14998" w:rsidRDefault="00F14998" w:rsidP="00F14998">
      <w:pPr>
        <w:tabs>
          <w:tab w:val="left" w:pos="1134"/>
        </w:tabs>
        <w:spacing w:before="0" w:after="0"/>
        <w:ind w:firstLine="700"/>
        <w:rPr>
          <w:bCs/>
          <w:highlight w:val="none"/>
        </w:rPr>
      </w:pPr>
      <w:r w:rsidRPr="00F14998">
        <w:rPr>
          <w:bCs/>
          <w:highlight w:val="none"/>
        </w:rPr>
        <w:t>● мүдделер қақтығысы, қызметтік ақпаратты заңсыз пайдалану, қызметтік өкілеттіктер шеңберіндегі әрекеттері үшін материалдық сыйақы алу, бұрын сыбайлас жемқорлық құқық бұзушылықтар жасаған адамдарды жұмысқа қабылдау фактілері анықталған жоқ.</w:t>
      </w:r>
    </w:p>
    <w:p w:rsidR="00F14998" w:rsidRPr="00F14998" w:rsidRDefault="00F14998" w:rsidP="00F14998">
      <w:pPr>
        <w:tabs>
          <w:tab w:val="left" w:pos="1134"/>
        </w:tabs>
        <w:spacing w:before="0" w:after="0"/>
        <w:ind w:firstLine="700"/>
        <w:rPr>
          <w:bCs/>
          <w:highlight w:val="none"/>
        </w:rPr>
      </w:pPr>
      <w:r w:rsidRPr="00F14998">
        <w:rPr>
          <w:bCs/>
          <w:highlight w:val="none"/>
        </w:rPr>
        <w:t>2025 жыл ішінде Қоғам қызметкерлері мен грант алушылар үшін сыбайлас жемқорлыққа қарсы іс-қимыл мәселелері бойынша бірқатар оқыту және түсіндіру іс-шаралары өткізілді:</w:t>
      </w:r>
    </w:p>
    <w:p w:rsidR="00F14998" w:rsidRPr="00F14998" w:rsidRDefault="00F14998" w:rsidP="00F14998">
      <w:pPr>
        <w:tabs>
          <w:tab w:val="left" w:pos="1134"/>
        </w:tabs>
        <w:spacing w:before="0" w:after="0"/>
        <w:ind w:firstLine="700"/>
        <w:rPr>
          <w:bCs/>
          <w:highlight w:val="none"/>
        </w:rPr>
      </w:pPr>
      <w:r w:rsidRPr="00F14998">
        <w:rPr>
          <w:bCs/>
          <w:highlight w:val="none"/>
        </w:rPr>
        <w:t>● 2025 жылғы 17 қаңтар – Оператор қызметкерлерімен Қоғамның Іскерлік әдеп кодексінің нормалары және сыбайлас жемқорлық құқық бұзушылықтарды жасаудың құқықтық салдары бойынша сабақ өткізілді;</w:t>
      </w:r>
    </w:p>
    <w:p w:rsidR="00F14998" w:rsidRPr="00F14998" w:rsidRDefault="00F14998" w:rsidP="00F14998">
      <w:pPr>
        <w:tabs>
          <w:tab w:val="left" w:pos="1134"/>
        </w:tabs>
        <w:spacing w:before="0" w:after="0"/>
        <w:ind w:firstLine="700"/>
        <w:rPr>
          <w:bCs/>
          <w:highlight w:val="none"/>
        </w:rPr>
      </w:pPr>
      <w:r w:rsidRPr="00F14998">
        <w:rPr>
          <w:bCs/>
          <w:highlight w:val="none"/>
        </w:rPr>
        <w:t>● 2025 жылғы 21 ақпан – Қоғам қызметкерлерімен «Сыбайлас жемқорлыққа қарсы саясат және сыбайлас жемқорлыққа қарсы шектеулерді сақтау» тақырыбында сабақ өткізілді;</w:t>
      </w:r>
    </w:p>
    <w:p w:rsidR="00F14998" w:rsidRPr="00F14998" w:rsidRDefault="00F14998" w:rsidP="00F14998">
      <w:pPr>
        <w:tabs>
          <w:tab w:val="left" w:pos="1134"/>
        </w:tabs>
        <w:spacing w:before="0" w:after="0"/>
        <w:ind w:firstLine="700"/>
        <w:rPr>
          <w:bCs/>
          <w:highlight w:val="none"/>
        </w:rPr>
      </w:pPr>
      <w:r w:rsidRPr="00F14998">
        <w:rPr>
          <w:bCs/>
          <w:highlight w:val="none"/>
        </w:rPr>
        <w:t xml:space="preserve">● 2025 жылғы 8 мамыр – Астана қаласы бойынша Сыбайлас жемқорлыққа қарсы іс-қимыл агенттігі Департаментінің Сыбайлас жемқорлыққа қарсы қызметімен бірлесіп Қоғам қызметкерлерімен сабақ </w:t>
      </w:r>
      <w:r w:rsidRPr="00F14998">
        <w:rPr>
          <w:bCs/>
          <w:highlight w:val="none"/>
        </w:rPr>
        <w:lastRenderedPageBreak/>
        <w:t>өткізілді, оған бекітілген жоспарға сәйкес ZOOM арқылы 37 грант алушы қосылды;</w:t>
      </w:r>
    </w:p>
    <w:p w:rsidR="00F14998" w:rsidRPr="00F14998" w:rsidRDefault="00F14998" w:rsidP="00F14998">
      <w:pPr>
        <w:tabs>
          <w:tab w:val="left" w:pos="1134"/>
        </w:tabs>
        <w:spacing w:before="0" w:after="0"/>
        <w:ind w:firstLine="700"/>
        <w:rPr>
          <w:bCs/>
          <w:highlight w:val="none"/>
        </w:rPr>
      </w:pPr>
      <w:r w:rsidRPr="00F14998">
        <w:rPr>
          <w:bCs/>
          <w:highlight w:val="none"/>
        </w:rPr>
        <w:t>● 2025 жылғы 12 маусым – грант алушылармен сыбайлас жемқорлық құқық бұзушылықтардың алдын алу және гранттық қаражатты мақсатсыз пайдалануға жол бермеу мәселелері бойынша сабақ өткізілді;</w:t>
      </w:r>
    </w:p>
    <w:p w:rsidR="00F14998" w:rsidRPr="00F14998" w:rsidRDefault="00F14998" w:rsidP="00F14998">
      <w:pPr>
        <w:tabs>
          <w:tab w:val="left" w:pos="1134"/>
        </w:tabs>
        <w:spacing w:before="0" w:after="0"/>
        <w:ind w:firstLine="700"/>
        <w:rPr>
          <w:bCs/>
          <w:highlight w:val="none"/>
        </w:rPr>
      </w:pPr>
      <w:r w:rsidRPr="00F14998">
        <w:rPr>
          <w:bCs/>
          <w:highlight w:val="none"/>
        </w:rPr>
        <w:t>● 2025 жылғы 4 шілде – Қоғам қызметкерлері мен грант алушылары үшін сыбайлас жемқорлыққа қарсы іс-қимыл, сыбайлас жемқорлыққа қарсы саясат және алаяқтықтың алдын алу мәселелері бойынша гибридті форматта сабақ өткізілді. Іс-шараға Астана қаласы Полиция департаментінің Киберқылмысқа қарсы іс-қимыл бөлімінің бастығы Ш.Э. Жүнісов қатысты (қамту – Оператордың 18 қызметкері және 17 ҮЕҰ);</w:t>
      </w:r>
    </w:p>
    <w:p w:rsidR="00F14998" w:rsidRPr="00F14998" w:rsidRDefault="00F14998" w:rsidP="00F14998">
      <w:pPr>
        <w:tabs>
          <w:tab w:val="left" w:pos="1134"/>
        </w:tabs>
        <w:spacing w:before="0" w:after="0"/>
        <w:ind w:firstLine="700"/>
        <w:rPr>
          <w:bCs/>
          <w:highlight w:val="none"/>
        </w:rPr>
      </w:pPr>
      <w:r w:rsidRPr="00F14998">
        <w:rPr>
          <w:bCs/>
          <w:highlight w:val="none"/>
        </w:rPr>
        <w:t>● 2025 жылғы 12 қараша – Оператор қызметкерлеріне сыбайлас жемқорлыққа қарсы менеджмент жүйесі ISO 37001 және сыбайлас жемқорлыққа қарсы шектеулерді сақтау мәселелері бойынша сабақ өткізілді (қамту – 16 қызметкер).</w:t>
      </w:r>
    </w:p>
    <w:p w:rsidR="007D362A" w:rsidRPr="00F14998" w:rsidRDefault="00F14998" w:rsidP="00F14998">
      <w:pPr>
        <w:tabs>
          <w:tab w:val="left" w:pos="1134"/>
        </w:tabs>
        <w:spacing w:before="0" w:after="0"/>
        <w:ind w:firstLine="700"/>
        <w:rPr>
          <w:bCs/>
          <w:highlight w:val="none"/>
        </w:rPr>
      </w:pPr>
      <w:r w:rsidRPr="00F14998">
        <w:rPr>
          <w:bCs/>
          <w:highlight w:val="none"/>
        </w:rPr>
        <w:t>2025 жыл ішінде сыбайлас жемқорлық тәуекелдері, Қоғам қызметкерлерін сыбайлас жемқорлық құқық бұзушылықтар жасағаны үшін қылмыстық және әкімшілік жауапкершілікке тарту фактілері анықталған жоқ.</w:t>
      </w:r>
    </w:p>
    <w:p w:rsidR="00F14998" w:rsidRPr="00F14998" w:rsidRDefault="00F14998" w:rsidP="00F14998">
      <w:pPr>
        <w:tabs>
          <w:tab w:val="left" w:pos="1134"/>
        </w:tabs>
        <w:spacing w:before="0" w:after="0"/>
        <w:ind w:firstLine="700"/>
        <w:rPr>
          <w:b/>
          <w:bCs/>
          <w:highlight w:val="none"/>
        </w:rPr>
      </w:pPr>
    </w:p>
    <w:p w:rsidR="00A52748" w:rsidRPr="00507A28" w:rsidRDefault="00A52748" w:rsidP="00A52748">
      <w:pPr>
        <w:tabs>
          <w:tab w:val="left" w:pos="698"/>
        </w:tabs>
        <w:spacing w:before="0" w:after="0"/>
        <w:ind w:firstLine="697"/>
        <w:rPr>
          <w:b/>
          <w:bCs/>
          <w:color w:val="D55816"/>
          <w:highlight w:val="none"/>
        </w:rPr>
      </w:pPr>
      <w:bookmarkStart w:id="26" w:name="_heading=h.aqf7tlcfrtx5" w:colFirst="0" w:colLast="0"/>
      <w:bookmarkEnd w:id="26"/>
      <w:r w:rsidRPr="00507A28">
        <w:rPr>
          <w:b/>
          <w:bCs/>
          <w:color w:val="D55816"/>
          <w:highlight w:val="none"/>
        </w:rPr>
        <w:t>9. Тұрақты даму</w:t>
      </w:r>
    </w:p>
    <w:p w:rsidR="00A52748" w:rsidRPr="00A52748" w:rsidRDefault="00A52748" w:rsidP="00A52748">
      <w:pPr>
        <w:tabs>
          <w:tab w:val="left" w:pos="698"/>
        </w:tabs>
        <w:spacing w:before="0" w:after="0"/>
        <w:ind w:firstLine="697"/>
        <w:rPr>
          <w:bCs/>
          <w:highlight w:val="none"/>
        </w:rPr>
      </w:pPr>
      <w:r w:rsidRPr="00A52748">
        <w:rPr>
          <w:bCs/>
          <w:highlight w:val="none"/>
        </w:rPr>
        <w:t>Қоғам тұрақты даму қағидаттарын корпоративтік басқару жүйесінің және азаматтық бастамаларды қолдау жөніндегі қызметтің құрамдас бөлігі ретінде қарастырады.</w:t>
      </w:r>
    </w:p>
    <w:p w:rsidR="00A52748" w:rsidRPr="00A52748" w:rsidRDefault="00A52748" w:rsidP="00A52748">
      <w:pPr>
        <w:tabs>
          <w:tab w:val="left" w:pos="698"/>
        </w:tabs>
        <w:spacing w:before="0" w:after="0"/>
        <w:ind w:firstLine="697"/>
        <w:rPr>
          <w:bCs/>
          <w:highlight w:val="none"/>
        </w:rPr>
      </w:pPr>
      <w:r w:rsidRPr="00A52748">
        <w:rPr>
          <w:bCs/>
          <w:highlight w:val="none"/>
        </w:rPr>
        <w:t>Осы саладағы Қоғам қызметінің негізін 2024 жылы бекітілген Тұрақты даму саласындағы саясат және Стейкхолдерлер картасы құрайды. Қоғам өз қызметінде ашықтық пен есептілік, жауапты және әдепті мінез-құлық, мүдделі тараптардың мүдделерін сақтау, сыбайлас жемқорлыққа қарсы іс-қимыл және ресурстарды ұтымды пайдалану қағидаттарын басшылыққа алады.</w:t>
      </w:r>
    </w:p>
    <w:p w:rsidR="004B4FA3" w:rsidRPr="00A52748" w:rsidRDefault="00A52748" w:rsidP="00A52748">
      <w:pPr>
        <w:tabs>
          <w:tab w:val="left" w:pos="698"/>
        </w:tabs>
        <w:spacing w:before="0" w:after="0"/>
        <w:ind w:firstLine="697"/>
        <w:rPr>
          <w:bCs/>
          <w:highlight w:val="none"/>
          <w:lang w:val="ru-RU"/>
        </w:rPr>
      </w:pPr>
      <w:r w:rsidRPr="00A52748">
        <w:rPr>
          <w:bCs/>
          <w:highlight w:val="none"/>
        </w:rPr>
        <w:t>2025 жылы Қоғамның тұрақты даму саласындағы қызметі, ең алдымен, азаматтық қоғамды қолдау тетіктерін дамытуға, мемлекеттік органдармен және үкіметтік емес ұйымдармен өзара іс-қимылды кеңейтуге, гранттық қаржыландырудың қолжетімділігін арттыруға, серіктестік байланыстарды дамытуға, қызметтің ашықтығын қамтамасыз етуге және ішкі процестерді жетілдіруге бағытталды.</w:t>
      </w:r>
    </w:p>
    <w:p w:rsidR="00A52748" w:rsidRDefault="00A52748" w:rsidP="004B4FA3">
      <w:pPr>
        <w:tabs>
          <w:tab w:val="left" w:pos="0"/>
        </w:tabs>
        <w:spacing w:before="0" w:after="0"/>
        <w:rPr>
          <w:b/>
          <w:bCs/>
          <w:highlight w:val="none"/>
          <w:lang w:val="ru-RU"/>
        </w:rPr>
      </w:pPr>
    </w:p>
    <w:p w:rsidR="004B4FA3" w:rsidRPr="002E791C" w:rsidRDefault="004B4FA3" w:rsidP="004B4FA3">
      <w:pPr>
        <w:tabs>
          <w:tab w:val="left" w:pos="0"/>
        </w:tabs>
        <w:spacing w:before="0" w:after="0"/>
        <w:rPr>
          <w:b/>
          <w:bCs/>
        </w:rPr>
      </w:pPr>
      <w:r w:rsidRPr="002E791C">
        <w:rPr>
          <w:b/>
          <w:bCs/>
          <w:highlight w:val="none"/>
        </w:rPr>
        <w:t>Мүдделі тараптармен өзара іс-қимыл</w:t>
      </w:r>
    </w:p>
    <w:p w:rsidR="004B4FA3" w:rsidRPr="002E791C" w:rsidRDefault="004B4FA3" w:rsidP="004B4FA3">
      <w:pPr>
        <w:tabs>
          <w:tab w:val="left" w:pos="0"/>
        </w:tabs>
        <w:spacing w:before="0" w:after="0"/>
        <w:rPr>
          <w:bCs/>
          <w:highlight w:val="none"/>
        </w:rPr>
      </w:pPr>
      <w:r w:rsidRPr="002E791C">
        <w:rPr>
          <w:bCs/>
          <w:highlight w:val="none"/>
        </w:rPr>
        <w:t>2025 жылы Қоғам мемлекеттік органдармен, үкіметтік емес ұйымдармен, халықаралық ұйымдармен және бизнес-қоғамдастықпен өзара іс-қимылды дамыту бойынша жұмысты жалғастырды.</w:t>
      </w:r>
    </w:p>
    <w:p w:rsidR="004B4FA3" w:rsidRPr="002E791C" w:rsidRDefault="004B4FA3" w:rsidP="004B4FA3">
      <w:pPr>
        <w:tabs>
          <w:tab w:val="left" w:pos="0"/>
        </w:tabs>
        <w:spacing w:before="0" w:after="0"/>
        <w:rPr>
          <w:bCs/>
          <w:highlight w:val="none"/>
        </w:rPr>
      </w:pPr>
      <w:r w:rsidRPr="002E791C">
        <w:rPr>
          <w:bCs/>
          <w:highlight w:val="none"/>
        </w:rPr>
        <w:t>Мемлекеттік гранттық қаржыландыру мәселелері бойынша түсіндіру жұмыстары өңірлердің жергілікті атқарушы органдарының өкілдерімен жүргізілді. Жыл ішінде мемлекеттік гранттарды беру тетіктерін және Оператормен өзара іс-қимылды түсіндіруге бағытталған 15 офлайн және онлайн іс-шара ұйымдастырылды.</w:t>
      </w:r>
    </w:p>
    <w:p w:rsidR="004B4FA3" w:rsidRPr="002E791C" w:rsidRDefault="004B4FA3" w:rsidP="004B4FA3">
      <w:pPr>
        <w:tabs>
          <w:tab w:val="left" w:pos="0"/>
        </w:tabs>
        <w:spacing w:before="0" w:after="0"/>
        <w:rPr>
          <w:bCs/>
          <w:highlight w:val="none"/>
        </w:rPr>
      </w:pPr>
      <w:r w:rsidRPr="002E791C">
        <w:rPr>
          <w:bCs/>
          <w:highlight w:val="none"/>
        </w:rPr>
        <w:t>Халықаралық ынтымақтастық дамытылды. Жыл ішінде халықаралық ұйымдардың,</w:t>
      </w:r>
      <w:r w:rsidR="00F17862">
        <w:rPr>
          <w:bCs/>
          <w:highlight w:val="none"/>
        </w:rPr>
        <w:t xml:space="preserve"> оның ішінде Астанадағы ЕҚЫ</w:t>
      </w:r>
      <w:r w:rsidR="00F17862">
        <w:rPr>
          <w:bCs/>
          <w:highlight w:val="none"/>
          <w:lang w:val="kk-KZ"/>
        </w:rPr>
        <w:t>Ұ</w:t>
      </w:r>
      <w:r w:rsidRPr="002E791C">
        <w:rPr>
          <w:bCs/>
          <w:highlight w:val="none"/>
        </w:rPr>
        <w:t xml:space="preserve"> Бағдарл</w:t>
      </w:r>
      <w:r w:rsidR="00F17862">
        <w:rPr>
          <w:bCs/>
          <w:highlight w:val="none"/>
        </w:rPr>
        <w:t xml:space="preserve">амалар офисі, UNOPS және БҰҰ </w:t>
      </w:r>
      <w:r w:rsidRPr="002E791C">
        <w:rPr>
          <w:bCs/>
          <w:highlight w:val="none"/>
        </w:rPr>
        <w:t xml:space="preserve">Волонтерлер бағдарламасы өкілдерімен жұмыс кездесулері </w:t>
      </w:r>
      <w:r w:rsidRPr="002E791C">
        <w:rPr>
          <w:bCs/>
          <w:highlight w:val="none"/>
        </w:rPr>
        <w:lastRenderedPageBreak/>
        <w:t xml:space="preserve">өткізілді. БҰҰ-ның Волонтерлер </w:t>
      </w:r>
      <w:r w:rsidR="00F17862">
        <w:rPr>
          <w:bCs/>
          <w:highlight w:val="none"/>
        </w:rPr>
        <w:t>бағдарламасымен бірлесіп ҮЕҰ</w:t>
      </w:r>
      <w:r w:rsidRPr="002E791C">
        <w:rPr>
          <w:bCs/>
          <w:highlight w:val="none"/>
        </w:rPr>
        <w:t xml:space="preserve"> мен волонтерлерге арналған вебинар өткізілді, оған еліміздің әртүрлі өңірлерінен шамамен 80 қатысушы қамтылды.</w:t>
      </w:r>
    </w:p>
    <w:p w:rsidR="004B4FA3" w:rsidRPr="00CB2974" w:rsidRDefault="004B4FA3" w:rsidP="004B4FA3">
      <w:pPr>
        <w:tabs>
          <w:tab w:val="left" w:pos="0"/>
        </w:tabs>
        <w:spacing w:before="0" w:after="0"/>
        <w:rPr>
          <w:color w:val="FFFFFF"/>
          <w:highlight w:val="none"/>
        </w:rPr>
      </w:pPr>
      <w:r w:rsidRPr="002E791C">
        <w:rPr>
          <w:bCs/>
          <w:highlight w:val="none"/>
        </w:rPr>
        <w:t>2025 жылғы 15 қазанда Қазақстанның XII Азаматтық форумы шеңберінде Қоғам мемлекеттік органдардың, халықаралық ұйымдардың және үкіметтік емес сектордың өкілдерінің қатысуымен «Қазақстан: азаматтық қоғамды дамытудағы өңірлік көшбасшылық және жаһандық ынтымақтастық» тақырыбында панельдік сессия өткізді.</w:t>
      </w:r>
      <w:r w:rsidRPr="002E791C">
        <w:rPr>
          <w:bCs/>
          <w:color w:val="FFFFFF"/>
          <w:highlight w:val="none"/>
        </w:rPr>
        <w:t xml:space="preserve"> </w:t>
      </w:r>
      <w:r w:rsidRPr="002E791C">
        <w:rPr>
          <w:color w:val="FFFFFF"/>
          <w:highlight w:val="none"/>
        </w:rPr>
        <w:t>сектора</w:t>
      </w:r>
      <w:r w:rsidRPr="00CB2974">
        <w:rPr>
          <w:color w:val="FFFFFF"/>
          <w:highlight w:val="none"/>
        </w:rPr>
        <w:t xml:space="preserve"> Казахстана, Азербайджана и Беларуси.</w:t>
      </w:r>
    </w:p>
    <w:p w:rsidR="004B4FA3" w:rsidRPr="002E791C" w:rsidRDefault="004B4FA3" w:rsidP="004B4FA3">
      <w:pPr>
        <w:tabs>
          <w:tab w:val="left" w:pos="1134"/>
        </w:tabs>
        <w:spacing w:before="0" w:after="0"/>
        <w:ind w:firstLine="709"/>
        <w:rPr>
          <w:b/>
          <w:bCs/>
          <w:highlight w:val="none"/>
        </w:rPr>
      </w:pPr>
      <w:r w:rsidRPr="002E791C">
        <w:rPr>
          <w:b/>
          <w:bCs/>
          <w:highlight w:val="none"/>
        </w:rPr>
        <w:t>Сыбайлас жемқорлыққа қарсы іс-қимыл</w:t>
      </w:r>
    </w:p>
    <w:p w:rsidR="004B4FA3" w:rsidRPr="002E791C" w:rsidRDefault="004B4FA3" w:rsidP="004B4FA3">
      <w:pPr>
        <w:tabs>
          <w:tab w:val="left" w:pos="1134"/>
        </w:tabs>
        <w:spacing w:before="0" w:after="0"/>
        <w:ind w:firstLine="709"/>
        <w:rPr>
          <w:bCs/>
          <w:highlight w:val="none"/>
        </w:rPr>
      </w:pPr>
      <w:r w:rsidRPr="002E791C">
        <w:rPr>
          <w:bCs/>
          <w:highlight w:val="none"/>
        </w:rPr>
        <w:t>Жауапты корпоративтік басқару қағидаттарын іске асыру шеңберінде 2025 жылы сыбайлас жемқорлықтың алдын алу және оған қарсы іс-қимыл бойынша жұмыс жалғастырылды.</w:t>
      </w:r>
    </w:p>
    <w:p w:rsidR="004B4FA3" w:rsidRPr="002E791C" w:rsidRDefault="004B4FA3" w:rsidP="004B4FA3">
      <w:pPr>
        <w:tabs>
          <w:tab w:val="left" w:pos="1134"/>
        </w:tabs>
        <w:spacing w:before="0" w:after="0"/>
        <w:ind w:firstLine="709"/>
        <w:rPr>
          <w:bCs/>
          <w:highlight w:val="none"/>
        </w:rPr>
      </w:pPr>
      <w:r w:rsidRPr="002E791C">
        <w:rPr>
          <w:bCs/>
          <w:highlight w:val="none"/>
        </w:rPr>
        <w:t>2025 жылғы 1-31 наурыз аралығында сыбайлас жемқорлық тәуекелдеріне ішкі талдау жүргізілді. Талдау нәтижелері бойынша анықталған кемшіліктерді жою жөніндегі іс-шаралар жоспары әзірленді.</w:t>
      </w:r>
    </w:p>
    <w:p w:rsidR="004B4FA3" w:rsidRPr="002E791C" w:rsidRDefault="004B4FA3" w:rsidP="004B4FA3">
      <w:pPr>
        <w:tabs>
          <w:tab w:val="left" w:pos="1134"/>
        </w:tabs>
        <w:spacing w:before="0" w:after="0"/>
        <w:ind w:firstLine="709"/>
        <w:rPr>
          <w:bCs/>
          <w:highlight w:val="none"/>
        </w:rPr>
      </w:pPr>
      <w:r w:rsidRPr="002E791C">
        <w:rPr>
          <w:bCs/>
          <w:highlight w:val="none"/>
        </w:rPr>
        <w:t>Жыл ішінде Қоғам қызметкерлері мен грант алушылар үшін сыбайлас жемқорлыққа қарсы саясат, сыбайлас жемқорлыққа қарсы шектеулерді сақтау, Іскерлік әдеп кодексі, сыбайлас жемқорлық құқық бұзушылықтардың және алаяқтықтың алдын алу мәселелері бойынша ақпараттық-түсіндіру және оқыту іс-шаралары өткізілді. Қызметкерлер үшін сыбайлас жемқорлыққа қарсы менеджмент жүйесі ISO 37001 мәселелері бойынша жеке оқыту өткізілді.</w:t>
      </w:r>
    </w:p>
    <w:p w:rsidR="004B4FA3" w:rsidRDefault="004B4FA3" w:rsidP="004B4FA3">
      <w:pPr>
        <w:tabs>
          <w:tab w:val="left" w:pos="1134"/>
        </w:tabs>
        <w:spacing w:before="0" w:after="0"/>
        <w:ind w:firstLine="709"/>
        <w:rPr>
          <w:b/>
          <w:bCs/>
          <w:i/>
          <w:iCs/>
          <w:highlight w:val="none"/>
        </w:rPr>
      </w:pPr>
    </w:p>
    <w:p w:rsidR="004B4FA3" w:rsidRPr="002E791C" w:rsidRDefault="00F17862" w:rsidP="004B4FA3">
      <w:pPr>
        <w:tabs>
          <w:tab w:val="left" w:pos="1134"/>
        </w:tabs>
        <w:spacing w:before="0" w:after="0"/>
        <w:ind w:firstLine="709"/>
        <w:rPr>
          <w:b/>
          <w:bCs/>
          <w:i/>
          <w:iCs/>
          <w:highlight w:val="none"/>
        </w:rPr>
      </w:pPr>
      <w:r>
        <w:rPr>
          <w:b/>
          <w:bCs/>
          <w:i/>
          <w:iCs/>
          <w:highlight w:val="none"/>
        </w:rPr>
        <w:t>Қоғамның БҰҰ</w:t>
      </w:r>
      <w:r w:rsidR="004B4FA3" w:rsidRPr="002E791C">
        <w:rPr>
          <w:b/>
          <w:bCs/>
          <w:i/>
          <w:iCs/>
          <w:highlight w:val="none"/>
        </w:rPr>
        <w:t xml:space="preserve"> Тұрақты даму мақсаттарына қол жеткізуге қосқан үлесі</w:t>
      </w:r>
    </w:p>
    <w:p w:rsidR="004B4FA3" w:rsidRPr="002E791C" w:rsidRDefault="004B4FA3" w:rsidP="004B4FA3">
      <w:pPr>
        <w:tabs>
          <w:tab w:val="left" w:pos="1134"/>
        </w:tabs>
        <w:spacing w:before="0" w:after="0"/>
        <w:ind w:firstLine="709"/>
        <w:rPr>
          <w:bCs/>
          <w:iCs/>
          <w:highlight w:val="none"/>
        </w:rPr>
      </w:pPr>
      <w:r w:rsidRPr="002E791C">
        <w:rPr>
          <w:bCs/>
          <w:iCs/>
          <w:highlight w:val="none"/>
        </w:rPr>
        <w:t>2025 жылы төтенше жағдайлар, экология, медицина, тарих және мәдениет, зооволонтерлік және әлеуметтік сала бағыттары бойынша 6 екі жылдық жобаны іске асыру басталды.</w:t>
      </w:r>
    </w:p>
    <w:p w:rsidR="004B4FA3" w:rsidRPr="002E791C" w:rsidRDefault="00F17862" w:rsidP="004B4FA3">
      <w:pPr>
        <w:tabs>
          <w:tab w:val="left" w:pos="1134"/>
        </w:tabs>
        <w:spacing w:before="0" w:after="0"/>
        <w:ind w:firstLine="709"/>
        <w:rPr>
          <w:bCs/>
          <w:iCs/>
          <w:highlight w:val="none"/>
        </w:rPr>
      </w:pPr>
      <w:r>
        <w:rPr>
          <w:bCs/>
          <w:iCs/>
          <w:highlight w:val="none"/>
        </w:rPr>
        <w:t>Сондай-ақ БҰҰ</w:t>
      </w:r>
      <w:r w:rsidR="004B4FA3" w:rsidRPr="002E791C">
        <w:rPr>
          <w:bCs/>
          <w:iCs/>
          <w:highlight w:val="none"/>
        </w:rPr>
        <w:t xml:space="preserve"> Тұрақты даму мақсаттарын (ТДМ) іске асыруға жәрдемдесу және азаматтық қоғамның оларға қол жеткізуге қатысу деңгейін арттыру мақсатында есепті кезеңде Қоғам Алматы және Астана қалаларында жергілікті атқарушы органдардың тапсырысы бойынша 2 гранттық жобаны іске асырды. Жобалар халықтың ТДМ туралы хабардарлығын арттыруға, қоғамдық қатысуды дамытуға, үкіметтік емес ұйымдар мен әлеуметтік осал топтардың бастамаларын қолдауға, сондай-ақ азаматтарды тұрақты даму процестеріне тартудың практикалық тетіктерін қалыптастыруға бағытталды.</w:t>
      </w:r>
    </w:p>
    <w:p w:rsidR="004B4FA3" w:rsidRPr="002E791C" w:rsidRDefault="00507A28" w:rsidP="004B4FA3">
      <w:pPr>
        <w:tabs>
          <w:tab w:val="left" w:pos="1134"/>
        </w:tabs>
        <w:spacing w:before="0" w:after="0"/>
        <w:ind w:firstLine="709"/>
        <w:rPr>
          <w:bCs/>
          <w:iCs/>
          <w:highlight w:val="none"/>
        </w:rPr>
      </w:pPr>
      <w:r>
        <w:rPr>
          <w:bCs/>
          <w:iCs/>
          <w:highlight w:val="none"/>
        </w:rPr>
        <w:t>Жобалар шеңберінде ҮЕҰ</w:t>
      </w:r>
      <w:r w:rsidR="004B4FA3" w:rsidRPr="002E791C">
        <w:rPr>
          <w:bCs/>
          <w:iCs/>
          <w:highlight w:val="none"/>
        </w:rPr>
        <w:t xml:space="preserve"> мен азаматтық қоғам өкілдерін оқыту және консультациялық қолдау, әлеуметтік және экологиялық бастамаларды дамыту, ақпараттық-ағартушылық іс-шаралар өткізу және сектораралық өзара іс-қимылды нығайту бойынша кешенді жұмыс жүргізілді. Тұрақты даму қағидаттарын практикада қолдануға, ТДМ іске асырылуына мониторинг жүргізуге және табысты практикаларды таратуға ерекше назар аударылды.</w:t>
      </w:r>
    </w:p>
    <w:p w:rsidR="004B4FA3" w:rsidRPr="002E791C" w:rsidRDefault="004B4FA3" w:rsidP="004B4FA3">
      <w:pPr>
        <w:tabs>
          <w:tab w:val="left" w:pos="1134"/>
        </w:tabs>
        <w:spacing w:before="0" w:after="0"/>
        <w:ind w:firstLine="709"/>
        <w:rPr>
          <w:highlight w:val="none"/>
        </w:rPr>
      </w:pPr>
      <w:r w:rsidRPr="002E791C">
        <w:rPr>
          <w:bCs/>
          <w:iCs/>
          <w:highlight w:val="none"/>
        </w:rPr>
        <w:t xml:space="preserve">Аталған жобаларды іске асыру жергілікті деңгейде азаматтық қоғамның тұрақты даму күн тәртібіне қатысуын кеңейтуге, нысаналы топтардың хабардарлық деңгейін </w:t>
      </w:r>
      <w:r w:rsidR="00F17862">
        <w:rPr>
          <w:bCs/>
          <w:iCs/>
          <w:highlight w:val="none"/>
        </w:rPr>
        <w:t>арттыруға және БҰҰ ТДМ</w:t>
      </w:r>
      <w:r w:rsidRPr="002E791C">
        <w:rPr>
          <w:bCs/>
          <w:iCs/>
          <w:highlight w:val="none"/>
        </w:rPr>
        <w:t xml:space="preserve"> қол жеткізуге бағытталған </w:t>
      </w:r>
      <w:r w:rsidRPr="002E791C">
        <w:rPr>
          <w:bCs/>
          <w:iCs/>
          <w:highlight w:val="none"/>
        </w:rPr>
        <w:lastRenderedPageBreak/>
        <w:t>қоғамдық бастамаларды іске асыру үшін қосымша жағдайлар жасауға мүмкіндік берді.</w:t>
      </w:r>
    </w:p>
    <w:p w:rsidR="004B4FA3" w:rsidRDefault="004B4FA3" w:rsidP="004B4FA3">
      <w:pPr>
        <w:tabs>
          <w:tab w:val="left" w:pos="1134"/>
        </w:tabs>
        <w:spacing w:before="0" w:after="0"/>
        <w:ind w:firstLine="720"/>
        <w:rPr>
          <w:b/>
          <w:bCs/>
          <w:color w:val="D55816"/>
          <w:highlight w:val="none"/>
        </w:rPr>
      </w:pPr>
      <w:bookmarkStart w:id="27" w:name="_heading=h.5t6budmrzvxv" w:colFirst="0" w:colLast="0"/>
      <w:bookmarkStart w:id="28" w:name="_heading=h.tdju6j7usamu" w:colFirst="0" w:colLast="0"/>
      <w:bookmarkEnd w:id="27"/>
      <w:bookmarkEnd w:id="28"/>
    </w:p>
    <w:p w:rsidR="004B4FA3" w:rsidRPr="002E791C" w:rsidRDefault="004B4FA3" w:rsidP="004B4FA3">
      <w:pPr>
        <w:tabs>
          <w:tab w:val="left" w:pos="1134"/>
        </w:tabs>
        <w:spacing w:before="0" w:after="0"/>
        <w:ind w:firstLine="720"/>
        <w:rPr>
          <w:b/>
          <w:bCs/>
          <w:color w:val="D55816"/>
          <w:highlight w:val="none"/>
        </w:rPr>
      </w:pPr>
      <w:r>
        <w:rPr>
          <w:b/>
          <w:bCs/>
          <w:color w:val="D55816"/>
          <w:highlight w:val="none"/>
        </w:rPr>
        <w:t>10. Аудиторлық қорытынды</w:t>
      </w:r>
      <w:r w:rsidRPr="002E791C">
        <w:rPr>
          <w:b/>
          <w:bCs/>
          <w:color w:val="D55816"/>
          <w:highlight w:val="none"/>
        </w:rPr>
        <w:t xml:space="preserve"> және түсіндірмелері бар қаржылық есептілік</w:t>
      </w:r>
    </w:p>
    <w:p w:rsidR="004B4FA3" w:rsidRPr="002E791C" w:rsidRDefault="004B4FA3" w:rsidP="004B4FA3">
      <w:pPr>
        <w:tabs>
          <w:tab w:val="left" w:pos="1134"/>
        </w:tabs>
        <w:spacing w:before="0" w:after="0"/>
        <w:ind w:firstLine="720"/>
        <w:rPr>
          <w:bCs/>
          <w:highlight w:val="none"/>
        </w:rPr>
      </w:pPr>
      <w:r w:rsidRPr="002E791C">
        <w:rPr>
          <w:bCs/>
          <w:highlight w:val="none"/>
        </w:rPr>
        <w:t>Қоғамның 2025 жылғы жылдық қаржылық есептілігіне аудитті «Trust Аудит» ЖШС жүргізді. Көрсетілген кезеңдегі Халықаралық қаржылық есептілік стандарттарына (ХҚЕС) сәйкес жасалған қаржылық есептілік, аудиторлық есепке сәйкес, барлық елеулі аспектілер бойынша дұрыс ұсынылған және елеулі бұрмалауларды қамтымайды.</w:t>
      </w:r>
    </w:p>
    <w:p w:rsidR="004B4FA3" w:rsidRPr="002E791C" w:rsidRDefault="004B4FA3" w:rsidP="004B4FA3">
      <w:pPr>
        <w:tabs>
          <w:tab w:val="left" w:pos="1134"/>
        </w:tabs>
        <w:spacing w:before="0" w:after="0"/>
        <w:ind w:firstLine="720"/>
        <w:rPr>
          <w:bCs/>
          <w:highlight w:val="none"/>
          <w:lang w:val="ru-RU"/>
        </w:rPr>
      </w:pPr>
      <w:r w:rsidRPr="002E791C">
        <w:rPr>
          <w:bCs/>
          <w:highlight w:val="none"/>
        </w:rPr>
        <w:t>Аудитордың қорытындысы және Қоғамның 2025 жылғы қаржылық есептілігі қоса беріледі.</w:t>
      </w:r>
    </w:p>
    <w:p w:rsidR="00374971" w:rsidRPr="004B4FA3" w:rsidRDefault="00374971" w:rsidP="007D362A">
      <w:pPr>
        <w:rPr>
          <w:lang w:val="ru-RU"/>
        </w:rPr>
      </w:pPr>
    </w:p>
    <w:sectPr w:rsidR="00374971" w:rsidRPr="004B4FA3" w:rsidSect="005D17E5">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iberation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6660"/>
    <w:multiLevelType w:val="multilevel"/>
    <w:tmpl w:val="652C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C7C16"/>
    <w:multiLevelType w:val="multilevel"/>
    <w:tmpl w:val="58181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B266A0"/>
    <w:multiLevelType w:val="multilevel"/>
    <w:tmpl w:val="AE28E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B63E29"/>
    <w:multiLevelType w:val="multilevel"/>
    <w:tmpl w:val="B49C5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0F2ABA"/>
    <w:multiLevelType w:val="multilevel"/>
    <w:tmpl w:val="A4B65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F927EE"/>
    <w:multiLevelType w:val="multilevel"/>
    <w:tmpl w:val="409AE8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4667F4"/>
    <w:multiLevelType w:val="multilevel"/>
    <w:tmpl w:val="783C1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275E7B"/>
    <w:multiLevelType w:val="multilevel"/>
    <w:tmpl w:val="E0BE65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E8100B"/>
    <w:multiLevelType w:val="multilevel"/>
    <w:tmpl w:val="2E303E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245048"/>
    <w:multiLevelType w:val="multilevel"/>
    <w:tmpl w:val="1D269C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A04FD1"/>
    <w:multiLevelType w:val="multilevel"/>
    <w:tmpl w:val="7D1A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53E06"/>
    <w:multiLevelType w:val="multilevel"/>
    <w:tmpl w:val="6436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941B10"/>
    <w:multiLevelType w:val="multilevel"/>
    <w:tmpl w:val="BCF0D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D873F6"/>
    <w:multiLevelType w:val="multilevel"/>
    <w:tmpl w:val="D0A83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3D6C78"/>
    <w:multiLevelType w:val="multilevel"/>
    <w:tmpl w:val="22FEE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C2630DE"/>
    <w:multiLevelType w:val="multilevel"/>
    <w:tmpl w:val="EF960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E00DF8"/>
    <w:multiLevelType w:val="multilevel"/>
    <w:tmpl w:val="4EEC0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num>
  <w:num w:numId="3">
    <w:abstractNumId w:val="1"/>
  </w:num>
  <w:num w:numId="4">
    <w:abstractNumId w:val="3"/>
  </w:num>
  <w:num w:numId="5">
    <w:abstractNumId w:val="9"/>
  </w:num>
  <w:num w:numId="6">
    <w:abstractNumId w:val="14"/>
  </w:num>
  <w:num w:numId="7">
    <w:abstractNumId w:val="13"/>
  </w:num>
  <w:num w:numId="8">
    <w:abstractNumId w:val="8"/>
  </w:num>
  <w:num w:numId="9">
    <w:abstractNumId w:val="7"/>
  </w:num>
  <w:num w:numId="10">
    <w:abstractNumId w:val="16"/>
  </w:num>
  <w:num w:numId="11">
    <w:abstractNumId w:val="11"/>
  </w:num>
  <w:num w:numId="12">
    <w:abstractNumId w:val="5"/>
  </w:num>
  <w:num w:numId="13">
    <w:abstractNumId w:val="2"/>
  </w:num>
  <w:num w:numId="14">
    <w:abstractNumId w:val="10"/>
  </w:num>
  <w:num w:numId="15">
    <w:abstractNumId w:val="0"/>
  </w:num>
  <w:num w:numId="16">
    <w:abstractNumId w:val="1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2A"/>
    <w:rsid w:val="000B27E3"/>
    <w:rsid w:val="00127E0A"/>
    <w:rsid w:val="00183EBA"/>
    <w:rsid w:val="001D3A89"/>
    <w:rsid w:val="002661EA"/>
    <w:rsid w:val="002B7157"/>
    <w:rsid w:val="00374971"/>
    <w:rsid w:val="004B4FA3"/>
    <w:rsid w:val="004C5551"/>
    <w:rsid w:val="00507A28"/>
    <w:rsid w:val="00533922"/>
    <w:rsid w:val="00590E6C"/>
    <w:rsid w:val="005B22E0"/>
    <w:rsid w:val="005D17E5"/>
    <w:rsid w:val="00612FD2"/>
    <w:rsid w:val="00615E9C"/>
    <w:rsid w:val="0079773F"/>
    <w:rsid w:val="007D362A"/>
    <w:rsid w:val="007F4430"/>
    <w:rsid w:val="008A4594"/>
    <w:rsid w:val="00921950"/>
    <w:rsid w:val="009C6146"/>
    <w:rsid w:val="00A370D2"/>
    <w:rsid w:val="00A52748"/>
    <w:rsid w:val="00AA2488"/>
    <w:rsid w:val="00B14874"/>
    <w:rsid w:val="00B82D55"/>
    <w:rsid w:val="00BF1825"/>
    <w:rsid w:val="00C6134A"/>
    <w:rsid w:val="00C911D0"/>
    <w:rsid w:val="00D319CE"/>
    <w:rsid w:val="00E34492"/>
    <w:rsid w:val="00E37994"/>
    <w:rsid w:val="00F14998"/>
    <w:rsid w:val="00F17862"/>
    <w:rsid w:val="00F50542"/>
    <w:rsid w:val="00F60A4F"/>
    <w:rsid w:val="00FA1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5BF61"/>
  <w15:chartTrackingRefBased/>
  <w15:docId w15:val="{96BF1221-FB4E-4304-88A2-1CDA7B0D6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62A"/>
    <w:pPr>
      <w:spacing w:before="240" w:after="240" w:line="240" w:lineRule="auto"/>
      <w:ind w:firstLine="708"/>
      <w:jc w:val="both"/>
    </w:pPr>
    <w:rPr>
      <w:rFonts w:ascii="Times New Roman" w:eastAsia="Times New Roman" w:hAnsi="Times New Roman" w:cs="Times New Roman"/>
      <w:sz w:val="28"/>
      <w:szCs w:val="28"/>
      <w:highlight w:val="yellow"/>
      <w:lang w:val="ru" w:eastAsia="ru-RU"/>
    </w:rPr>
  </w:style>
  <w:style w:type="paragraph" w:styleId="1">
    <w:name w:val="heading 1"/>
    <w:basedOn w:val="a"/>
    <w:next w:val="a"/>
    <w:link w:val="10"/>
    <w:uiPriority w:val="9"/>
    <w:qFormat/>
    <w:rsid w:val="007D362A"/>
    <w:pPr>
      <w:keepNext/>
      <w:keepLines/>
      <w:outlineLvl w:val="0"/>
    </w:pPr>
    <w:rPr>
      <w:rFonts w:ascii="Century Gothic" w:eastAsia="Century Gothic" w:hAnsi="Century Gothic" w:cs="Century Gothic"/>
      <w:color w:val="7B230B"/>
      <w:sz w:val="32"/>
      <w:szCs w:val="32"/>
    </w:rPr>
  </w:style>
  <w:style w:type="paragraph" w:styleId="2">
    <w:name w:val="heading 2"/>
    <w:basedOn w:val="a"/>
    <w:next w:val="a"/>
    <w:link w:val="20"/>
    <w:uiPriority w:val="9"/>
    <w:unhideWhenUsed/>
    <w:qFormat/>
    <w:rsid w:val="007D362A"/>
    <w:pPr>
      <w:keepNext/>
      <w:keepLines/>
      <w:tabs>
        <w:tab w:val="left" w:pos="0"/>
      </w:tabs>
      <w:spacing w:before="0" w:after="0"/>
      <w:ind w:firstLine="700"/>
      <w:outlineLvl w:val="1"/>
    </w:pPr>
    <w:rPr>
      <w:rFonts w:ascii="Century Gothic" w:eastAsia="Century Gothic" w:hAnsi="Century Gothic" w:cs="Century Gothic"/>
      <w:color w:val="7B230B"/>
    </w:rPr>
  </w:style>
  <w:style w:type="paragraph" w:styleId="3">
    <w:name w:val="heading 3"/>
    <w:basedOn w:val="a"/>
    <w:next w:val="a"/>
    <w:link w:val="30"/>
    <w:uiPriority w:val="9"/>
    <w:unhideWhenUsed/>
    <w:qFormat/>
    <w:rsid w:val="007D362A"/>
    <w:pPr>
      <w:keepNext/>
      <w:keepLines/>
      <w:spacing w:before="40"/>
      <w:outlineLvl w:val="2"/>
    </w:pPr>
    <w:rPr>
      <w:rFonts w:ascii="Century Gothic" w:eastAsia="Century Gothic" w:hAnsi="Century Gothic" w:cs="Century Gothic"/>
      <w:color w:val="521707"/>
      <w:sz w:val="24"/>
      <w:szCs w:val="24"/>
    </w:rPr>
  </w:style>
  <w:style w:type="paragraph" w:styleId="4">
    <w:name w:val="heading 4"/>
    <w:basedOn w:val="a"/>
    <w:next w:val="a"/>
    <w:link w:val="40"/>
    <w:uiPriority w:val="9"/>
    <w:semiHidden/>
    <w:unhideWhenUsed/>
    <w:qFormat/>
    <w:rsid w:val="007D362A"/>
    <w:pPr>
      <w:keepNext/>
      <w:keepLines/>
      <w:spacing w:before="40"/>
      <w:outlineLvl w:val="3"/>
    </w:pPr>
    <w:rPr>
      <w:rFonts w:ascii="Century Gothic" w:eastAsia="Century Gothic" w:hAnsi="Century Gothic" w:cs="Century Gothic"/>
      <w:i/>
      <w:iCs/>
      <w:color w:val="7B230B"/>
    </w:rPr>
  </w:style>
  <w:style w:type="paragraph" w:styleId="5">
    <w:name w:val="heading 5"/>
    <w:basedOn w:val="a"/>
    <w:next w:val="a"/>
    <w:link w:val="50"/>
    <w:uiPriority w:val="9"/>
    <w:semiHidden/>
    <w:unhideWhenUsed/>
    <w:qFormat/>
    <w:rsid w:val="007D362A"/>
    <w:pPr>
      <w:keepNext/>
      <w:keepLines/>
      <w:spacing w:before="40"/>
      <w:outlineLvl w:val="4"/>
    </w:pPr>
    <w:rPr>
      <w:rFonts w:ascii="Century Gothic" w:eastAsia="Century Gothic" w:hAnsi="Century Gothic" w:cs="Century Gothic"/>
      <w:color w:val="7B230B"/>
    </w:rPr>
  </w:style>
  <w:style w:type="paragraph" w:styleId="6">
    <w:name w:val="heading 6"/>
    <w:basedOn w:val="a"/>
    <w:next w:val="a"/>
    <w:link w:val="60"/>
    <w:uiPriority w:val="9"/>
    <w:semiHidden/>
    <w:unhideWhenUsed/>
    <w:qFormat/>
    <w:rsid w:val="007D362A"/>
    <w:pPr>
      <w:keepNext/>
      <w:keepLines/>
      <w:spacing w:before="40"/>
      <w:outlineLvl w:val="5"/>
    </w:pPr>
    <w:rPr>
      <w:rFonts w:ascii="Century Gothic" w:eastAsia="Century Gothic" w:hAnsi="Century Gothic" w:cs="Century Gothic"/>
      <w:color w:val="52170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362A"/>
    <w:rPr>
      <w:rFonts w:ascii="Century Gothic" w:eastAsia="Century Gothic" w:hAnsi="Century Gothic" w:cs="Century Gothic"/>
      <w:color w:val="7B230B"/>
      <w:sz w:val="32"/>
      <w:szCs w:val="32"/>
      <w:highlight w:val="yellow"/>
      <w:lang w:val="ru" w:eastAsia="ru-RU"/>
    </w:rPr>
  </w:style>
  <w:style w:type="character" w:customStyle="1" w:styleId="20">
    <w:name w:val="Заголовок 2 Знак"/>
    <w:basedOn w:val="a0"/>
    <w:link w:val="2"/>
    <w:uiPriority w:val="9"/>
    <w:rsid w:val="007D362A"/>
    <w:rPr>
      <w:rFonts w:ascii="Century Gothic" w:eastAsia="Century Gothic" w:hAnsi="Century Gothic" w:cs="Century Gothic"/>
      <w:color w:val="7B230B"/>
      <w:sz w:val="28"/>
      <w:szCs w:val="28"/>
      <w:highlight w:val="yellow"/>
      <w:lang w:val="ru" w:eastAsia="ru-RU"/>
    </w:rPr>
  </w:style>
  <w:style w:type="character" w:customStyle="1" w:styleId="30">
    <w:name w:val="Заголовок 3 Знак"/>
    <w:basedOn w:val="a0"/>
    <w:link w:val="3"/>
    <w:uiPriority w:val="9"/>
    <w:rsid w:val="007D362A"/>
    <w:rPr>
      <w:rFonts w:ascii="Century Gothic" w:eastAsia="Century Gothic" w:hAnsi="Century Gothic" w:cs="Century Gothic"/>
      <w:color w:val="521707"/>
      <w:sz w:val="24"/>
      <w:szCs w:val="24"/>
      <w:highlight w:val="yellow"/>
      <w:lang w:val="ru" w:eastAsia="ru-RU"/>
    </w:rPr>
  </w:style>
  <w:style w:type="character" w:customStyle="1" w:styleId="40">
    <w:name w:val="Заголовок 4 Знак"/>
    <w:basedOn w:val="a0"/>
    <w:link w:val="4"/>
    <w:uiPriority w:val="9"/>
    <w:semiHidden/>
    <w:rsid w:val="007D362A"/>
    <w:rPr>
      <w:rFonts w:ascii="Century Gothic" w:eastAsia="Century Gothic" w:hAnsi="Century Gothic" w:cs="Century Gothic"/>
      <w:i/>
      <w:iCs/>
      <w:color w:val="7B230B"/>
      <w:sz w:val="28"/>
      <w:szCs w:val="28"/>
      <w:highlight w:val="yellow"/>
      <w:lang w:val="ru" w:eastAsia="ru-RU"/>
    </w:rPr>
  </w:style>
  <w:style w:type="character" w:customStyle="1" w:styleId="50">
    <w:name w:val="Заголовок 5 Знак"/>
    <w:basedOn w:val="a0"/>
    <w:link w:val="5"/>
    <w:uiPriority w:val="9"/>
    <w:semiHidden/>
    <w:rsid w:val="007D362A"/>
    <w:rPr>
      <w:rFonts w:ascii="Century Gothic" w:eastAsia="Century Gothic" w:hAnsi="Century Gothic" w:cs="Century Gothic"/>
      <w:color w:val="7B230B"/>
      <w:sz w:val="28"/>
      <w:szCs w:val="28"/>
      <w:highlight w:val="yellow"/>
      <w:lang w:val="ru" w:eastAsia="ru-RU"/>
    </w:rPr>
  </w:style>
  <w:style w:type="character" w:customStyle="1" w:styleId="60">
    <w:name w:val="Заголовок 6 Знак"/>
    <w:basedOn w:val="a0"/>
    <w:link w:val="6"/>
    <w:uiPriority w:val="9"/>
    <w:semiHidden/>
    <w:rsid w:val="007D362A"/>
    <w:rPr>
      <w:rFonts w:ascii="Century Gothic" w:eastAsia="Century Gothic" w:hAnsi="Century Gothic" w:cs="Century Gothic"/>
      <w:color w:val="521707"/>
      <w:sz w:val="28"/>
      <w:szCs w:val="28"/>
      <w:highlight w:val="yellow"/>
      <w:lang w:val="ru" w:eastAsia="ru-RU"/>
    </w:rPr>
  </w:style>
  <w:style w:type="table" w:customStyle="1" w:styleId="TableNormal">
    <w:name w:val="TableNormal"/>
    <w:rsid w:val="007D362A"/>
    <w:pPr>
      <w:spacing w:before="240" w:after="240" w:line="240" w:lineRule="auto"/>
      <w:ind w:firstLine="708"/>
      <w:jc w:val="both"/>
    </w:pPr>
    <w:rPr>
      <w:rFonts w:ascii="Times New Roman" w:eastAsia="Times New Roman" w:hAnsi="Times New Roman" w:cs="Times New Roman"/>
      <w:sz w:val="28"/>
      <w:szCs w:val="28"/>
      <w:highlight w:val="yellow"/>
      <w:lang w:val="ru" w:eastAsia="ru-RU"/>
    </w:rPr>
    <w:tblPr>
      <w:tblCellMar>
        <w:top w:w="100" w:type="dxa"/>
        <w:left w:w="100" w:type="dxa"/>
        <w:bottom w:w="100" w:type="dxa"/>
        <w:right w:w="100" w:type="dxa"/>
      </w:tblCellMar>
    </w:tblPr>
  </w:style>
  <w:style w:type="paragraph" w:styleId="a3">
    <w:name w:val="Title"/>
    <w:basedOn w:val="a"/>
    <w:next w:val="a"/>
    <w:link w:val="a4"/>
    <w:uiPriority w:val="10"/>
    <w:qFormat/>
    <w:rsid w:val="007D362A"/>
    <w:rPr>
      <w:rFonts w:ascii="Century Gothic" w:eastAsia="Century Gothic" w:hAnsi="Century Gothic" w:cs="Century Gothic"/>
      <w:sz w:val="56"/>
      <w:szCs w:val="56"/>
    </w:rPr>
  </w:style>
  <w:style w:type="character" w:customStyle="1" w:styleId="a4">
    <w:name w:val="Заголовок Знак"/>
    <w:basedOn w:val="a0"/>
    <w:link w:val="a3"/>
    <w:uiPriority w:val="10"/>
    <w:rsid w:val="007D362A"/>
    <w:rPr>
      <w:rFonts w:ascii="Century Gothic" w:eastAsia="Century Gothic" w:hAnsi="Century Gothic" w:cs="Century Gothic"/>
      <w:sz w:val="56"/>
      <w:szCs w:val="56"/>
      <w:highlight w:val="yellow"/>
      <w:lang w:val="ru" w:eastAsia="ru-RU"/>
    </w:rPr>
  </w:style>
  <w:style w:type="table" w:customStyle="1" w:styleId="TableNormal0">
    <w:name w:val="Table Normal"/>
    <w:rsid w:val="007D362A"/>
    <w:pPr>
      <w:spacing w:before="240" w:after="240" w:line="240" w:lineRule="auto"/>
      <w:ind w:firstLine="708"/>
      <w:jc w:val="both"/>
    </w:pPr>
    <w:rPr>
      <w:rFonts w:ascii="Times New Roman" w:eastAsia="Times New Roman" w:hAnsi="Times New Roman" w:cs="Times New Roman"/>
      <w:sz w:val="28"/>
      <w:szCs w:val="28"/>
      <w:highlight w:val="yellow"/>
      <w:lang w:val="ru" w:eastAsia="ru-RU"/>
    </w:rPr>
    <w:tblPr>
      <w:tblCellMar>
        <w:top w:w="0" w:type="dxa"/>
        <w:left w:w="0" w:type="dxa"/>
        <w:bottom w:w="0" w:type="dxa"/>
        <w:right w:w="0" w:type="dxa"/>
      </w:tblCellMar>
    </w:tblPr>
  </w:style>
  <w:style w:type="paragraph" w:styleId="a5">
    <w:name w:val="header"/>
    <w:link w:val="a6"/>
    <w:uiPriority w:val="99"/>
    <w:unhideWhenUsed/>
    <w:rsid w:val="007D362A"/>
    <w:pPr>
      <w:tabs>
        <w:tab w:val="center" w:pos="4677"/>
        <w:tab w:val="right" w:pos="9355"/>
      </w:tabs>
      <w:spacing w:after="0" w:line="240" w:lineRule="auto"/>
      <w:ind w:firstLine="708"/>
      <w:jc w:val="both"/>
    </w:pPr>
    <w:rPr>
      <w:rFonts w:ascii="Times New Roman" w:eastAsia="Times New Roman" w:hAnsi="Times New Roman" w:cs="Times New Roman"/>
      <w:sz w:val="28"/>
      <w:szCs w:val="28"/>
      <w:highlight w:val="yellow"/>
      <w:lang w:val="ru" w:eastAsia="ru-RU"/>
    </w:rPr>
  </w:style>
  <w:style w:type="character" w:customStyle="1" w:styleId="a6">
    <w:name w:val="Верхний колонтитул Знак"/>
    <w:basedOn w:val="a0"/>
    <w:link w:val="a5"/>
    <w:uiPriority w:val="99"/>
    <w:rsid w:val="007D362A"/>
    <w:rPr>
      <w:rFonts w:ascii="Times New Roman" w:eastAsia="Times New Roman" w:hAnsi="Times New Roman" w:cs="Times New Roman"/>
      <w:sz w:val="28"/>
      <w:szCs w:val="28"/>
      <w:highlight w:val="yellow"/>
      <w:lang w:val="ru" w:eastAsia="ru-RU"/>
    </w:rPr>
  </w:style>
  <w:style w:type="paragraph" w:styleId="a7">
    <w:name w:val="footer"/>
    <w:link w:val="a8"/>
    <w:uiPriority w:val="99"/>
    <w:unhideWhenUsed/>
    <w:rsid w:val="007D362A"/>
    <w:pPr>
      <w:tabs>
        <w:tab w:val="center" w:pos="4677"/>
        <w:tab w:val="right" w:pos="9355"/>
      </w:tabs>
      <w:spacing w:after="0" w:line="240" w:lineRule="auto"/>
      <w:ind w:firstLine="708"/>
      <w:jc w:val="both"/>
    </w:pPr>
    <w:rPr>
      <w:rFonts w:ascii="Times New Roman" w:eastAsia="Times New Roman" w:hAnsi="Times New Roman" w:cs="Times New Roman"/>
      <w:sz w:val="28"/>
      <w:szCs w:val="28"/>
      <w:highlight w:val="yellow"/>
      <w:lang w:val="ru" w:eastAsia="ru-RU"/>
    </w:rPr>
  </w:style>
  <w:style w:type="character" w:customStyle="1" w:styleId="a8">
    <w:name w:val="Нижний колонтитул Знак"/>
    <w:basedOn w:val="a0"/>
    <w:link w:val="a7"/>
    <w:uiPriority w:val="99"/>
    <w:rsid w:val="007D362A"/>
    <w:rPr>
      <w:rFonts w:ascii="Times New Roman" w:eastAsia="Times New Roman" w:hAnsi="Times New Roman" w:cs="Times New Roman"/>
      <w:sz w:val="28"/>
      <w:szCs w:val="28"/>
      <w:highlight w:val="yellow"/>
      <w:lang w:val="ru" w:eastAsia="ru-RU"/>
    </w:rPr>
  </w:style>
  <w:style w:type="paragraph" w:styleId="a9">
    <w:name w:val="List Paragraph"/>
    <w:aliases w:val="Para 1,маркированный,ненум_список,Heading1,Colorful List - Accent 11,References,List Paragraph (numbered (a)),Bullets,NUMBERED PARAGRAPH,List Paragraph 1,List_Paragraph,Multilevel para_II,Akapit z listą BS,IBL List Paragraph,Bullet1,_список"/>
    <w:link w:val="aa"/>
    <w:uiPriority w:val="34"/>
    <w:qFormat/>
    <w:rsid w:val="007D362A"/>
    <w:pPr>
      <w:spacing w:after="200" w:line="276" w:lineRule="auto"/>
      <w:ind w:left="720"/>
      <w:contextualSpacing/>
    </w:pPr>
    <w:rPr>
      <w:rFonts w:ascii="Calibri" w:eastAsia="Calibri" w:hAnsi="Calibri" w:cs="Times New Roman"/>
    </w:rPr>
  </w:style>
  <w:style w:type="character" w:customStyle="1" w:styleId="aa">
    <w:name w:val="Абзац списка Знак"/>
    <w:aliases w:val="Para 1 Знак,маркированный Знак,ненум_список Знак,Heading1 Знак,Colorful List - Accent 11 Знак,References Знак,List Paragraph (numbered (a)) Знак,Bullets Знак,NUMBERED PARAGRAPH Знак,List Paragraph 1 Знак,List_Paragraph Знак"/>
    <w:link w:val="a9"/>
    <w:uiPriority w:val="34"/>
    <w:rsid w:val="007D362A"/>
    <w:rPr>
      <w:rFonts w:ascii="Calibri" w:eastAsia="Calibri" w:hAnsi="Calibri" w:cs="Times New Roman"/>
    </w:rPr>
  </w:style>
  <w:style w:type="paragraph" w:styleId="ab">
    <w:name w:val="Subtitle"/>
    <w:basedOn w:val="a"/>
    <w:next w:val="a"/>
    <w:link w:val="ac"/>
    <w:uiPriority w:val="11"/>
    <w:qFormat/>
    <w:rsid w:val="007D362A"/>
    <w:pPr>
      <w:keepNext/>
      <w:keepLines/>
      <w:spacing w:after="320"/>
    </w:pPr>
    <w:rPr>
      <w:color w:val="666666"/>
      <w:sz w:val="30"/>
      <w:szCs w:val="30"/>
    </w:rPr>
  </w:style>
  <w:style w:type="character" w:customStyle="1" w:styleId="ac">
    <w:name w:val="Подзаголовок Знак"/>
    <w:basedOn w:val="a0"/>
    <w:link w:val="ab"/>
    <w:uiPriority w:val="11"/>
    <w:rsid w:val="007D362A"/>
    <w:rPr>
      <w:rFonts w:ascii="Times New Roman" w:eastAsia="Times New Roman" w:hAnsi="Times New Roman" w:cs="Times New Roman"/>
      <w:color w:val="666666"/>
      <w:sz w:val="30"/>
      <w:szCs w:val="30"/>
      <w:highlight w:val="yellow"/>
      <w:lang w:val="ru" w:eastAsia="ru-RU"/>
    </w:rPr>
  </w:style>
  <w:style w:type="paragraph" w:styleId="ad">
    <w:name w:val="annotation text"/>
    <w:basedOn w:val="a"/>
    <w:link w:val="ae"/>
    <w:uiPriority w:val="99"/>
    <w:semiHidden/>
    <w:unhideWhenUsed/>
    <w:rsid w:val="007D362A"/>
    <w:rPr>
      <w:sz w:val="20"/>
      <w:szCs w:val="20"/>
    </w:rPr>
  </w:style>
  <w:style w:type="character" w:customStyle="1" w:styleId="ae">
    <w:name w:val="Текст примечания Знак"/>
    <w:basedOn w:val="a0"/>
    <w:link w:val="ad"/>
    <w:uiPriority w:val="99"/>
    <w:semiHidden/>
    <w:rsid w:val="007D362A"/>
    <w:rPr>
      <w:rFonts w:ascii="Times New Roman" w:eastAsia="Times New Roman" w:hAnsi="Times New Roman" w:cs="Times New Roman"/>
      <w:sz w:val="20"/>
      <w:szCs w:val="20"/>
      <w:highlight w:val="yellow"/>
      <w:lang w:val="ru" w:eastAsia="ru-RU"/>
    </w:rPr>
  </w:style>
  <w:style w:type="character" w:styleId="af">
    <w:name w:val="annotation reference"/>
    <w:basedOn w:val="a0"/>
    <w:uiPriority w:val="99"/>
    <w:semiHidden/>
    <w:unhideWhenUsed/>
    <w:rsid w:val="007D362A"/>
    <w:rPr>
      <w:sz w:val="16"/>
      <w:szCs w:val="16"/>
    </w:rPr>
  </w:style>
  <w:style w:type="paragraph" w:styleId="af0">
    <w:name w:val="Balloon Text"/>
    <w:basedOn w:val="a"/>
    <w:link w:val="af1"/>
    <w:uiPriority w:val="99"/>
    <w:semiHidden/>
    <w:unhideWhenUsed/>
    <w:rsid w:val="007D362A"/>
    <w:pPr>
      <w:spacing w:before="0" w:after="0"/>
    </w:pPr>
    <w:rPr>
      <w:rFonts w:ascii="Segoe UI" w:hAnsi="Segoe UI" w:cs="Segoe UI"/>
      <w:sz w:val="18"/>
      <w:szCs w:val="18"/>
    </w:rPr>
  </w:style>
  <w:style w:type="character" w:customStyle="1" w:styleId="af1">
    <w:name w:val="Текст выноски Знак"/>
    <w:basedOn w:val="a0"/>
    <w:link w:val="af0"/>
    <w:uiPriority w:val="99"/>
    <w:semiHidden/>
    <w:rsid w:val="007D362A"/>
    <w:rPr>
      <w:rFonts w:ascii="Segoe UI" w:eastAsia="Times New Roman" w:hAnsi="Segoe UI" w:cs="Segoe UI"/>
      <w:sz w:val="18"/>
      <w:szCs w:val="18"/>
      <w:highlight w:val="yellow"/>
      <w:lang w:val="ru" w:eastAsia="ru-RU"/>
    </w:rPr>
  </w:style>
  <w:style w:type="character" w:customStyle="1" w:styleId="ypks7kbdpwfgdykd3qb9">
    <w:name w:val="ypks7kbdpwfgdykd3qb9"/>
    <w:basedOn w:val="a0"/>
    <w:rsid w:val="00127E0A"/>
  </w:style>
  <w:style w:type="paragraph" w:customStyle="1" w:styleId="isselectedend">
    <w:name w:val="isselectedend"/>
    <w:basedOn w:val="a"/>
    <w:rsid w:val="009C6146"/>
    <w:pPr>
      <w:spacing w:before="100" w:beforeAutospacing="1" w:after="100" w:afterAutospacing="1"/>
      <w:ind w:firstLine="0"/>
      <w:jc w:val="left"/>
    </w:pPr>
    <w:rPr>
      <w:sz w:val="24"/>
      <w:szCs w:val="24"/>
      <w:highlight w:val="none"/>
      <w:lang w:val="ru-RU"/>
    </w:rPr>
  </w:style>
  <w:style w:type="character" w:styleId="af2">
    <w:name w:val="Strong"/>
    <w:basedOn w:val="a0"/>
    <w:uiPriority w:val="22"/>
    <w:qFormat/>
    <w:rsid w:val="009C6146"/>
    <w:rPr>
      <w:b/>
      <w:bCs/>
    </w:rPr>
  </w:style>
  <w:style w:type="character" w:styleId="af3">
    <w:name w:val="Emphasis"/>
    <w:basedOn w:val="a0"/>
    <w:uiPriority w:val="20"/>
    <w:qFormat/>
    <w:rsid w:val="009C6146"/>
    <w:rPr>
      <w:i/>
      <w:iCs/>
    </w:rPr>
  </w:style>
  <w:style w:type="paragraph" w:styleId="af4">
    <w:name w:val="Normal (Web)"/>
    <w:basedOn w:val="a"/>
    <w:uiPriority w:val="99"/>
    <w:unhideWhenUsed/>
    <w:rsid w:val="009C6146"/>
    <w:pPr>
      <w:spacing w:before="100" w:beforeAutospacing="1" w:after="100" w:afterAutospacing="1"/>
      <w:ind w:firstLine="0"/>
      <w:jc w:val="left"/>
    </w:pPr>
    <w:rPr>
      <w:sz w:val="24"/>
      <w:szCs w:val="24"/>
      <w:highlight w:val="none"/>
      <w:lang w:val="ru-RU"/>
    </w:rPr>
  </w:style>
  <w:style w:type="character" w:customStyle="1" w:styleId="fontstyle01">
    <w:name w:val="fontstyle01"/>
    <w:basedOn w:val="a0"/>
    <w:rsid w:val="00E37994"/>
    <w:rPr>
      <w:rFonts w:ascii="LiberationSerif" w:hAnsi="LiberationSerif" w:hint="default"/>
      <w:b w:val="0"/>
      <w:bCs w:val="0"/>
      <w:i w:val="0"/>
      <w:iCs w:val="0"/>
      <w:color w:val="000000"/>
      <w:sz w:val="24"/>
      <w:szCs w:val="24"/>
    </w:rPr>
  </w:style>
  <w:style w:type="character" w:styleId="af5">
    <w:name w:val="Hyperlink"/>
    <w:basedOn w:val="a0"/>
    <w:uiPriority w:val="99"/>
    <w:semiHidden/>
    <w:unhideWhenUsed/>
    <w:rsid w:val="00E379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46802">
      <w:bodyDiv w:val="1"/>
      <w:marLeft w:val="0"/>
      <w:marRight w:val="0"/>
      <w:marTop w:val="0"/>
      <w:marBottom w:val="0"/>
      <w:divBdr>
        <w:top w:val="none" w:sz="0" w:space="0" w:color="auto"/>
        <w:left w:val="none" w:sz="0" w:space="0" w:color="auto"/>
        <w:bottom w:val="none" w:sz="0" w:space="0" w:color="auto"/>
        <w:right w:val="none" w:sz="0" w:space="0" w:color="auto"/>
      </w:divBdr>
    </w:div>
    <w:div w:id="181431490">
      <w:bodyDiv w:val="1"/>
      <w:marLeft w:val="0"/>
      <w:marRight w:val="0"/>
      <w:marTop w:val="0"/>
      <w:marBottom w:val="0"/>
      <w:divBdr>
        <w:top w:val="none" w:sz="0" w:space="0" w:color="auto"/>
        <w:left w:val="none" w:sz="0" w:space="0" w:color="auto"/>
        <w:bottom w:val="none" w:sz="0" w:space="0" w:color="auto"/>
        <w:right w:val="none" w:sz="0" w:space="0" w:color="auto"/>
      </w:divBdr>
    </w:div>
    <w:div w:id="277491727">
      <w:bodyDiv w:val="1"/>
      <w:marLeft w:val="0"/>
      <w:marRight w:val="0"/>
      <w:marTop w:val="0"/>
      <w:marBottom w:val="0"/>
      <w:divBdr>
        <w:top w:val="none" w:sz="0" w:space="0" w:color="auto"/>
        <w:left w:val="none" w:sz="0" w:space="0" w:color="auto"/>
        <w:bottom w:val="none" w:sz="0" w:space="0" w:color="auto"/>
        <w:right w:val="none" w:sz="0" w:space="0" w:color="auto"/>
      </w:divBdr>
    </w:div>
    <w:div w:id="291139293">
      <w:bodyDiv w:val="1"/>
      <w:marLeft w:val="0"/>
      <w:marRight w:val="0"/>
      <w:marTop w:val="0"/>
      <w:marBottom w:val="0"/>
      <w:divBdr>
        <w:top w:val="none" w:sz="0" w:space="0" w:color="auto"/>
        <w:left w:val="none" w:sz="0" w:space="0" w:color="auto"/>
        <w:bottom w:val="none" w:sz="0" w:space="0" w:color="auto"/>
        <w:right w:val="none" w:sz="0" w:space="0" w:color="auto"/>
      </w:divBdr>
    </w:div>
    <w:div w:id="365984145">
      <w:bodyDiv w:val="1"/>
      <w:marLeft w:val="0"/>
      <w:marRight w:val="0"/>
      <w:marTop w:val="0"/>
      <w:marBottom w:val="0"/>
      <w:divBdr>
        <w:top w:val="none" w:sz="0" w:space="0" w:color="auto"/>
        <w:left w:val="none" w:sz="0" w:space="0" w:color="auto"/>
        <w:bottom w:val="none" w:sz="0" w:space="0" w:color="auto"/>
        <w:right w:val="none" w:sz="0" w:space="0" w:color="auto"/>
      </w:divBdr>
    </w:div>
    <w:div w:id="370762046">
      <w:bodyDiv w:val="1"/>
      <w:marLeft w:val="0"/>
      <w:marRight w:val="0"/>
      <w:marTop w:val="0"/>
      <w:marBottom w:val="0"/>
      <w:divBdr>
        <w:top w:val="none" w:sz="0" w:space="0" w:color="auto"/>
        <w:left w:val="none" w:sz="0" w:space="0" w:color="auto"/>
        <w:bottom w:val="none" w:sz="0" w:space="0" w:color="auto"/>
        <w:right w:val="none" w:sz="0" w:space="0" w:color="auto"/>
      </w:divBdr>
    </w:div>
    <w:div w:id="425228354">
      <w:bodyDiv w:val="1"/>
      <w:marLeft w:val="0"/>
      <w:marRight w:val="0"/>
      <w:marTop w:val="0"/>
      <w:marBottom w:val="0"/>
      <w:divBdr>
        <w:top w:val="none" w:sz="0" w:space="0" w:color="auto"/>
        <w:left w:val="none" w:sz="0" w:space="0" w:color="auto"/>
        <w:bottom w:val="none" w:sz="0" w:space="0" w:color="auto"/>
        <w:right w:val="none" w:sz="0" w:space="0" w:color="auto"/>
      </w:divBdr>
    </w:div>
    <w:div w:id="476727432">
      <w:bodyDiv w:val="1"/>
      <w:marLeft w:val="0"/>
      <w:marRight w:val="0"/>
      <w:marTop w:val="0"/>
      <w:marBottom w:val="0"/>
      <w:divBdr>
        <w:top w:val="none" w:sz="0" w:space="0" w:color="auto"/>
        <w:left w:val="none" w:sz="0" w:space="0" w:color="auto"/>
        <w:bottom w:val="none" w:sz="0" w:space="0" w:color="auto"/>
        <w:right w:val="none" w:sz="0" w:space="0" w:color="auto"/>
      </w:divBdr>
    </w:div>
    <w:div w:id="492643084">
      <w:bodyDiv w:val="1"/>
      <w:marLeft w:val="0"/>
      <w:marRight w:val="0"/>
      <w:marTop w:val="0"/>
      <w:marBottom w:val="0"/>
      <w:divBdr>
        <w:top w:val="none" w:sz="0" w:space="0" w:color="auto"/>
        <w:left w:val="none" w:sz="0" w:space="0" w:color="auto"/>
        <w:bottom w:val="none" w:sz="0" w:space="0" w:color="auto"/>
        <w:right w:val="none" w:sz="0" w:space="0" w:color="auto"/>
      </w:divBdr>
    </w:div>
    <w:div w:id="627972614">
      <w:bodyDiv w:val="1"/>
      <w:marLeft w:val="0"/>
      <w:marRight w:val="0"/>
      <w:marTop w:val="0"/>
      <w:marBottom w:val="0"/>
      <w:divBdr>
        <w:top w:val="none" w:sz="0" w:space="0" w:color="auto"/>
        <w:left w:val="none" w:sz="0" w:space="0" w:color="auto"/>
        <w:bottom w:val="none" w:sz="0" w:space="0" w:color="auto"/>
        <w:right w:val="none" w:sz="0" w:space="0" w:color="auto"/>
      </w:divBdr>
    </w:div>
    <w:div w:id="706444744">
      <w:bodyDiv w:val="1"/>
      <w:marLeft w:val="0"/>
      <w:marRight w:val="0"/>
      <w:marTop w:val="0"/>
      <w:marBottom w:val="0"/>
      <w:divBdr>
        <w:top w:val="none" w:sz="0" w:space="0" w:color="auto"/>
        <w:left w:val="none" w:sz="0" w:space="0" w:color="auto"/>
        <w:bottom w:val="none" w:sz="0" w:space="0" w:color="auto"/>
        <w:right w:val="none" w:sz="0" w:space="0" w:color="auto"/>
      </w:divBdr>
    </w:div>
    <w:div w:id="790051696">
      <w:bodyDiv w:val="1"/>
      <w:marLeft w:val="0"/>
      <w:marRight w:val="0"/>
      <w:marTop w:val="0"/>
      <w:marBottom w:val="0"/>
      <w:divBdr>
        <w:top w:val="none" w:sz="0" w:space="0" w:color="auto"/>
        <w:left w:val="none" w:sz="0" w:space="0" w:color="auto"/>
        <w:bottom w:val="none" w:sz="0" w:space="0" w:color="auto"/>
        <w:right w:val="none" w:sz="0" w:space="0" w:color="auto"/>
      </w:divBdr>
    </w:div>
    <w:div w:id="824589638">
      <w:bodyDiv w:val="1"/>
      <w:marLeft w:val="0"/>
      <w:marRight w:val="0"/>
      <w:marTop w:val="0"/>
      <w:marBottom w:val="0"/>
      <w:divBdr>
        <w:top w:val="none" w:sz="0" w:space="0" w:color="auto"/>
        <w:left w:val="none" w:sz="0" w:space="0" w:color="auto"/>
        <w:bottom w:val="none" w:sz="0" w:space="0" w:color="auto"/>
        <w:right w:val="none" w:sz="0" w:space="0" w:color="auto"/>
      </w:divBdr>
    </w:div>
    <w:div w:id="855658151">
      <w:bodyDiv w:val="1"/>
      <w:marLeft w:val="0"/>
      <w:marRight w:val="0"/>
      <w:marTop w:val="0"/>
      <w:marBottom w:val="0"/>
      <w:divBdr>
        <w:top w:val="none" w:sz="0" w:space="0" w:color="auto"/>
        <w:left w:val="none" w:sz="0" w:space="0" w:color="auto"/>
        <w:bottom w:val="none" w:sz="0" w:space="0" w:color="auto"/>
        <w:right w:val="none" w:sz="0" w:space="0" w:color="auto"/>
      </w:divBdr>
    </w:div>
    <w:div w:id="950012921">
      <w:bodyDiv w:val="1"/>
      <w:marLeft w:val="0"/>
      <w:marRight w:val="0"/>
      <w:marTop w:val="0"/>
      <w:marBottom w:val="0"/>
      <w:divBdr>
        <w:top w:val="none" w:sz="0" w:space="0" w:color="auto"/>
        <w:left w:val="none" w:sz="0" w:space="0" w:color="auto"/>
        <w:bottom w:val="none" w:sz="0" w:space="0" w:color="auto"/>
        <w:right w:val="none" w:sz="0" w:space="0" w:color="auto"/>
      </w:divBdr>
    </w:div>
    <w:div w:id="1049109617">
      <w:bodyDiv w:val="1"/>
      <w:marLeft w:val="0"/>
      <w:marRight w:val="0"/>
      <w:marTop w:val="0"/>
      <w:marBottom w:val="0"/>
      <w:divBdr>
        <w:top w:val="none" w:sz="0" w:space="0" w:color="auto"/>
        <w:left w:val="none" w:sz="0" w:space="0" w:color="auto"/>
        <w:bottom w:val="none" w:sz="0" w:space="0" w:color="auto"/>
        <w:right w:val="none" w:sz="0" w:space="0" w:color="auto"/>
      </w:divBdr>
    </w:div>
    <w:div w:id="1107390442">
      <w:bodyDiv w:val="1"/>
      <w:marLeft w:val="0"/>
      <w:marRight w:val="0"/>
      <w:marTop w:val="0"/>
      <w:marBottom w:val="0"/>
      <w:divBdr>
        <w:top w:val="none" w:sz="0" w:space="0" w:color="auto"/>
        <w:left w:val="none" w:sz="0" w:space="0" w:color="auto"/>
        <w:bottom w:val="none" w:sz="0" w:space="0" w:color="auto"/>
        <w:right w:val="none" w:sz="0" w:space="0" w:color="auto"/>
      </w:divBdr>
    </w:div>
    <w:div w:id="1120149707">
      <w:bodyDiv w:val="1"/>
      <w:marLeft w:val="0"/>
      <w:marRight w:val="0"/>
      <w:marTop w:val="0"/>
      <w:marBottom w:val="0"/>
      <w:divBdr>
        <w:top w:val="none" w:sz="0" w:space="0" w:color="auto"/>
        <w:left w:val="none" w:sz="0" w:space="0" w:color="auto"/>
        <w:bottom w:val="none" w:sz="0" w:space="0" w:color="auto"/>
        <w:right w:val="none" w:sz="0" w:space="0" w:color="auto"/>
      </w:divBdr>
    </w:div>
    <w:div w:id="1167868483">
      <w:bodyDiv w:val="1"/>
      <w:marLeft w:val="0"/>
      <w:marRight w:val="0"/>
      <w:marTop w:val="0"/>
      <w:marBottom w:val="0"/>
      <w:divBdr>
        <w:top w:val="none" w:sz="0" w:space="0" w:color="auto"/>
        <w:left w:val="none" w:sz="0" w:space="0" w:color="auto"/>
        <w:bottom w:val="none" w:sz="0" w:space="0" w:color="auto"/>
        <w:right w:val="none" w:sz="0" w:space="0" w:color="auto"/>
      </w:divBdr>
    </w:div>
    <w:div w:id="1230925904">
      <w:bodyDiv w:val="1"/>
      <w:marLeft w:val="0"/>
      <w:marRight w:val="0"/>
      <w:marTop w:val="0"/>
      <w:marBottom w:val="0"/>
      <w:divBdr>
        <w:top w:val="none" w:sz="0" w:space="0" w:color="auto"/>
        <w:left w:val="none" w:sz="0" w:space="0" w:color="auto"/>
        <w:bottom w:val="none" w:sz="0" w:space="0" w:color="auto"/>
        <w:right w:val="none" w:sz="0" w:space="0" w:color="auto"/>
      </w:divBdr>
    </w:div>
    <w:div w:id="1259757374">
      <w:bodyDiv w:val="1"/>
      <w:marLeft w:val="0"/>
      <w:marRight w:val="0"/>
      <w:marTop w:val="0"/>
      <w:marBottom w:val="0"/>
      <w:divBdr>
        <w:top w:val="none" w:sz="0" w:space="0" w:color="auto"/>
        <w:left w:val="none" w:sz="0" w:space="0" w:color="auto"/>
        <w:bottom w:val="none" w:sz="0" w:space="0" w:color="auto"/>
        <w:right w:val="none" w:sz="0" w:space="0" w:color="auto"/>
      </w:divBdr>
    </w:div>
    <w:div w:id="1473598041">
      <w:bodyDiv w:val="1"/>
      <w:marLeft w:val="0"/>
      <w:marRight w:val="0"/>
      <w:marTop w:val="0"/>
      <w:marBottom w:val="0"/>
      <w:divBdr>
        <w:top w:val="none" w:sz="0" w:space="0" w:color="auto"/>
        <w:left w:val="none" w:sz="0" w:space="0" w:color="auto"/>
        <w:bottom w:val="none" w:sz="0" w:space="0" w:color="auto"/>
        <w:right w:val="none" w:sz="0" w:space="0" w:color="auto"/>
      </w:divBdr>
    </w:div>
    <w:div w:id="1617561257">
      <w:bodyDiv w:val="1"/>
      <w:marLeft w:val="0"/>
      <w:marRight w:val="0"/>
      <w:marTop w:val="0"/>
      <w:marBottom w:val="0"/>
      <w:divBdr>
        <w:top w:val="none" w:sz="0" w:space="0" w:color="auto"/>
        <w:left w:val="none" w:sz="0" w:space="0" w:color="auto"/>
        <w:bottom w:val="none" w:sz="0" w:space="0" w:color="auto"/>
        <w:right w:val="none" w:sz="0" w:space="0" w:color="auto"/>
      </w:divBdr>
    </w:div>
    <w:div w:id="1661351686">
      <w:bodyDiv w:val="1"/>
      <w:marLeft w:val="0"/>
      <w:marRight w:val="0"/>
      <w:marTop w:val="0"/>
      <w:marBottom w:val="0"/>
      <w:divBdr>
        <w:top w:val="none" w:sz="0" w:space="0" w:color="auto"/>
        <w:left w:val="none" w:sz="0" w:space="0" w:color="auto"/>
        <w:bottom w:val="none" w:sz="0" w:space="0" w:color="auto"/>
        <w:right w:val="none" w:sz="0" w:space="0" w:color="auto"/>
      </w:divBdr>
    </w:div>
    <w:div w:id="1692024897">
      <w:bodyDiv w:val="1"/>
      <w:marLeft w:val="0"/>
      <w:marRight w:val="0"/>
      <w:marTop w:val="0"/>
      <w:marBottom w:val="0"/>
      <w:divBdr>
        <w:top w:val="none" w:sz="0" w:space="0" w:color="auto"/>
        <w:left w:val="none" w:sz="0" w:space="0" w:color="auto"/>
        <w:bottom w:val="none" w:sz="0" w:space="0" w:color="auto"/>
        <w:right w:val="none" w:sz="0" w:space="0" w:color="auto"/>
      </w:divBdr>
    </w:div>
    <w:div w:id="1742366046">
      <w:bodyDiv w:val="1"/>
      <w:marLeft w:val="0"/>
      <w:marRight w:val="0"/>
      <w:marTop w:val="0"/>
      <w:marBottom w:val="0"/>
      <w:divBdr>
        <w:top w:val="none" w:sz="0" w:space="0" w:color="auto"/>
        <w:left w:val="none" w:sz="0" w:space="0" w:color="auto"/>
        <w:bottom w:val="none" w:sz="0" w:space="0" w:color="auto"/>
        <w:right w:val="none" w:sz="0" w:space="0" w:color="auto"/>
      </w:divBdr>
    </w:div>
    <w:div w:id="1800764488">
      <w:bodyDiv w:val="1"/>
      <w:marLeft w:val="0"/>
      <w:marRight w:val="0"/>
      <w:marTop w:val="0"/>
      <w:marBottom w:val="0"/>
      <w:divBdr>
        <w:top w:val="none" w:sz="0" w:space="0" w:color="auto"/>
        <w:left w:val="none" w:sz="0" w:space="0" w:color="auto"/>
        <w:bottom w:val="none" w:sz="0" w:space="0" w:color="auto"/>
        <w:right w:val="none" w:sz="0" w:space="0" w:color="auto"/>
      </w:divBdr>
    </w:div>
    <w:div w:id="1941833974">
      <w:bodyDiv w:val="1"/>
      <w:marLeft w:val="0"/>
      <w:marRight w:val="0"/>
      <w:marTop w:val="0"/>
      <w:marBottom w:val="0"/>
      <w:divBdr>
        <w:top w:val="none" w:sz="0" w:space="0" w:color="auto"/>
        <w:left w:val="none" w:sz="0" w:space="0" w:color="auto"/>
        <w:bottom w:val="none" w:sz="0" w:space="0" w:color="auto"/>
        <w:right w:val="none" w:sz="0" w:space="0" w:color="auto"/>
      </w:divBdr>
    </w:div>
    <w:div w:id="2005086041">
      <w:bodyDiv w:val="1"/>
      <w:marLeft w:val="0"/>
      <w:marRight w:val="0"/>
      <w:marTop w:val="0"/>
      <w:marBottom w:val="0"/>
      <w:divBdr>
        <w:top w:val="none" w:sz="0" w:space="0" w:color="auto"/>
        <w:left w:val="none" w:sz="0" w:space="0" w:color="auto"/>
        <w:bottom w:val="none" w:sz="0" w:space="0" w:color="auto"/>
        <w:right w:val="none" w:sz="0" w:space="0" w:color="auto"/>
      </w:divBdr>
    </w:div>
    <w:div w:id="2024236715">
      <w:bodyDiv w:val="1"/>
      <w:marLeft w:val="0"/>
      <w:marRight w:val="0"/>
      <w:marTop w:val="0"/>
      <w:marBottom w:val="0"/>
      <w:divBdr>
        <w:top w:val="none" w:sz="0" w:space="0" w:color="auto"/>
        <w:left w:val="none" w:sz="0" w:space="0" w:color="auto"/>
        <w:bottom w:val="none" w:sz="0" w:space="0" w:color="auto"/>
        <w:right w:val="none" w:sz="0" w:space="0" w:color="auto"/>
      </w:divBdr>
    </w:div>
    <w:div w:id="211720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sc.kz/"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5459</TotalTime>
  <Pages>1</Pages>
  <Words>12316</Words>
  <Characters>70204</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15</cp:revision>
  <dcterms:created xsi:type="dcterms:W3CDTF">2026-09-25T12:35:00Z</dcterms:created>
  <dcterms:modified xsi:type="dcterms:W3CDTF">2026-09-30T10:13:00Z</dcterms:modified>
</cp:coreProperties>
</file>