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968" w:rsidRPr="00626968" w:rsidRDefault="00626968" w:rsidP="00626968">
      <w:pPr>
        <w:pStyle w:val="3"/>
        <w:keepNext w:val="0"/>
        <w:keepLines w:val="0"/>
        <w:spacing w:before="0" w:after="0"/>
        <w:rPr>
          <w:rFonts w:ascii="Times New Roman" w:eastAsia="Times New Roman" w:hAnsi="Times New Roman" w:cs="Times New Roman"/>
          <w:b/>
          <w:bCs/>
          <w:color w:val="000000"/>
          <w:sz w:val="22"/>
          <w:szCs w:val="22"/>
          <w:lang w:val="ru-RU"/>
        </w:rPr>
      </w:pPr>
    </w:p>
    <w:p w:rsidR="00626968" w:rsidRDefault="00626968">
      <w:pPr>
        <w:pStyle w:val="3"/>
        <w:keepNext w:val="0"/>
        <w:keepLines w:val="0"/>
        <w:spacing w:before="0" w:after="0"/>
        <w:ind w:firstLine="709"/>
        <w:rPr>
          <w:rFonts w:ascii="Times New Roman" w:eastAsia="Times New Roman" w:hAnsi="Times New Roman" w:cs="Times New Roman"/>
          <w:b/>
          <w:bCs/>
          <w:color w:val="000000"/>
          <w:sz w:val="22"/>
          <w:szCs w:val="22"/>
        </w:rPr>
      </w:pPr>
    </w:p>
    <w:p w:rsidR="00112175" w:rsidRDefault="00112175" w:rsidP="007704D2">
      <w:pPr>
        <w:pStyle w:val="a8"/>
        <w:spacing w:before="0" w:beforeAutospacing="0" w:after="0" w:afterAutospacing="0"/>
        <w:ind w:left="10206" w:right="-731" w:hanging="284"/>
        <w:jc w:val="right"/>
        <w:rPr>
          <w:color w:val="000000"/>
          <w:szCs w:val="26"/>
          <w:lang w:val="kk"/>
        </w:rPr>
      </w:pPr>
      <w:r w:rsidRPr="00112175">
        <w:rPr>
          <w:color w:val="000000"/>
          <w:szCs w:val="26"/>
          <w:lang w:val="kk"/>
        </w:rPr>
        <w:t>Атырау қалалық жұмыспен қамту және</w:t>
      </w:r>
      <w:r>
        <w:rPr>
          <w:color w:val="000000"/>
          <w:szCs w:val="26"/>
          <w:lang w:val="kk"/>
        </w:rPr>
        <w:t xml:space="preserve"> әлеуметтік бағдарламалар бөлім</w:t>
      </w:r>
      <w:r w:rsidRPr="00112175">
        <w:rPr>
          <w:color w:val="000000"/>
          <w:szCs w:val="26"/>
          <w:lang w:val="kk"/>
        </w:rPr>
        <w:t xml:space="preserve"> </w:t>
      </w:r>
    </w:p>
    <w:p w:rsidR="00DB3901" w:rsidRPr="0071281C" w:rsidRDefault="00DB3901" w:rsidP="007704D2">
      <w:pPr>
        <w:pStyle w:val="a8"/>
        <w:spacing w:before="0" w:beforeAutospacing="0" w:after="0" w:afterAutospacing="0"/>
        <w:ind w:left="10206" w:right="-731" w:hanging="284"/>
        <w:jc w:val="right"/>
        <w:rPr>
          <w:color w:val="000000"/>
          <w:szCs w:val="26"/>
          <w:lang w:val="kk-KZ"/>
        </w:rPr>
      </w:pPr>
      <w:r w:rsidRPr="0071281C">
        <w:rPr>
          <w:color w:val="000000"/>
          <w:szCs w:val="26"/>
          <w:lang w:val="kk-KZ"/>
        </w:rPr>
        <w:t>басшысы</w:t>
      </w:r>
      <w:r w:rsidR="00BC3D23" w:rsidRPr="0071281C">
        <w:rPr>
          <w:color w:val="000000"/>
          <w:szCs w:val="26"/>
          <w:lang w:val="kk"/>
        </w:rPr>
        <w:t>ны</w:t>
      </w:r>
      <w:r w:rsidR="00BC3D23" w:rsidRPr="0071281C">
        <w:rPr>
          <w:color w:val="000000"/>
          <w:szCs w:val="26"/>
          <w:lang w:val="kk-KZ"/>
        </w:rPr>
        <w:t>ң м</w:t>
      </w:r>
      <w:r w:rsidR="00BC3D23" w:rsidRPr="0071281C">
        <w:rPr>
          <w:color w:val="000000"/>
          <w:szCs w:val="26"/>
          <w:lang w:val="kk"/>
        </w:rPr>
        <w:t>.а.</w:t>
      </w:r>
      <w:r w:rsidRPr="0071281C">
        <w:rPr>
          <w:color w:val="000000"/>
          <w:szCs w:val="26"/>
          <w:lang w:val="kk-KZ"/>
        </w:rPr>
        <w:t xml:space="preserve"> </w:t>
      </w:r>
    </w:p>
    <w:p w:rsidR="007704D2" w:rsidRPr="00112175" w:rsidRDefault="0071281C" w:rsidP="007704D2">
      <w:pPr>
        <w:pStyle w:val="a8"/>
        <w:spacing w:before="0" w:beforeAutospacing="0" w:after="0" w:afterAutospacing="0"/>
        <w:ind w:left="10206" w:right="-731" w:hanging="284"/>
        <w:jc w:val="right"/>
        <w:rPr>
          <w:color w:val="000000"/>
          <w:szCs w:val="26"/>
          <w:lang w:val="kk"/>
        </w:rPr>
      </w:pPr>
      <w:r w:rsidRPr="0071281C">
        <w:rPr>
          <w:color w:val="000000"/>
          <w:szCs w:val="26"/>
          <w:lang w:val="kk"/>
        </w:rPr>
        <w:t>2026 жылғы «</w:t>
      </w:r>
      <w:r w:rsidRPr="00112175">
        <w:rPr>
          <w:color w:val="000000"/>
          <w:szCs w:val="26"/>
          <w:lang w:val="kk"/>
        </w:rPr>
        <w:t>17</w:t>
      </w:r>
      <w:r w:rsidRPr="0071281C">
        <w:rPr>
          <w:color w:val="000000"/>
          <w:szCs w:val="26"/>
          <w:lang w:val="kk"/>
        </w:rPr>
        <w:t>»</w:t>
      </w:r>
      <w:r w:rsidRPr="0071281C">
        <w:rPr>
          <w:color w:val="000000"/>
          <w:szCs w:val="26"/>
          <w:lang w:val="kk-KZ"/>
        </w:rPr>
        <w:t xml:space="preserve"> наурыздағы </w:t>
      </w:r>
      <w:r w:rsidRPr="0071281C">
        <w:rPr>
          <w:color w:val="000000"/>
          <w:szCs w:val="26"/>
          <w:lang w:val="kk"/>
        </w:rPr>
        <w:t>№</w:t>
      </w:r>
      <w:r w:rsidRPr="00112175">
        <w:rPr>
          <w:color w:val="000000"/>
          <w:szCs w:val="26"/>
          <w:lang w:val="kk"/>
        </w:rPr>
        <w:t>115</w:t>
      </w:r>
    </w:p>
    <w:p w:rsidR="00DB3901" w:rsidRPr="00DB3901" w:rsidRDefault="00DB3901" w:rsidP="007704D2">
      <w:pPr>
        <w:pStyle w:val="a8"/>
        <w:spacing w:before="0" w:beforeAutospacing="0" w:after="0" w:afterAutospacing="0"/>
        <w:ind w:left="10206" w:right="-731" w:hanging="284"/>
        <w:jc w:val="right"/>
        <w:rPr>
          <w:sz w:val="22"/>
          <w:lang w:val="kk"/>
        </w:rPr>
      </w:pPr>
      <w:r w:rsidRPr="0071281C">
        <w:rPr>
          <w:color w:val="000000"/>
          <w:szCs w:val="26"/>
          <w:lang w:val="kk"/>
        </w:rPr>
        <w:t xml:space="preserve"> бұйрығымен бекітілген</w:t>
      </w:r>
    </w:p>
    <w:p w:rsidR="00DB3901" w:rsidRPr="00DB3901" w:rsidRDefault="00DB3901" w:rsidP="00DB3901">
      <w:pPr>
        <w:pStyle w:val="3"/>
        <w:keepNext w:val="0"/>
        <w:keepLines w:val="0"/>
        <w:spacing w:before="0" w:after="0"/>
        <w:ind w:left="10773" w:hanging="277"/>
        <w:jc w:val="right"/>
        <w:rPr>
          <w:rFonts w:ascii="Times New Roman" w:eastAsia="Times New Roman" w:hAnsi="Times New Roman" w:cs="Times New Roman"/>
          <w:b/>
          <w:bCs/>
          <w:color w:val="000000"/>
          <w:sz w:val="22"/>
          <w:szCs w:val="22"/>
        </w:rPr>
      </w:pPr>
    </w:p>
    <w:p w:rsidR="00DB3901" w:rsidRDefault="00DB3901" w:rsidP="00DB3901">
      <w:pPr>
        <w:pStyle w:val="3"/>
        <w:keepNext w:val="0"/>
        <w:keepLines w:val="0"/>
        <w:spacing w:before="0" w:after="0"/>
        <w:rPr>
          <w:rFonts w:ascii="Times New Roman" w:eastAsia="Times New Roman" w:hAnsi="Times New Roman" w:cs="Times New Roman"/>
          <w:b/>
          <w:bCs/>
          <w:color w:val="000000"/>
          <w:sz w:val="22"/>
          <w:szCs w:val="22"/>
        </w:rPr>
      </w:pPr>
    </w:p>
    <w:p w:rsidR="005138CD" w:rsidRDefault="00BC3D23">
      <w:pPr>
        <w:pStyle w:val="3"/>
        <w:keepNext w:val="0"/>
        <w:keepLines w:val="0"/>
        <w:spacing w:before="0" w:after="0"/>
        <w:ind w:firstLine="709"/>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Үкіметтік емес ұйымдар үшін 2026 жылға арналған мемлекеттік гранттардың басым бағыттарының тізбесі</w:t>
      </w:r>
    </w:p>
    <w:p w:rsidR="005138CD" w:rsidRDefault="005138CD">
      <w:pPr>
        <w:rPr>
          <w:rFonts w:ascii="Times New Roman" w:eastAsia="Times New Roman" w:hAnsi="Times New Roman" w:cs="Times New Roman"/>
        </w:rPr>
      </w:pPr>
    </w:p>
    <w:tbl>
      <w:tblPr>
        <w:tblStyle w:val="ab"/>
        <w:tblW w:w="160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350"/>
        <w:gridCol w:w="2415"/>
        <w:gridCol w:w="3323"/>
        <w:gridCol w:w="1417"/>
        <w:gridCol w:w="1134"/>
        <w:gridCol w:w="1275"/>
        <w:gridCol w:w="3405"/>
        <w:gridCol w:w="1131"/>
      </w:tblGrid>
      <w:tr w:rsidR="005138CD" w:rsidTr="00626968">
        <w:trPr>
          <w:cantSplit/>
          <w:trHeight w:val="330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DBE5F1"/>
            <w:tcMar>
              <w:top w:w="0" w:type="dxa"/>
              <w:left w:w="100" w:type="dxa"/>
              <w:bottom w:w="0" w:type="dxa"/>
              <w:right w:w="100" w:type="dxa"/>
            </w:tcMar>
          </w:tcPr>
          <w:p w:rsidR="00012AA5" w:rsidRDefault="00BC3D23" w:rsidP="00012AA5">
            <w:pPr>
              <w:ind w:left="-165" w:right="-41"/>
              <w:rPr>
                <w:rFonts w:ascii="Times New Roman" w:eastAsia="Times New Roman" w:hAnsi="Times New Roman" w:cs="Times New Roman"/>
                <w:b/>
                <w:bCs/>
              </w:rPr>
            </w:pPr>
            <w:r>
              <w:rPr>
                <w:rFonts w:ascii="Times New Roman" w:eastAsia="Times New Roman" w:hAnsi="Times New Roman" w:cs="Times New Roman"/>
                <w:b/>
                <w:bCs/>
              </w:rPr>
              <w:t xml:space="preserve">     </w:t>
            </w:r>
          </w:p>
          <w:p w:rsidR="00012AA5" w:rsidRDefault="00012AA5" w:rsidP="00012AA5">
            <w:pPr>
              <w:ind w:left="-165" w:right="-41"/>
              <w:rPr>
                <w:rFonts w:ascii="Times New Roman" w:eastAsia="Times New Roman" w:hAnsi="Times New Roman" w:cs="Times New Roman"/>
                <w:b/>
                <w:bCs/>
              </w:rPr>
            </w:pPr>
          </w:p>
          <w:p w:rsidR="00012AA5" w:rsidRDefault="00012AA5" w:rsidP="00012AA5">
            <w:pPr>
              <w:ind w:left="-165" w:right="-41"/>
              <w:rPr>
                <w:rFonts w:ascii="Times New Roman" w:eastAsia="Times New Roman" w:hAnsi="Times New Roman" w:cs="Times New Roman"/>
                <w:b/>
                <w:bCs/>
              </w:rPr>
            </w:pPr>
          </w:p>
          <w:p w:rsidR="00012AA5" w:rsidRDefault="00012AA5" w:rsidP="00012AA5">
            <w:pPr>
              <w:ind w:left="-165" w:right="-41"/>
              <w:rPr>
                <w:rFonts w:ascii="Times New Roman" w:eastAsia="Times New Roman" w:hAnsi="Times New Roman" w:cs="Times New Roman"/>
                <w:b/>
                <w:bCs/>
              </w:rPr>
            </w:pPr>
          </w:p>
          <w:p w:rsidR="00012AA5" w:rsidRDefault="00012AA5" w:rsidP="00012AA5">
            <w:pPr>
              <w:ind w:left="-165" w:right="-41"/>
              <w:rPr>
                <w:rFonts w:ascii="Times New Roman" w:eastAsia="Times New Roman" w:hAnsi="Times New Roman" w:cs="Times New Roman"/>
                <w:b/>
                <w:bCs/>
              </w:rPr>
            </w:pPr>
          </w:p>
          <w:p w:rsidR="00012AA5" w:rsidRDefault="00012AA5" w:rsidP="00012AA5">
            <w:pPr>
              <w:ind w:left="-165" w:right="-41"/>
              <w:rPr>
                <w:rFonts w:ascii="Times New Roman" w:eastAsia="Times New Roman" w:hAnsi="Times New Roman" w:cs="Times New Roman"/>
                <w:b/>
                <w:bCs/>
              </w:rPr>
            </w:pPr>
          </w:p>
          <w:p w:rsidR="005138CD" w:rsidRDefault="00012AA5" w:rsidP="00012AA5">
            <w:pPr>
              <w:ind w:left="-165" w:right="-41"/>
              <w:rPr>
                <w:rFonts w:ascii="Times New Roman" w:eastAsia="Times New Roman" w:hAnsi="Times New Roman" w:cs="Times New Roman"/>
                <w:b/>
                <w:bCs/>
              </w:rPr>
            </w:pPr>
            <w:r w:rsidRPr="00626968">
              <w:rPr>
                <w:rFonts w:ascii="Times New Roman" w:eastAsia="Times New Roman" w:hAnsi="Times New Roman" w:cs="Times New Roman"/>
                <w:b/>
                <w:bCs/>
              </w:rPr>
              <w:t xml:space="preserve">     </w:t>
            </w:r>
            <w:r w:rsidR="00BC3D23">
              <w:rPr>
                <w:rFonts w:ascii="Times New Roman" w:eastAsia="Times New Roman" w:hAnsi="Times New Roman" w:cs="Times New Roman"/>
                <w:b/>
                <w:bCs/>
              </w:rPr>
              <w:t>№</w:t>
            </w:r>
          </w:p>
        </w:tc>
        <w:tc>
          <w:tcPr>
            <w:tcW w:w="1350"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cPr>
          <w:p w:rsidR="005138CD" w:rsidRDefault="00BC3D23" w:rsidP="00012AA5">
            <w:pPr>
              <w:jc w:val="center"/>
              <w:rPr>
                <w:rFonts w:ascii="Times New Roman" w:eastAsia="Times New Roman" w:hAnsi="Times New Roman" w:cs="Times New Roman"/>
                <w:b/>
                <w:bCs/>
              </w:rPr>
            </w:pPr>
            <w:r>
              <w:rPr>
                <w:rFonts w:ascii="Times New Roman" w:eastAsia="Times New Roman" w:hAnsi="Times New Roman" w:cs="Times New Roman"/>
                <w:b/>
                <w:bCs/>
              </w:rPr>
              <w:t>Заңның 5-бабының 1-тармағына сәйкес мемлекеттік грант саласы</w:t>
            </w:r>
          </w:p>
        </w:tc>
        <w:tc>
          <w:tcPr>
            <w:tcW w:w="2415"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cPr>
          <w:p w:rsidR="005138CD" w:rsidRDefault="00BC3D23" w:rsidP="00012AA5">
            <w:pPr>
              <w:jc w:val="center"/>
              <w:rPr>
                <w:rFonts w:ascii="Times New Roman" w:eastAsia="Times New Roman" w:hAnsi="Times New Roman" w:cs="Times New Roman"/>
                <w:b/>
                <w:bCs/>
              </w:rPr>
            </w:pPr>
            <w:r>
              <w:rPr>
                <w:rFonts w:ascii="Times New Roman" w:eastAsia="Times New Roman" w:hAnsi="Times New Roman" w:cs="Times New Roman"/>
                <w:b/>
                <w:bCs/>
              </w:rPr>
              <w:t>Мемлекеттік гранттың бағыты</w:t>
            </w:r>
          </w:p>
        </w:tc>
        <w:tc>
          <w:tcPr>
            <w:tcW w:w="3323"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cPr>
          <w:p w:rsidR="005138CD" w:rsidRDefault="00BC3D23" w:rsidP="00012AA5">
            <w:pPr>
              <w:jc w:val="center"/>
              <w:rPr>
                <w:rFonts w:ascii="Times New Roman" w:eastAsia="Times New Roman" w:hAnsi="Times New Roman" w:cs="Times New Roman"/>
                <w:b/>
                <w:bCs/>
              </w:rPr>
            </w:pPr>
            <w:r>
              <w:rPr>
                <w:rFonts w:ascii="Times New Roman" w:eastAsia="Times New Roman" w:hAnsi="Times New Roman" w:cs="Times New Roman"/>
                <w:b/>
                <w:bCs/>
              </w:rPr>
              <w:t>Мәселенің қысқаша сипаттамасы</w:t>
            </w:r>
          </w:p>
        </w:tc>
        <w:tc>
          <w:tcPr>
            <w:tcW w:w="1417"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cPr>
          <w:p w:rsidR="005138CD" w:rsidRDefault="00BC3D23" w:rsidP="00012AA5">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Қаржыландыру көлемі (мың теңге)</w:t>
            </w:r>
          </w:p>
        </w:tc>
        <w:tc>
          <w:tcPr>
            <w:tcW w:w="1134"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cPr>
          <w:p w:rsidR="005138CD" w:rsidRDefault="00BC3D23" w:rsidP="00012AA5">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Грант түрі және</w:t>
            </w:r>
          </w:p>
          <w:p w:rsidR="005138CD" w:rsidRDefault="00BC3D23" w:rsidP="00012AA5">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w:t>
            </w:r>
          </w:p>
        </w:tc>
        <w:tc>
          <w:tcPr>
            <w:tcW w:w="1275"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cPr>
          <w:p w:rsidR="005138CD" w:rsidRDefault="00BC3D23" w:rsidP="00012AA5">
            <w:pPr>
              <w:jc w:val="center"/>
              <w:rPr>
                <w:rFonts w:ascii="Times New Roman" w:eastAsia="Times New Roman" w:hAnsi="Times New Roman" w:cs="Times New Roman"/>
                <w:b/>
                <w:bCs/>
              </w:rPr>
            </w:pPr>
            <w:bookmarkStart w:id="0" w:name="_heading=h.rm5mrjrwpx7" w:colFirst="0" w:colLast="0"/>
            <w:bookmarkEnd w:id="0"/>
            <w:r>
              <w:rPr>
                <w:rFonts w:ascii="Times New Roman" w:eastAsia="Times New Roman" w:hAnsi="Times New Roman" w:cs="Times New Roman"/>
                <w:b/>
                <w:bCs/>
              </w:rPr>
              <w:t>Заңның 5-бабының 1-тармағына сәйкес мемлекеттік грант саласы</w:t>
            </w:r>
          </w:p>
        </w:tc>
        <w:tc>
          <w:tcPr>
            <w:tcW w:w="3405"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cPr>
          <w:p w:rsidR="005138CD" w:rsidRDefault="00BC3D23" w:rsidP="00012AA5">
            <w:pPr>
              <w:jc w:val="center"/>
              <w:rPr>
                <w:rFonts w:ascii="Times New Roman" w:eastAsia="Times New Roman" w:hAnsi="Times New Roman" w:cs="Times New Roman"/>
                <w:b/>
                <w:bCs/>
              </w:rPr>
            </w:pPr>
            <w:r>
              <w:rPr>
                <w:rFonts w:ascii="Times New Roman" w:eastAsia="Times New Roman" w:hAnsi="Times New Roman" w:cs="Times New Roman"/>
                <w:b/>
                <w:bCs/>
              </w:rPr>
              <w:t>Мемлекеттік гранттың бағыты</w:t>
            </w:r>
          </w:p>
        </w:tc>
        <w:tc>
          <w:tcPr>
            <w:tcW w:w="1131" w:type="dxa"/>
            <w:tcBorders>
              <w:top w:val="single" w:sz="4" w:space="0" w:color="000000"/>
              <w:left w:val="nil"/>
              <w:bottom w:val="single" w:sz="4" w:space="0" w:color="000000"/>
              <w:right w:val="single" w:sz="4" w:space="0" w:color="000000"/>
            </w:tcBorders>
            <w:shd w:val="clear" w:color="auto" w:fill="DBE5F1"/>
            <w:tcMar>
              <w:top w:w="0" w:type="dxa"/>
              <w:left w:w="100" w:type="dxa"/>
              <w:bottom w:w="0" w:type="dxa"/>
              <w:right w:w="100" w:type="dxa"/>
            </w:tcMar>
          </w:tcPr>
          <w:p w:rsidR="005138CD" w:rsidRDefault="00BC3D23" w:rsidP="00012AA5">
            <w:pPr>
              <w:jc w:val="center"/>
              <w:rPr>
                <w:rFonts w:ascii="Times New Roman" w:eastAsia="Times New Roman" w:hAnsi="Times New Roman" w:cs="Times New Roman"/>
                <w:b/>
                <w:bCs/>
              </w:rPr>
            </w:pPr>
            <w:r>
              <w:rPr>
                <w:rFonts w:ascii="Times New Roman" w:eastAsia="Times New Roman" w:hAnsi="Times New Roman" w:cs="Times New Roman"/>
                <w:b/>
                <w:bCs/>
              </w:rPr>
              <w:t>Мәселенің қысқаша сипаттамасы</w:t>
            </w:r>
          </w:p>
        </w:tc>
      </w:tr>
      <w:tr w:rsidR="00925D12" w:rsidTr="00925D12">
        <w:trPr>
          <w:cantSplit/>
          <w:trHeight w:val="644"/>
          <w:jc w:val="center"/>
        </w:trPr>
        <w:tc>
          <w:tcPr>
            <w:tcW w:w="16012" w:type="dxa"/>
            <w:gridSpan w:val="9"/>
            <w:tcBorders>
              <w:top w:val="single" w:sz="4" w:space="0" w:color="000000"/>
              <w:left w:val="single" w:sz="4" w:space="0" w:color="000000"/>
              <w:bottom w:val="single" w:sz="4" w:space="0" w:color="000000"/>
              <w:right w:val="single" w:sz="4" w:space="0" w:color="000000"/>
            </w:tcBorders>
            <w:shd w:val="clear" w:color="auto" w:fill="DBE5F1"/>
            <w:tcMar>
              <w:top w:w="0" w:type="dxa"/>
              <w:left w:w="100" w:type="dxa"/>
              <w:bottom w:w="0" w:type="dxa"/>
              <w:right w:w="100" w:type="dxa"/>
            </w:tcMar>
          </w:tcPr>
          <w:p w:rsidR="00925D12" w:rsidRDefault="00925D12" w:rsidP="00925D12">
            <w:pPr>
              <w:pStyle w:val="a8"/>
              <w:spacing w:before="0" w:beforeAutospacing="0" w:after="0" w:afterAutospacing="0"/>
              <w:ind w:right="-731"/>
              <w:jc w:val="center"/>
              <w:rPr>
                <w:color w:val="000000"/>
                <w:szCs w:val="26"/>
                <w:lang w:val="kk"/>
              </w:rPr>
            </w:pPr>
            <w:r w:rsidRPr="00112175">
              <w:rPr>
                <w:color w:val="000000"/>
                <w:szCs w:val="26"/>
                <w:lang w:val="kk"/>
              </w:rPr>
              <w:t>Атырау қалалық жұмыспен қамту және</w:t>
            </w:r>
            <w:r>
              <w:rPr>
                <w:color w:val="000000"/>
                <w:szCs w:val="26"/>
                <w:lang w:val="kk"/>
              </w:rPr>
              <w:t xml:space="preserve"> әлеуметтік бағдарламалар бөлім</w:t>
            </w:r>
            <w:r w:rsidRPr="00112175">
              <w:rPr>
                <w:color w:val="000000"/>
                <w:szCs w:val="26"/>
                <w:lang w:val="kk"/>
              </w:rPr>
              <w:t xml:space="preserve"> </w:t>
            </w:r>
            <w:r>
              <w:rPr>
                <w:color w:val="000000"/>
                <w:szCs w:val="26"/>
                <w:lang w:val="kk"/>
              </w:rPr>
              <w:t xml:space="preserve"> (ҮЗІНДІ)</w:t>
            </w:r>
            <w:bookmarkStart w:id="1" w:name="_GoBack"/>
            <w:bookmarkEnd w:id="1"/>
          </w:p>
          <w:p w:rsidR="00925D12" w:rsidRDefault="00925D12" w:rsidP="00012AA5">
            <w:pPr>
              <w:jc w:val="center"/>
              <w:rPr>
                <w:rFonts w:ascii="Times New Roman" w:eastAsia="Times New Roman" w:hAnsi="Times New Roman" w:cs="Times New Roman"/>
                <w:b/>
                <w:bCs/>
              </w:rPr>
            </w:pPr>
          </w:p>
        </w:tc>
      </w:tr>
      <w:tr w:rsidR="005138CD" w:rsidTr="00626968">
        <w:trPr>
          <w:trHeight w:val="113"/>
          <w:jc w:val="center"/>
        </w:trPr>
        <w:tc>
          <w:tcPr>
            <w:tcW w:w="562" w:type="dxa"/>
            <w:vAlign w:val="center"/>
          </w:tcPr>
          <w:p w:rsidR="005138CD" w:rsidRPr="00012AA5" w:rsidRDefault="00012AA5" w:rsidP="00012AA5">
            <w:pPr>
              <w:rPr>
                <w:rFonts w:ascii="Times New Roman" w:eastAsia="Times New Roman" w:hAnsi="Times New Roman" w:cs="Times New Roman"/>
                <w:highlight w:val="white"/>
                <w:lang w:val="ru-RU"/>
              </w:rPr>
            </w:pPr>
            <w:r>
              <w:rPr>
                <w:rFonts w:ascii="Times New Roman" w:eastAsia="Times New Roman" w:hAnsi="Times New Roman" w:cs="Times New Roman"/>
                <w:highlight w:val="white"/>
                <w:lang w:val="ru-RU"/>
              </w:rPr>
              <w:t>1.</w:t>
            </w:r>
          </w:p>
        </w:tc>
        <w:tc>
          <w:tcPr>
            <w:tcW w:w="1350" w:type="dxa"/>
          </w:tcPr>
          <w:p w:rsidR="005138CD" w:rsidRDefault="00BC3D23">
            <w:pPr>
              <w:rPr>
                <w:rFonts w:ascii="Times New Roman" w:eastAsia="Times New Roman" w:hAnsi="Times New Roman" w:cs="Times New Roman"/>
                <w:highlight w:val="white"/>
              </w:rPr>
            </w:pPr>
            <w:r>
              <w:rPr>
                <w:rFonts w:ascii="Times New Roman" w:eastAsia="Times New Roman" w:hAnsi="Times New Roman" w:cs="Times New Roman"/>
              </w:rPr>
              <w:t>Халықтың әлеуметтік осал топтарын қолдау</w:t>
            </w:r>
          </w:p>
        </w:tc>
        <w:tc>
          <w:tcPr>
            <w:tcW w:w="2415" w:type="dxa"/>
          </w:tcPr>
          <w:p w:rsidR="005138CD" w:rsidRDefault="00BC3D23">
            <w:pPr>
              <w:jc w:val="both"/>
              <w:rPr>
                <w:rFonts w:ascii="Times New Roman" w:eastAsia="Times New Roman" w:hAnsi="Times New Roman" w:cs="Times New Roman"/>
              </w:rPr>
            </w:pPr>
            <w:r>
              <w:rPr>
                <w:rFonts w:ascii="Times New Roman" w:eastAsia="Times New Roman" w:hAnsi="Times New Roman" w:cs="Times New Roman"/>
              </w:rPr>
              <w:t>Инклюзивтік топ мүшелерінің кәсіби және кәсіпкерлік әлеуетін дамыту және әлеуметтік интеграциясын қамтамасыз ету бағдарламасы</w:t>
            </w:r>
          </w:p>
          <w:p w:rsidR="005138CD" w:rsidRDefault="005138CD">
            <w:pPr>
              <w:rPr>
                <w:rFonts w:ascii="Times New Roman" w:eastAsia="Times New Roman" w:hAnsi="Times New Roman" w:cs="Times New Roman"/>
              </w:rPr>
            </w:pPr>
          </w:p>
        </w:tc>
        <w:tc>
          <w:tcPr>
            <w:tcW w:w="3323" w:type="dxa"/>
          </w:tcPr>
          <w:p w:rsidR="005138CD" w:rsidRDefault="00BC3D23">
            <w:pPr>
              <w:jc w:val="both"/>
              <w:rPr>
                <w:rFonts w:ascii="Times New Roman" w:eastAsia="Times New Roman" w:hAnsi="Times New Roman" w:cs="Times New Roman"/>
              </w:rPr>
            </w:pPr>
            <w:r>
              <w:rPr>
                <w:rFonts w:ascii="Times New Roman" w:eastAsia="Times New Roman" w:hAnsi="Times New Roman" w:cs="Times New Roman"/>
              </w:rPr>
              <w:t>Атырау қаласында мүгедектігі бар жастардың 70–80%-ы тұрақты жұмыспен қамтылмаған. Көптеген жас мамандар өз мамандығы бойынша жұмыс таба алмайды немесе еңбек нарығында сұранысқа ие заманауи дағдыларға (digital skills) ие емес. Бұл олардың қаржылық тәуелсіздігі мен әлеуметтік бейімделуіне кедергі келтіреді.</w:t>
            </w:r>
          </w:p>
          <w:p w:rsidR="005138CD" w:rsidRDefault="00BC3D23">
            <w:pPr>
              <w:pStyle w:val="3"/>
              <w:keepNext w:val="0"/>
              <w:keepLines w:val="0"/>
              <w:spacing w:before="0" w:after="0"/>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rPr>
              <w:lastRenderedPageBreak/>
              <w:t>Жоба мүгедектігі бар жастардың санасын «тұтынушы» психологиядан «жасаушы/кәсіпкер» психологиясына өзгертуге бағытталған. Аталған бағдарлама арқылы жастар заманауи білім мен дағдыларға ие болып, өзін-өзі жұмыспен қамтуға, кәсіпкерлік бастамаларды дамытуға және қоғам өміріне белсенді қатысуға мүмкіндік алады.</w:t>
            </w:r>
          </w:p>
        </w:tc>
        <w:tc>
          <w:tcPr>
            <w:tcW w:w="1417" w:type="dxa"/>
          </w:tcPr>
          <w:p w:rsidR="005138CD" w:rsidRDefault="00BC3D23">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12 950,0</w:t>
            </w:r>
          </w:p>
        </w:tc>
        <w:tc>
          <w:tcPr>
            <w:tcW w:w="1134" w:type="dxa"/>
          </w:tcPr>
          <w:p w:rsidR="005138CD" w:rsidRDefault="00BC3D23">
            <w:pPr>
              <w:pStyle w:val="3"/>
              <w:keepNext w:val="0"/>
              <w:keepLines w:val="0"/>
              <w:spacing w:before="0" w:after="0"/>
              <w:ind w:hanging="108"/>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қысқа мерзімді грант, 2026 жыл</w:t>
            </w:r>
          </w:p>
        </w:tc>
        <w:tc>
          <w:tcPr>
            <w:tcW w:w="1275" w:type="dxa"/>
          </w:tcPr>
          <w:p w:rsidR="005138CD" w:rsidRDefault="00BC3D23">
            <w:pPr>
              <w:pStyle w:val="3"/>
              <w:keepNext w:val="0"/>
              <w:keepLines w:val="0"/>
              <w:spacing w:before="0" w:after="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Атырау қаласы</w:t>
            </w:r>
          </w:p>
        </w:tc>
        <w:tc>
          <w:tcPr>
            <w:tcW w:w="3405" w:type="dxa"/>
          </w:tcPr>
          <w:p w:rsidR="005138CD" w:rsidRDefault="00BC3D23">
            <w:pPr>
              <w:pBdr>
                <w:top w:val="nil"/>
                <w:left w:val="nil"/>
                <w:bottom w:val="nil"/>
                <w:right w:val="nil"/>
                <w:between w:val="nil"/>
              </w:pBdr>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5138CD" w:rsidRDefault="00BC3D23">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b/>
                <w:bCs/>
              </w:rPr>
              <w:t xml:space="preserve">  </w:t>
            </w:r>
            <w:r>
              <w:rPr>
                <w:rFonts w:ascii="Times New Roman" w:eastAsia="Times New Roman" w:hAnsi="Times New Roman" w:cs="Times New Roman"/>
              </w:rPr>
              <w:t>Инклюзивті қоғамның 14–35 жас аралығындағы мүгедектігі бар кемінде 25 өкілі өздерінің кәсіби дағдыларын, өзін-өзі бағалау деңгейін және қоғамдық белсенділігін арттырады, сонымен қатар инклюзивті ортаны қолдауға бағытталған тұрақты өзара іс-қимыл формаларын қалыптастырады.</w:t>
            </w: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BC3D23">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2. </w:t>
            </w:r>
            <w:r>
              <w:rPr>
                <w:rFonts w:ascii="Times New Roman" w:eastAsia="Times New Roman" w:hAnsi="Times New Roman" w:cs="Times New Roman"/>
              </w:rPr>
              <w:t>Жобаның ақпараттық қамтуы – кемінде 30 000 қаралым.</w:t>
            </w:r>
          </w:p>
          <w:p w:rsidR="005138CD" w:rsidRDefault="005138CD">
            <w:pPr>
              <w:pBdr>
                <w:top w:val="nil"/>
                <w:left w:val="nil"/>
                <w:bottom w:val="nil"/>
                <w:right w:val="nil"/>
                <w:between w:val="nil"/>
              </w:pBdr>
              <w:jc w:val="both"/>
              <w:rPr>
                <w:rFonts w:ascii="Times New Roman" w:eastAsia="Times New Roman" w:hAnsi="Times New Roman" w:cs="Times New Roman"/>
                <w:b/>
                <w:bCs/>
              </w:rPr>
            </w:pPr>
          </w:p>
          <w:p w:rsidR="005138CD" w:rsidRDefault="00BC3D23">
            <w:pPr>
              <w:pBdr>
                <w:top w:val="nil"/>
                <w:left w:val="nil"/>
                <w:bottom w:val="nil"/>
                <w:right w:val="nil"/>
                <w:between w:val="nil"/>
              </w:pBdr>
              <w:jc w:val="both"/>
              <w:rPr>
                <w:rFonts w:ascii="Times New Roman" w:eastAsia="Times New Roman" w:hAnsi="Times New Roman" w:cs="Times New Roman"/>
                <w:b/>
                <w:bCs/>
              </w:rPr>
            </w:pPr>
            <w:r>
              <w:rPr>
                <w:rFonts w:ascii="Times New Roman" w:eastAsia="Times New Roman" w:hAnsi="Times New Roman" w:cs="Times New Roman"/>
                <w:b/>
                <w:bCs/>
              </w:rPr>
              <w:t>Күтілетін нәтижелер:</w:t>
            </w:r>
          </w:p>
          <w:p w:rsidR="005138CD" w:rsidRDefault="00BC3D23">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bCs/>
              </w:rPr>
              <w:t xml:space="preserve"> </w:t>
            </w:r>
            <w:r>
              <w:rPr>
                <w:rFonts w:ascii="Times New Roman" w:eastAsia="Times New Roman" w:hAnsi="Times New Roman" w:cs="Times New Roman"/>
              </w:rPr>
              <w:t>Нысаналы топқа жататын тұрғындарға арналған сұранысқа ие 5 мамандық бойынша кемінде 5 күндік оқыту курстарын ұйымдастыру және қатысушыларға кәсіби дағдылар беру, сертификаттар табыстау.</w:t>
            </w: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BC3D23">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2. Жобаға қатысушыларды бизнес жүргізу негіздеріне оқыту және бизнес-жоспарлар жазу, маркетинг және сату психологиясы бойынша практикалық құзыреттіліктерді қалыптастыру және өз жобаларын іске қосу мүмкіндігі бойынша тренингтер өткізуді қоса алғанда, кәсіпкерлік дағдыларды дамыту.</w:t>
            </w: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BC3D23">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3. Үздік деп танылған 3 жоба/ бастамаға қолдау көрсету мақсатында шағын гранттар конкурсын ұйымдастыру (гранттардың жалпы сомасы – 1 500 000 теңге).</w:t>
            </w: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BC3D23">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4. Шағын грант алушыларға қолдау көрсету, оның ішінде жобаларды жүзеге асыру кезінде тұрақты менторлық және әдістемелік көмек көрсету, сондай-ақ қаржылық және іске асыру нәтижелері бойынша есеп беруді қамтамасыз ету.</w:t>
            </w: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BC3D23">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5. Инклюзивті жұмыспен қамту кедергілерін анықтау және еңсеру үшін жұмыс тобы мен бизнес-қоғамдастық жастарының өкілдері арасында ашық диалог ұйымдастыру.</w:t>
            </w: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BC3D23">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6. Жобаның кемінде 25 қатысушысы үшін құқықтық сауаттылықты арттыруға, ҚР заңнамасындағы құқықтары мен жеңілдіктері туралы ақпараттандыруға, сондай-ақ өз мүдделерін заңды жолмен қорғау дағдыларын үйретуге бағытталған іс-шараларды өткізу.</w:t>
            </w: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BC3D23">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7. Жобаның барлық кезеңдерінің қорытындысын шығара отырып, "өзгерістердің басталуы: тәжірибе және нәтиже" форумын ұйымдастыру және өткізу, жұртшылыққа қол жеткізілген көрсеткіштерді ұсыну, сондай-ақ қатысушылардың тәлімгер-оқушы форматында алған дағдыларын көрсету.</w:t>
            </w:r>
          </w:p>
          <w:p w:rsidR="005138CD" w:rsidRDefault="005138CD">
            <w:pPr>
              <w:pBdr>
                <w:top w:val="nil"/>
                <w:left w:val="nil"/>
                <w:bottom w:val="nil"/>
                <w:right w:val="nil"/>
                <w:between w:val="nil"/>
              </w:pBdr>
              <w:jc w:val="both"/>
              <w:rPr>
                <w:rFonts w:ascii="Times New Roman" w:eastAsia="Times New Roman" w:hAnsi="Times New Roman" w:cs="Times New Roman"/>
              </w:rPr>
            </w:pPr>
          </w:p>
          <w:p w:rsidR="005138CD" w:rsidRDefault="00BC3D23">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rPr>
              <w:t>8</w:t>
            </w:r>
            <w:r>
              <w:rPr>
                <w:rFonts w:ascii="Times New Roman" w:eastAsia="Times New Roman" w:hAnsi="Times New Roman" w:cs="Times New Roman"/>
                <w:color w:val="000000"/>
              </w:rPr>
              <w:t>. Жобаның ақпараттық қамтуы – БАҚ және әлеуметтік желіде жариялау арқылы кемінде 30 000 қаралым.</w:t>
            </w:r>
          </w:p>
        </w:tc>
        <w:tc>
          <w:tcPr>
            <w:tcW w:w="1131" w:type="dxa"/>
          </w:tcPr>
          <w:p w:rsidR="005138CD" w:rsidRDefault="005138CD">
            <w:pPr>
              <w:rPr>
                <w:rFonts w:ascii="Times New Roman" w:eastAsia="Times New Roman" w:hAnsi="Times New Roman" w:cs="Times New Roman"/>
                <w:b/>
                <w:bCs/>
              </w:rPr>
            </w:pPr>
          </w:p>
        </w:tc>
      </w:tr>
      <w:tr w:rsidR="00684506" w:rsidTr="00626968">
        <w:trPr>
          <w:trHeight w:val="113"/>
          <w:jc w:val="center"/>
        </w:trPr>
        <w:tc>
          <w:tcPr>
            <w:tcW w:w="7650" w:type="dxa"/>
            <w:gridSpan w:val="4"/>
            <w:vAlign w:val="center"/>
          </w:tcPr>
          <w:p w:rsidR="00684506" w:rsidRDefault="00684506" w:rsidP="00684506">
            <w:pPr>
              <w:jc w:val="right"/>
              <w:rPr>
                <w:rFonts w:ascii="Times New Roman" w:eastAsia="Times New Roman" w:hAnsi="Times New Roman" w:cs="Times New Roman"/>
              </w:rPr>
            </w:pPr>
            <w:r>
              <w:rPr>
                <w:rFonts w:ascii="Times New Roman" w:eastAsia="Times New Roman" w:hAnsi="Times New Roman" w:cs="Times New Roman"/>
                <w:b/>
                <w:bCs/>
              </w:rPr>
              <w:lastRenderedPageBreak/>
              <w:t>БАРЛЫҒЫ</w:t>
            </w:r>
          </w:p>
        </w:tc>
        <w:tc>
          <w:tcPr>
            <w:tcW w:w="1417" w:type="dxa"/>
          </w:tcPr>
          <w:p w:rsidR="00684506" w:rsidRPr="006F7973" w:rsidRDefault="006F7973" w:rsidP="00626968">
            <w:pPr>
              <w:pStyle w:val="3"/>
              <w:keepNext w:val="0"/>
              <w:keepLines w:val="0"/>
              <w:spacing w:before="0" w:after="0"/>
              <w:rPr>
                <w:rFonts w:ascii="Times New Roman" w:eastAsia="Times New Roman" w:hAnsi="Times New Roman" w:cs="Times New Roman"/>
                <w:b/>
                <w:bCs/>
                <w:color w:val="000000"/>
                <w:sz w:val="22"/>
                <w:szCs w:val="22"/>
                <w:lang w:val="kk-KZ"/>
              </w:rPr>
            </w:pPr>
            <w:r>
              <w:rPr>
                <w:rFonts w:ascii="Times New Roman" w:eastAsia="Times New Roman" w:hAnsi="Times New Roman" w:cs="Times New Roman"/>
                <w:b/>
                <w:bCs/>
                <w:color w:val="000000"/>
                <w:sz w:val="22"/>
                <w:szCs w:val="22"/>
              </w:rPr>
              <w:t>12 950</w:t>
            </w:r>
            <w:r>
              <w:rPr>
                <w:rFonts w:ascii="Times New Roman" w:eastAsia="Times New Roman" w:hAnsi="Times New Roman" w:cs="Times New Roman"/>
                <w:b/>
                <w:bCs/>
                <w:color w:val="000000"/>
                <w:sz w:val="22"/>
                <w:szCs w:val="22"/>
                <w:lang w:val="kk-KZ"/>
              </w:rPr>
              <w:t xml:space="preserve"> </w:t>
            </w:r>
            <w:r>
              <w:rPr>
                <w:rFonts w:ascii="Times New Roman" w:eastAsia="Times New Roman" w:hAnsi="Times New Roman" w:cs="Times New Roman"/>
                <w:b/>
                <w:bCs/>
                <w:color w:val="000000"/>
                <w:sz w:val="22"/>
                <w:szCs w:val="22"/>
                <w:lang w:val="ru-RU"/>
              </w:rPr>
              <w:t xml:space="preserve"> </w:t>
            </w:r>
            <w:proofErr w:type="spellStart"/>
            <w:r w:rsidRPr="006F7973">
              <w:rPr>
                <w:rFonts w:ascii="Times New Roman" w:eastAsia="Times New Roman" w:hAnsi="Times New Roman" w:cs="Times New Roman"/>
                <w:b/>
                <w:bCs/>
                <w:color w:val="000000"/>
                <w:sz w:val="22"/>
                <w:szCs w:val="22"/>
                <w:lang w:val="ru-RU"/>
              </w:rPr>
              <w:t>мың</w:t>
            </w:r>
            <w:proofErr w:type="spellEnd"/>
            <w:r w:rsidRPr="006F7973">
              <w:rPr>
                <w:rFonts w:ascii="Times New Roman" w:eastAsia="Times New Roman" w:hAnsi="Times New Roman" w:cs="Times New Roman"/>
                <w:b/>
                <w:bCs/>
                <w:color w:val="000000"/>
                <w:sz w:val="22"/>
                <w:szCs w:val="22"/>
                <w:lang w:val="ru-RU"/>
              </w:rPr>
              <w:t xml:space="preserve"> </w:t>
            </w:r>
            <w:proofErr w:type="spellStart"/>
            <w:r w:rsidRPr="006F7973">
              <w:rPr>
                <w:rFonts w:ascii="Times New Roman" w:eastAsia="Times New Roman" w:hAnsi="Times New Roman" w:cs="Times New Roman"/>
                <w:b/>
                <w:bCs/>
                <w:color w:val="000000"/>
                <w:sz w:val="22"/>
                <w:szCs w:val="22"/>
                <w:lang w:val="ru-RU"/>
              </w:rPr>
              <w:t>теңге</w:t>
            </w:r>
            <w:proofErr w:type="spellEnd"/>
            <w:r w:rsidRPr="006F7973">
              <w:rPr>
                <w:rFonts w:ascii="Times New Roman" w:eastAsia="Times New Roman" w:hAnsi="Times New Roman" w:cs="Times New Roman"/>
                <w:b/>
                <w:bCs/>
                <w:color w:val="000000"/>
                <w:sz w:val="22"/>
                <w:szCs w:val="22"/>
                <w:lang w:val="ru-RU"/>
              </w:rPr>
              <w:t xml:space="preserve"> </w:t>
            </w:r>
          </w:p>
        </w:tc>
        <w:tc>
          <w:tcPr>
            <w:tcW w:w="1134" w:type="dxa"/>
          </w:tcPr>
          <w:p w:rsidR="00684506" w:rsidRDefault="00684506" w:rsidP="00684506">
            <w:pPr>
              <w:pStyle w:val="3"/>
              <w:keepNext w:val="0"/>
              <w:keepLines w:val="0"/>
              <w:spacing w:before="0" w:after="0"/>
              <w:ind w:hanging="108"/>
              <w:jc w:val="center"/>
              <w:rPr>
                <w:rFonts w:ascii="Times New Roman" w:eastAsia="Times New Roman" w:hAnsi="Times New Roman" w:cs="Times New Roman"/>
                <w:color w:val="000000"/>
                <w:sz w:val="22"/>
                <w:szCs w:val="22"/>
              </w:rPr>
            </w:pPr>
          </w:p>
        </w:tc>
        <w:tc>
          <w:tcPr>
            <w:tcW w:w="1275" w:type="dxa"/>
          </w:tcPr>
          <w:p w:rsidR="00684506" w:rsidRDefault="00684506" w:rsidP="00684506">
            <w:pPr>
              <w:pStyle w:val="3"/>
              <w:keepNext w:val="0"/>
              <w:keepLines w:val="0"/>
              <w:spacing w:before="0" w:after="0"/>
              <w:rPr>
                <w:rFonts w:ascii="Times New Roman" w:eastAsia="Times New Roman" w:hAnsi="Times New Roman" w:cs="Times New Roman"/>
                <w:color w:val="000000"/>
                <w:sz w:val="22"/>
                <w:szCs w:val="22"/>
              </w:rPr>
            </w:pPr>
          </w:p>
        </w:tc>
        <w:tc>
          <w:tcPr>
            <w:tcW w:w="3405" w:type="dxa"/>
          </w:tcPr>
          <w:p w:rsidR="00684506" w:rsidRDefault="00684506" w:rsidP="00684506">
            <w:pPr>
              <w:pBdr>
                <w:top w:val="nil"/>
                <w:left w:val="nil"/>
                <w:bottom w:val="nil"/>
                <w:right w:val="nil"/>
                <w:between w:val="nil"/>
              </w:pBdr>
              <w:jc w:val="both"/>
              <w:rPr>
                <w:rFonts w:ascii="Times New Roman" w:eastAsia="Times New Roman" w:hAnsi="Times New Roman" w:cs="Times New Roman"/>
                <w:b/>
                <w:bCs/>
              </w:rPr>
            </w:pPr>
          </w:p>
        </w:tc>
        <w:tc>
          <w:tcPr>
            <w:tcW w:w="1131" w:type="dxa"/>
          </w:tcPr>
          <w:p w:rsidR="00684506" w:rsidRDefault="00684506" w:rsidP="00684506">
            <w:pPr>
              <w:rPr>
                <w:rFonts w:ascii="Times New Roman" w:eastAsia="Times New Roman" w:hAnsi="Times New Roman" w:cs="Times New Roman"/>
                <w:b/>
                <w:bCs/>
              </w:rPr>
            </w:pPr>
          </w:p>
        </w:tc>
      </w:tr>
    </w:tbl>
    <w:p w:rsidR="005138CD" w:rsidRDefault="005138CD">
      <w:pPr>
        <w:rPr>
          <w:rFonts w:ascii="Times New Roman" w:eastAsia="Times New Roman" w:hAnsi="Times New Roman" w:cs="Times New Roman"/>
        </w:rPr>
      </w:pPr>
    </w:p>
    <w:sectPr w:rsidR="005138CD" w:rsidSect="00925D12">
      <w:pgSz w:w="16834" w:h="11909" w:orient="landscape"/>
      <w:pgMar w:top="284" w:right="1099"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B732F84-148D-47DC-A9EA-CCFBD178D6BB}"/>
  </w:font>
  <w:font w:name="Cambria">
    <w:panose1 w:val="02040503050406030204"/>
    <w:charset w:val="CC"/>
    <w:family w:val="roman"/>
    <w:pitch w:val="variable"/>
    <w:sig w:usb0="E00006FF" w:usb1="420024FF" w:usb2="02000000" w:usb3="00000000" w:csb0="0000019F" w:csb1="00000000"/>
    <w:embedRegular r:id="rId2" w:fontKey="{0DB7CCC9-009A-426A-8A60-2DB1ADC4C43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C33B63"/>
    <w:multiLevelType w:val="multilevel"/>
    <w:tmpl w:val="F3ACA03E"/>
    <w:lvl w:ilvl="0">
      <w:start w:val="1"/>
      <w:numFmt w:val="decimal"/>
      <w:lvlText w:val="%1."/>
      <w:lvlJc w:val="left"/>
      <w:pPr>
        <w:ind w:left="524"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8CD"/>
    <w:rsid w:val="00012AA5"/>
    <w:rsid w:val="00112175"/>
    <w:rsid w:val="005138CD"/>
    <w:rsid w:val="00626968"/>
    <w:rsid w:val="00684506"/>
    <w:rsid w:val="006F7973"/>
    <w:rsid w:val="0071281C"/>
    <w:rsid w:val="007704D2"/>
    <w:rsid w:val="00925D12"/>
    <w:rsid w:val="00BC3D23"/>
    <w:rsid w:val="00C07DF3"/>
    <w:rsid w:val="00DB3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C3B31"/>
  <w15:docId w15:val="{92492E7A-F6FA-460E-B6CF-5460F7CC7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k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paragraph" w:styleId="a6">
    <w:name w:val="List Paragraph"/>
    <w:uiPriority w:val="34"/>
    <w:qFormat/>
    <w:rsid w:val="00B33CE9"/>
    <w:pPr>
      <w:ind w:left="720"/>
      <w:contextualSpacing/>
    </w:pPr>
  </w:style>
  <w:style w:type="table" w:customStyle="1" w:styleId="a7">
    <w:basedOn w:val="TableNormal1"/>
    <w:tblPr>
      <w:tblStyleRowBandSize w:val="1"/>
      <w:tblStyleColBandSize w:val="1"/>
      <w:tblCellMar>
        <w:top w:w="0" w:type="dxa"/>
        <w:left w:w="115" w:type="dxa"/>
        <w:bottom w:w="0" w:type="dxa"/>
        <w:right w:w="115" w:type="dxa"/>
      </w:tblCellMar>
    </w:tblPr>
  </w:style>
  <w:style w:type="paragraph" w:styleId="a8">
    <w:name w:val="Normal (Web)"/>
    <w:uiPriority w:val="99"/>
    <w:unhideWhenUsed/>
    <w:rsid w:val="00307F68"/>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9">
    <w:name w:val="Strong"/>
    <w:basedOn w:val="a0"/>
    <w:uiPriority w:val="22"/>
    <w:qFormat/>
    <w:rsid w:val="00307F68"/>
    <w:rPr>
      <w:b/>
      <w:bCs/>
    </w:rPr>
  </w:style>
  <w:style w:type="paragraph" w:styleId="aa">
    <w:name w:val="Subtitle"/>
    <w:basedOn w:val="a"/>
    <w:next w:val="a"/>
    <w:pPr>
      <w:keepNext/>
      <w:keepLines/>
      <w:spacing w:after="320"/>
    </w:pPr>
    <w:rPr>
      <w:color w:val="666666"/>
      <w:sz w:val="30"/>
      <w:szCs w:val="30"/>
    </w:r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533155">
      <w:bodyDiv w:val="1"/>
      <w:marLeft w:val="0"/>
      <w:marRight w:val="0"/>
      <w:marTop w:val="0"/>
      <w:marBottom w:val="0"/>
      <w:divBdr>
        <w:top w:val="none" w:sz="0" w:space="0" w:color="auto"/>
        <w:left w:val="none" w:sz="0" w:space="0" w:color="auto"/>
        <w:bottom w:val="none" w:sz="0" w:space="0" w:color="auto"/>
        <w:right w:val="none" w:sz="0" w:space="0" w:color="auto"/>
      </w:divBdr>
    </w:div>
    <w:div w:id="540943946">
      <w:bodyDiv w:val="1"/>
      <w:marLeft w:val="0"/>
      <w:marRight w:val="0"/>
      <w:marTop w:val="0"/>
      <w:marBottom w:val="0"/>
      <w:divBdr>
        <w:top w:val="none" w:sz="0" w:space="0" w:color="auto"/>
        <w:left w:val="none" w:sz="0" w:space="0" w:color="auto"/>
        <w:bottom w:val="none" w:sz="0" w:space="0" w:color="auto"/>
        <w:right w:val="none" w:sz="0" w:space="0" w:color="auto"/>
      </w:divBdr>
    </w:div>
    <w:div w:id="1126581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2QX7qSboWErG4hzqaBY3svIEVA==">CgMxLjAyDmguY2M2MzRkMmhyazcyMg1oLnJtNW1yanJ3cHg3Mg1oLmdoamFrdjhuN2drMg5oLjJzYXZ1NjlkaTUzZTgAciExU1pub0ViUC1xSlhCQmJMUHMzTXl6U2VHcjRkTjhjeU0=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CB8691-6055-44B2-A057-CA85ADE14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522</Words>
  <Characters>2979</Characters>
  <Application>Microsoft Office Word</Application>
  <DocSecurity>0</DocSecurity>
  <Lines>24</Lines>
  <Paragraphs>6</Paragraphs>
  <ScaleCrop>false</ScaleCrop>
  <Company>SPecialiST RePack</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Gaisat</cp:lastModifiedBy>
  <cp:revision>13</cp:revision>
  <dcterms:created xsi:type="dcterms:W3CDTF">2026-01-29T04:25:00Z</dcterms:created>
  <dcterms:modified xsi:type="dcterms:W3CDTF">2026-05-18T13:20:00Z</dcterms:modified>
</cp:coreProperties>
</file>