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D3E" w:rsidRPr="00B81D3E" w:rsidRDefault="002E6244" w:rsidP="00B81D3E">
      <w:pPr>
        <w:spacing w:after="280" w:line="240" w:lineRule="auto"/>
        <w:jc w:val="center"/>
        <w:rPr>
          <w:rFonts w:ascii="Times New Roman" w:eastAsia="Times New Roman" w:hAnsi="Times New Roman" w:cs="Times New Roman"/>
          <w:sz w:val="18"/>
          <w:szCs w:val="18"/>
          <w:lang w:eastAsia="ru-RU"/>
        </w:rPr>
      </w:pPr>
      <w:r w:rsidRPr="002E6244">
        <w:rPr>
          <w:rFonts w:ascii="Times New Roman" w:eastAsia="Times New Roman" w:hAnsi="Times New Roman" w:cs="Times New Roman"/>
          <w:b/>
          <w:bCs/>
          <w:color w:val="000000"/>
          <w:sz w:val="18"/>
          <w:szCs w:val="18"/>
          <w:lang w:eastAsia="ru-RU"/>
        </w:rPr>
        <w:t>Үкіметтік емес ұйымдар үшін 2026 жылға арналған мемлекеттік гранттардың басым бағыттарының тізбесі</w:t>
      </w:r>
    </w:p>
    <w:tbl>
      <w:tblPr>
        <w:tblW w:w="15163" w:type="dxa"/>
        <w:tblLayout w:type="fixed"/>
        <w:tblCellMar>
          <w:top w:w="15" w:type="dxa"/>
          <w:left w:w="15" w:type="dxa"/>
          <w:bottom w:w="15" w:type="dxa"/>
          <w:right w:w="15" w:type="dxa"/>
        </w:tblCellMar>
        <w:tblLook w:val="04A0" w:firstRow="1" w:lastRow="0" w:firstColumn="1" w:lastColumn="0" w:noHBand="0" w:noVBand="1"/>
      </w:tblPr>
      <w:tblGrid>
        <w:gridCol w:w="595"/>
        <w:gridCol w:w="1821"/>
        <w:gridCol w:w="1548"/>
        <w:gridCol w:w="2411"/>
        <w:gridCol w:w="1842"/>
        <w:gridCol w:w="1134"/>
        <w:gridCol w:w="1351"/>
        <w:gridCol w:w="3298"/>
        <w:gridCol w:w="1163"/>
      </w:tblGrid>
      <w:tr w:rsidR="00B81D3E" w:rsidRPr="00B81D3E" w:rsidTr="00975E97">
        <w:trPr>
          <w:cantSplit/>
          <w:trHeight w:val="2482"/>
        </w:trPr>
        <w:tc>
          <w:tcPr>
            <w:tcW w:w="5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B81D3E" w:rsidP="00B81D3E">
            <w:pPr>
              <w:spacing w:after="0" w:line="240" w:lineRule="auto"/>
              <w:ind w:left="113" w:right="113"/>
              <w:jc w:val="center"/>
              <w:rPr>
                <w:rFonts w:ascii="Times New Roman" w:eastAsia="Times New Roman" w:hAnsi="Times New Roman" w:cs="Times New Roman"/>
                <w:b/>
                <w:sz w:val="18"/>
                <w:szCs w:val="18"/>
                <w:lang w:eastAsia="ru-RU"/>
              </w:rPr>
            </w:pPr>
            <w:r w:rsidRPr="00C55E9E">
              <w:rPr>
                <w:rFonts w:ascii="Times New Roman" w:eastAsia="Times New Roman" w:hAnsi="Times New Roman" w:cs="Times New Roman"/>
                <w:b/>
                <w:color w:val="000000"/>
                <w:sz w:val="18"/>
                <w:szCs w:val="18"/>
                <w:lang w:eastAsia="ru-RU"/>
              </w:rPr>
              <w:t>№</w:t>
            </w:r>
          </w:p>
        </w:tc>
        <w:tc>
          <w:tcPr>
            <w:tcW w:w="18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AA2404" w:rsidP="00B81D3E">
            <w:pPr>
              <w:spacing w:after="0" w:line="240" w:lineRule="auto"/>
              <w:ind w:left="113" w:right="113"/>
              <w:jc w:val="center"/>
              <w:rPr>
                <w:rFonts w:ascii="Times New Roman" w:eastAsia="Times New Roman" w:hAnsi="Times New Roman" w:cs="Times New Roman"/>
                <w:b/>
                <w:sz w:val="18"/>
                <w:szCs w:val="18"/>
                <w:lang w:eastAsia="ru-RU"/>
              </w:rPr>
            </w:pPr>
            <w:r w:rsidRPr="00AA2404">
              <w:rPr>
                <w:rFonts w:ascii="Times New Roman" w:eastAsia="Times New Roman" w:hAnsi="Times New Roman" w:cs="Times New Roman"/>
                <w:b/>
                <w:color w:val="000000"/>
                <w:sz w:val="18"/>
                <w:szCs w:val="18"/>
                <w:lang w:eastAsia="ru-RU"/>
              </w:rPr>
              <w:t>Заңның 5-бабының 1-тармағына сәйкес мемлекеттік грант саласы</w:t>
            </w:r>
          </w:p>
        </w:tc>
        <w:tc>
          <w:tcPr>
            <w:tcW w:w="154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AA2404" w:rsidP="00B81D3E">
            <w:pPr>
              <w:spacing w:after="0" w:line="240" w:lineRule="auto"/>
              <w:ind w:left="113" w:right="113"/>
              <w:jc w:val="center"/>
              <w:rPr>
                <w:rFonts w:ascii="Times New Roman" w:eastAsia="Times New Roman" w:hAnsi="Times New Roman" w:cs="Times New Roman"/>
                <w:b/>
                <w:sz w:val="18"/>
                <w:szCs w:val="18"/>
                <w:lang w:eastAsia="ru-RU"/>
              </w:rPr>
            </w:pPr>
            <w:r w:rsidRPr="00AA2404">
              <w:rPr>
                <w:rFonts w:ascii="Times New Roman" w:eastAsia="Times New Roman" w:hAnsi="Times New Roman" w:cs="Times New Roman"/>
                <w:b/>
                <w:color w:val="000000"/>
                <w:sz w:val="18"/>
                <w:szCs w:val="18"/>
                <w:lang w:eastAsia="ru-RU"/>
              </w:rPr>
              <w:t>Мемлекеттік гранттың бағыты</w:t>
            </w:r>
          </w:p>
        </w:tc>
        <w:tc>
          <w:tcPr>
            <w:tcW w:w="24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7C6312" w:rsidP="00B81D3E">
            <w:pPr>
              <w:spacing w:after="0" w:line="240" w:lineRule="auto"/>
              <w:ind w:left="113" w:right="113"/>
              <w:jc w:val="center"/>
              <w:rPr>
                <w:rFonts w:ascii="Times New Roman" w:eastAsia="Times New Roman" w:hAnsi="Times New Roman" w:cs="Times New Roman"/>
                <w:b/>
                <w:sz w:val="18"/>
                <w:szCs w:val="18"/>
                <w:lang w:eastAsia="ru-RU"/>
              </w:rPr>
            </w:pPr>
            <w:r w:rsidRPr="007C6312">
              <w:rPr>
                <w:rFonts w:ascii="Times New Roman" w:eastAsia="Times New Roman" w:hAnsi="Times New Roman" w:cs="Times New Roman"/>
                <w:b/>
                <w:color w:val="000000"/>
                <w:sz w:val="18"/>
                <w:szCs w:val="18"/>
                <w:lang w:eastAsia="ru-RU"/>
              </w:rPr>
              <w:t>Мәселенің қысқаша сипаттамасы</w:t>
            </w:r>
          </w:p>
        </w:tc>
        <w:tc>
          <w:tcPr>
            <w:tcW w:w="18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7C6312" w:rsidRPr="007C6312" w:rsidRDefault="007C6312" w:rsidP="007C6312">
            <w:pPr>
              <w:spacing w:after="0" w:line="240" w:lineRule="auto"/>
              <w:ind w:left="113" w:right="113"/>
              <w:jc w:val="center"/>
              <w:rPr>
                <w:rFonts w:ascii="Times New Roman" w:eastAsia="Times New Roman" w:hAnsi="Times New Roman" w:cs="Times New Roman"/>
                <w:b/>
                <w:color w:val="000000"/>
                <w:sz w:val="18"/>
                <w:szCs w:val="18"/>
                <w:lang w:eastAsia="ru-RU"/>
              </w:rPr>
            </w:pPr>
            <w:r w:rsidRPr="007C6312">
              <w:rPr>
                <w:rFonts w:ascii="Times New Roman" w:eastAsia="Times New Roman" w:hAnsi="Times New Roman" w:cs="Times New Roman"/>
                <w:b/>
                <w:color w:val="000000"/>
                <w:sz w:val="18"/>
                <w:szCs w:val="18"/>
                <w:lang w:eastAsia="ru-RU"/>
              </w:rPr>
              <w:t>Қаржыландыру көлемі</w:t>
            </w:r>
          </w:p>
          <w:p w:rsidR="00B81D3E" w:rsidRPr="00C55E9E" w:rsidRDefault="007C6312" w:rsidP="007C6312">
            <w:pPr>
              <w:spacing w:after="0" w:line="240" w:lineRule="auto"/>
              <w:ind w:left="113" w:right="113"/>
              <w:jc w:val="center"/>
              <w:rPr>
                <w:rFonts w:ascii="Times New Roman" w:eastAsia="Times New Roman" w:hAnsi="Times New Roman" w:cs="Times New Roman"/>
                <w:b/>
                <w:sz w:val="18"/>
                <w:szCs w:val="18"/>
                <w:lang w:eastAsia="ru-RU"/>
              </w:rPr>
            </w:pPr>
            <w:r w:rsidRPr="007C6312">
              <w:rPr>
                <w:rFonts w:ascii="Times New Roman" w:eastAsia="Times New Roman" w:hAnsi="Times New Roman" w:cs="Times New Roman"/>
                <w:b/>
                <w:color w:val="000000"/>
                <w:sz w:val="18"/>
                <w:szCs w:val="18"/>
                <w:lang w:eastAsia="ru-RU"/>
              </w:rPr>
              <w:t>(мың теңге)</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7C6312" w:rsidP="00B81D3E">
            <w:pPr>
              <w:spacing w:after="0" w:line="240" w:lineRule="auto"/>
              <w:ind w:left="113" w:right="113"/>
              <w:jc w:val="center"/>
              <w:rPr>
                <w:rFonts w:ascii="Times New Roman" w:eastAsia="Times New Roman" w:hAnsi="Times New Roman" w:cs="Times New Roman"/>
                <w:b/>
                <w:sz w:val="18"/>
                <w:szCs w:val="18"/>
                <w:lang w:eastAsia="ru-RU"/>
              </w:rPr>
            </w:pPr>
            <w:r w:rsidRPr="007C6312">
              <w:rPr>
                <w:rFonts w:ascii="Times New Roman" w:eastAsia="Times New Roman" w:hAnsi="Times New Roman" w:cs="Times New Roman"/>
                <w:b/>
                <w:color w:val="000000"/>
                <w:sz w:val="18"/>
                <w:szCs w:val="18"/>
                <w:lang w:eastAsia="ru-RU"/>
              </w:rPr>
              <w:t>Гранттың түрі және грантты іске асыру мерзімі</w:t>
            </w:r>
          </w:p>
        </w:tc>
        <w:tc>
          <w:tcPr>
            <w:tcW w:w="13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7C6312" w:rsidP="00B81D3E">
            <w:pPr>
              <w:spacing w:after="0" w:line="240" w:lineRule="auto"/>
              <w:ind w:left="113" w:right="113"/>
              <w:jc w:val="center"/>
              <w:rPr>
                <w:rFonts w:ascii="Times New Roman" w:eastAsia="Times New Roman" w:hAnsi="Times New Roman" w:cs="Times New Roman"/>
                <w:b/>
                <w:sz w:val="18"/>
                <w:szCs w:val="18"/>
                <w:lang w:eastAsia="ru-RU"/>
              </w:rPr>
            </w:pPr>
            <w:r w:rsidRPr="007C6312">
              <w:rPr>
                <w:rFonts w:ascii="Times New Roman" w:eastAsia="Times New Roman" w:hAnsi="Times New Roman" w:cs="Times New Roman"/>
                <w:b/>
                <w:color w:val="000000"/>
                <w:sz w:val="18"/>
                <w:szCs w:val="18"/>
                <w:lang w:eastAsia="ru-RU"/>
              </w:rPr>
              <w:t xml:space="preserve">Грантты іске асыру аумағы </w:t>
            </w:r>
            <w:r w:rsidRPr="00E117A9">
              <w:rPr>
                <w:rFonts w:ascii="Times New Roman" w:eastAsia="Times New Roman" w:hAnsi="Times New Roman" w:cs="Times New Roman"/>
                <w:b/>
                <w:color w:val="000000"/>
                <w:sz w:val="16"/>
                <w:szCs w:val="16"/>
                <w:lang w:eastAsia="ru-RU"/>
              </w:rPr>
              <w:t>(осы Қағидалардың 6-тармағына сәйкес)</w:t>
            </w:r>
          </w:p>
        </w:tc>
        <w:tc>
          <w:tcPr>
            <w:tcW w:w="3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B81D3E" w:rsidRPr="00C55E9E" w:rsidRDefault="007C6312" w:rsidP="00B81D3E">
            <w:pPr>
              <w:spacing w:after="0" w:line="240" w:lineRule="auto"/>
              <w:ind w:left="113" w:right="113"/>
              <w:jc w:val="center"/>
              <w:rPr>
                <w:rFonts w:ascii="Times New Roman" w:eastAsia="Times New Roman" w:hAnsi="Times New Roman" w:cs="Times New Roman"/>
                <w:b/>
                <w:sz w:val="18"/>
                <w:szCs w:val="18"/>
                <w:lang w:eastAsia="ru-RU"/>
              </w:rPr>
            </w:pPr>
            <w:r w:rsidRPr="007C6312">
              <w:rPr>
                <w:rFonts w:ascii="Times New Roman" w:eastAsia="Times New Roman" w:hAnsi="Times New Roman" w:cs="Times New Roman"/>
                <w:b/>
                <w:color w:val="000000"/>
                <w:sz w:val="18"/>
                <w:szCs w:val="18"/>
                <w:lang w:eastAsia="ru-RU"/>
              </w:rPr>
              <w:t>Нысаналы индикатор және күтілетін нәтижелер</w:t>
            </w:r>
          </w:p>
        </w:tc>
        <w:tc>
          <w:tcPr>
            <w:tcW w:w="116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hideMark/>
          </w:tcPr>
          <w:p w:rsidR="007C6312" w:rsidRPr="007C6312" w:rsidRDefault="007C6312" w:rsidP="007C6312">
            <w:pPr>
              <w:spacing w:after="0" w:line="240" w:lineRule="auto"/>
              <w:ind w:left="113" w:right="113"/>
              <w:jc w:val="center"/>
              <w:rPr>
                <w:rFonts w:ascii="Times New Roman" w:eastAsia="Times New Roman" w:hAnsi="Times New Roman" w:cs="Times New Roman"/>
                <w:b/>
                <w:color w:val="000000"/>
                <w:sz w:val="18"/>
                <w:szCs w:val="18"/>
                <w:lang w:eastAsia="ru-RU"/>
              </w:rPr>
            </w:pPr>
            <w:r w:rsidRPr="007C6312">
              <w:rPr>
                <w:rFonts w:ascii="Times New Roman" w:eastAsia="Times New Roman" w:hAnsi="Times New Roman" w:cs="Times New Roman"/>
                <w:b/>
                <w:color w:val="000000"/>
                <w:sz w:val="18"/>
                <w:szCs w:val="18"/>
                <w:lang w:eastAsia="ru-RU"/>
              </w:rPr>
              <w:t>Материалдық-техникалық базаға қойылатын талаптар</w:t>
            </w:r>
          </w:p>
          <w:p w:rsidR="00B81D3E" w:rsidRPr="00E117A9" w:rsidRDefault="007C6312" w:rsidP="007C6312">
            <w:pPr>
              <w:spacing w:after="0" w:line="240" w:lineRule="auto"/>
              <w:ind w:left="113" w:right="113"/>
              <w:jc w:val="center"/>
              <w:rPr>
                <w:rFonts w:ascii="Times New Roman" w:eastAsia="Times New Roman" w:hAnsi="Times New Roman" w:cs="Times New Roman"/>
                <w:b/>
                <w:i/>
                <w:sz w:val="16"/>
                <w:szCs w:val="16"/>
                <w:lang w:eastAsia="ru-RU"/>
              </w:rPr>
            </w:pPr>
            <w:r w:rsidRPr="00E117A9">
              <w:rPr>
                <w:rFonts w:ascii="Times New Roman" w:eastAsia="Times New Roman" w:hAnsi="Times New Roman" w:cs="Times New Roman"/>
                <w:b/>
                <w:i/>
                <w:color w:val="000000"/>
                <w:sz w:val="16"/>
                <w:szCs w:val="16"/>
                <w:lang w:eastAsia="ru-RU"/>
              </w:rPr>
              <w:t>(ұзақ мерзімді гранттарды іске асыру кезінде ғана белгіленеді)</w:t>
            </w:r>
          </w:p>
        </w:tc>
      </w:tr>
      <w:tr w:rsidR="00B81D3E" w:rsidRPr="00B81D3E" w:rsidTr="00B81D3E">
        <w:trPr>
          <w:trHeight w:val="369"/>
        </w:trPr>
        <w:tc>
          <w:tcPr>
            <w:tcW w:w="15163"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B81D3E" w:rsidRPr="00C55E9E" w:rsidRDefault="00C90A51" w:rsidP="00B81D3E">
            <w:pPr>
              <w:spacing w:after="0" w:line="240" w:lineRule="auto"/>
              <w:jc w:val="center"/>
              <w:rPr>
                <w:rFonts w:ascii="Times New Roman" w:eastAsia="Times New Roman" w:hAnsi="Times New Roman" w:cs="Times New Roman"/>
                <w:b/>
                <w:sz w:val="18"/>
                <w:szCs w:val="18"/>
                <w:lang w:eastAsia="ru-RU"/>
              </w:rPr>
            </w:pPr>
            <w:r w:rsidRPr="00C90A51">
              <w:rPr>
                <w:rFonts w:ascii="Times New Roman" w:eastAsia="Times New Roman" w:hAnsi="Times New Roman" w:cs="Times New Roman"/>
                <w:b/>
                <w:color w:val="000000"/>
                <w:sz w:val="18"/>
                <w:szCs w:val="18"/>
                <w:lang w:eastAsia="ru-RU"/>
              </w:rPr>
              <w:t>Ақмола облысының ішкі саясат басқармасы</w:t>
            </w:r>
          </w:p>
        </w:tc>
      </w:tr>
      <w:tr w:rsidR="00B81D3E" w:rsidRPr="0056489B" w:rsidTr="00B9640E">
        <w:trPr>
          <w:trHeight w:val="266"/>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B81D3E" w:rsidRDefault="00B81D3E" w:rsidP="00B81D3E">
            <w:pPr>
              <w:spacing w:after="0" w:line="240" w:lineRule="auto"/>
              <w:jc w:val="center"/>
              <w:rPr>
                <w:rFonts w:ascii="Times New Roman" w:eastAsia="Times New Roman" w:hAnsi="Times New Roman" w:cs="Times New Roman"/>
                <w:sz w:val="18"/>
                <w:szCs w:val="18"/>
                <w:lang w:eastAsia="ru-RU"/>
              </w:rPr>
            </w:pPr>
            <w:r w:rsidRPr="00B81D3E">
              <w:rPr>
                <w:rFonts w:ascii="Times New Roman" w:eastAsia="Times New Roman" w:hAnsi="Times New Roman" w:cs="Times New Roman"/>
                <w:color w:val="000000"/>
                <w:sz w:val="18"/>
                <w:szCs w:val="18"/>
                <w:lang w:eastAsia="ru-RU"/>
              </w:rPr>
              <w:t>1</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B81D3E" w:rsidRDefault="00C90A51" w:rsidP="0098502A">
            <w:pPr>
              <w:spacing w:after="0" w:line="240" w:lineRule="auto"/>
              <w:jc w:val="both"/>
              <w:rPr>
                <w:rFonts w:ascii="Times New Roman" w:eastAsia="Times New Roman" w:hAnsi="Times New Roman" w:cs="Times New Roman"/>
                <w:sz w:val="18"/>
                <w:szCs w:val="18"/>
                <w:lang w:eastAsia="ru-RU"/>
              </w:rPr>
            </w:pPr>
            <w:r w:rsidRPr="00C90A51">
              <w:rPr>
                <w:rFonts w:ascii="Times New Roman" w:eastAsia="Times New Roman" w:hAnsi="Times New Roman" w:cs="Times New Roman"/>
                <w:color w:val="000000"/>
                <w:sz w:val="18"/>
                <w:szCs w:val="18"/>
                <w:shd w:val="clear" w:color="auto" w:fill="FFFFFF"/>
                <w:lang w:eastAsia="ru-RU"/>
              </w:rPr>
              <w:t>Азаматтар мен ұйымдардың құқықтарын, заңды мүдделерін қорғау</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56489B" w:rsidRDefault="00C90A51" w:rsidP="0095594C">
            <w:pPr>
              <w:spacing w:after="0" w:line="240" w:lineRule="auto"/>
              <w:jc w:val="both"/>
              <w:rPr>
                <w:rFonts w:ascii="Times New Roman" w:eastAsia="Times New Roman" w:hAnsi="Times New Roman" w:cs="Times New Roman"/>
                <w:sz w:val="18"/>
                <w:szCs w:val="18"/>
                <w:lang w:eastAsia="ru-RU"/>
              </w:rPr>
            </w:pPr>
            <w:r w:rsidRPr="00C90A51">
              <w:rPr>
                <w:rFonts w:ascii="Times New Roman" w:eastAsia="Times New Roman" w:hAnsi="Times New Roman" w:cs="Times New Roman"/>
                <w:color w:val="000000"/>
                <w:sz w:val="18"/>
                <w:szCs w:val="18"/>
                <w:lang w:eastAsia="ru-RU"/>
              </w:rPr>
              <w:t>Ақмола облысында сыбайлас жемқорлыққа қарсы мәдениетті қалыптастыруға бағытталған іс-шараларды ұйымдастыру</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3798" w:rsidRDefault="002A6166" w:rsidP="00B81D3E">
            <w:pPr>
              <w:shd w:val="clear" w:color="auto" w:fill="FFFFFF"/>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A6166">
              <w:rPr>
                <w:rFonts w:ascii="Times New Roman" w:eastAsia="Times New Roman" w:hAnsi="Times New Roman" w:cs="Times New Roman"/>
                <w:color w:val="000000"/>
                <w:sz w:val="18"/>
                <w:szCs w:val="18"/>
                <w:lang w:eastAsia="ru-RU"/>
              </w:rPr>
              <w:t>Хал</w:t>
            </w:r>
            <w:r>
              <w:rPr>
                <w:rFonts w:ascii="Times New Roman" w:eastAsia="Times New Roman" w:hAnsi="Times New Roman" w:cs="Times New Roman"/>
                <w:color w:val="000000"/>
                <w:sz w:val="18"/>
                <w:szCs w:val="18"/>
                <w:lang w:eastAsia="ru-RU"/>
              </w:rPr>
              <w:t>ық үніне құлақ асатын мемлекет» </w:t>
            </w:r>
            <w:r w:rsidRPr="002A6166">
              <w:rPr>
                <w:rFonts w:ascii="Times New Roman" w:eastAsia="Times New Roman" w:hAnsi="Times New Roman" w:cs="Times New Roman"/>
                <w:color w:val="000000"/>
                <w:sz w:val="18"/>
                <w:szCs w:val="18"/>
                <w:lang w:eastAsia="ru-RU"/>
              </w:rPr>
              <w:t>тұжырымдамасын іске асыру жағдайында қоғамды сыбайлас жемқорлықтың алдын алу процестеріне тарту, мемлекет пен азаматтар арасындағы кері байланыс пен сенімді дамыту ерекше маңызға ие.</w:t>
            </w:r>
          </w:p>
          <w:p w:rsidR="002A6166" w:rsidRDefault="002A6166" w:rsidP="00B81D3E">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2A6166">
              <w:rPr>
                <w:rFonts w:ascii="Times New Roman" w:eastAsia="Times New Roman" w:hAnsi="Times New Roman" w:cs="Times New Roman"/>
                <w:color w:val="000000"/>
                <w:sz w:val="18"/>
                <w:szCs w:val="18"/>
                <w:lang w:eastAsia="ru-RU"/>
              </w:rPr>
              <w:t>Сыбайлас жемқорлыққа қарсы білім беру-адамның адамгершілік, зияткерлік, мәдени дамуы және сыбайлас жемқорлықты қабылдамаудың белсенді азаматтық ұстанымын қалыптастыру мақсатында жүзеге асырылатын тәрбие мен оқытудың үздіксіз процесі.</w:t>
            </w:r>
          </w:p>
          <w:p w:rsidR="002A6166" w:rsidRDefault="002A6166" w:rsidP="00B81D3E">
            <w:pPr>
              <w:spacing w:after="0" w:line="240" w:lineRule="auto"/>
              <w:jc w:val="both"/>
              <w:rPr>
                <w:rFonts w:ascii="Times New Roman" w:eastAsia="Times New Roman" w:hAnsi="Times New Roman" w:cs="Times New Roman"/>
                <w:color w:val="000000"/>
                <w:sz w:val="18"/>
                <w:szCs w:val="18"/>
                <w:lang w:eastAsia="ru-RU"/>
              </w:rPr>
            </w:pPr>
            <w:r w:rsidRPr="002A6166">
              <w:rPr>
                <w:rFonts w:ascii="Times New Roman" w:eastAsia="Times New Roman" w:hAnsi="Times New Roman" w:cs="Times New Roman"/>
                <w:color w:val="000000"/>
                <w:sz w:val="18"/>
                <w:szCs w:val="18"/>
                <w:lang w:eastAsia="ru-RU"/>
              </w:rPr>
              <w:t xml:space="preserve">Осыған байланысты адалдық, заңдылық және жеке жауапкершілік құндылықтарына негізделген сыбайлас жемқорлыққа қарсы тұрақты мәдениетті </w:t>
            </w:r>
            <w:r w:rsidRPr="002A6166">
              <w:rPr>
                <w:rFonts w:ascii="Times New Roman" w:eastAsia="Times New Roman" w:hAnsi="Times New Roman" w:cs="Times New Roman"/>
                <w:color w:val="000000"/>
                <w:sz w:val="18"/>
                <w:szCs w:val="18"/>
                <w:lang w:eastAsia="ru-RU"/>
              </w:rPr>
              <w:lastRenderedPageBreak/>
              <w:t>қалыптастыруға бағытталған жобаны іске асыру қажеттілігі туындайды, бұл мемлекеттік саясаттың басымдықтарына және Қазақстан Республикасы Үкіметінің сыбайлас жемқорлықтың алдын алу саласындағы тапсырмаларына сәйкес келеді.</w:t>
            </w:r>
          </w:p>
          <w:p w:rsidR="00B81D3E" w:rsidRPr="0056489B" w:rsidRDefault="002A6166" w:rsidP="00B81D3E">
            <w:pPr>
              <w:spacing w:after="0" w:line="240" w:lineRule="auto"/>
              <w:jc w:val="both"/>
              <w:rPr>
                <w:rFonts w:ascii="Times New Roman" w:eastAsia="Times New Roman" w:hAnsi="Times New Roman" w:cs="Times New Roman"/>
                <w:sz w:val="18"/>
                <w:szCs w:val="18"/>
                <w:lang w:eastAsia="ru-RU"/>
              </w:rPr>
            </w:pPr>
            <w:r w:rsidRPr="002A6166">
              <w:rPr>
                <w:rFonts w:ascii="Times New Roman" w:eastAsia="Times New Roman" w:hAnsi="Times New Roman" w:cs="Times New Roman"/>
                <w:color w:val="000000"/>
                <w:sz w:val="18"/>
                <w:szCs w:val="18"/>
                <w:lang w:eastAsia="ru-RU"/>
              </w:rPr>
              <w:t>Бұл жұмысты жүйелі ұйымдастыру қоғамдағы сыбайлас жемқорлыққа қарсы мәдениеттің деңгейін арттыруы тиіс.</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56489B" w:rsidRDefault="00B81D3E" w:rsidP="00B81D3E">
            <w:pPr>
              <w:spacing w:after="0" w:line="240" w:lineRule="auto"/>
              <w:jc w:val="center"/>
              <w:rPr>
                <w:rFonts w:ascii="Times New Roman" w:eastAsia="Times New Roman" w:hAnsi="Times New Roman" w:cs="Times New Roman"/>
                <w:sz w:val="18"/>
                <w:szCs w:val="18"/>
                <w:lang w:eastAsia="ru-RU"/>
              </w:rPr>
            </w:pPr>
            <w:r w:rsidRPr="0056489B">
              <w:rPr>
                <w:rFonts w:ascii="Times New Roman" w:eastAsia="Times New Roman" w:hAnsi="Times New Roman" w:cs="Times New Roman"/>
                <w:b/>
                <w:bCs/>
                <w:color w:val="000000"/>
                <w:sz w:val="18"/>
                <w:szCs w:val="18"/>
                <w:lang w:eastAsia="ru-RU"/>
              </w:rPr>
              <w:lastRenderedPageBreak/>
              <w:t>5 000,0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6166" w:rsidRPr="002A6166" w:rsidRDefault="002A6166" w:rsidP="002A6166">
            <w:pPr>
              <w:spacing w:after="0" w:line="240" w:lineRule="auto"/>
              <w:ind w:left="-108" w:right="-108"/>
              <w:jc w:val="center"/>
              <w:rPr>
                <w:rFonts w:ascii="Times New Roman" w:eastAsia="Times New Roman" w:hAnsi="Times New Roman" w:cs="Times New Roman"/>
                <w:color w:val="000000"/>
                <w:sz w:val="18"/>
                <w:szCs w:val="18"/>
                <w:lang w:eastAsia="ru-RU"/>
              </w:rPr>
            </w:pPr>
            <w:r w:rsidRPr="002A6166">
              <w:rPr>
                <w:rFonts w:ascii="Times New Roman" w:eastAsia="Times New Roman" w:hAnsi="Times New Roman" w:cs="Times New Roman"/>
                <w:color w:val="000000"/>
                <w:sz w:val="18"/>
                <w:szCs w:val="18"/>
                <w:lang w:eastAsia="ru-RU"/>
              </w:rPr>
              <w:t xml:space="preserve">1 қысқа мерзімді </w:t>
            </w:r>
          </w:p>
          <w:p w:rsidR="002A6166" w:rsidRPr="002A6166" w:rsidRDefault="002A6166" w:rsidP="002A6166">
            <w:pPr>
              <w:spacing w:after="0" w:line="240" w:lineRule="auto"/>
              <w:ind w:left="-108" w:right="-108"/>
              <w:jc w:val="center"/>
              <w:rPr>
                <w:rFonts w:ascii="Times New Roman" w:eastAsia="Times New Roman" w:hAnsi="Times New Roman" w:cs="Times New Roman"/>
                <w:color w:val="000000"/>
                <w:sz w:val="18"/>
                <w:szCs w:val="18"/>
                <w:lang w:eastAsia="ru-RU"/>
              </w:rPr>
            </w:pPr>
            <w:r w:rsidRPr="002A6166">
              <w:rPr>
                <w:rFonts w:ascii="Times New Roman" w:eastAsia="Times New Roman" w:hAnsi="Times New Roman" w:cs="Times New Roman"/>
                <w:color w:val="000000"/>
                <w:sz w:val="18"/>
                <w:szCs w:val="18"/>
                <w:lang w:eastAsia="ru-RU"/>
              </w:rPr>
              <w:t>грант</w:t>
            </w:r>
          </w:p>
          <w:p w:rsidR="002A6166" w:rsidRPr="002A6166" w:rsidRDefault="002A6166" w:rsidP="002A6166">
            <w:pPr>
              <w:spacing w:after="0" w:line="240" w:lineRule="auto"/>
              <w:ind w:left="-108" w:right="-108"/>
              <w:jc w:val="center"/>
              <w:rPr>
                <w:rFonts w:ascii="Times New Roman" w:eastAsia="Times New Roman" w:hAnsi="Times New Roman" w:cs="Times New Roman"/>
                <w:color w:val="000000"/>
                <w:sz w:val="18"/>
                <w:szCs w:val="18"/>
                <w:lang w:eastAsia="ru-RU"/>
              </w:rPr>
            </w:pPr>
          </w:p>
          <w:p w:rsidR="00B81D3E" w:rsidRPr="0056489B" w:rsidRDefault="002A6166" w:rsidP="002A6166">
            <w:pPr>
              <w:spacing w:after="0" w:line="240" w:lineRule="auto"/>
              <w:jc w:val="center"/>
              <w:rPr>
                <w:rFonts w:ascii="Times New Roman" w:eastAsia="Times New Roman" w:hAnsi="Times New Roman" w:cs="Times New Roman"/>
                <w:sz w:val="18"/>
                <w:szCs w:val="18"/>
                <w:lang w:eastAsia="ru-RU"/>
              </w:rPr>
            </w:pPr>
            <w:r w:rsidRPr="002A6166">
              <w:rPr>
                <w:rFonts w:ascii="Times New Roman" w:eastAsia="Times New Roman" w:hAnsi="Times New Roman" w:cs="Times New Roman"/>
                <w:color w:val="000000"/>
                <w:sz w:val="18"/>
                <w:szCs w:val="18"/>
                <w:lang w:eastAsia="ru-RU"/>
              </w:rPr>
              <w:t>2026 ж.</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56489B" w:rsidRDefault="00C155C4" w:rsidP="00B81D3E">
            <w:pPr>
              <w:spacing w:after="0" w:line="240" w:lineRule="auto"/>
              <w:jc w:val="both"/>
              <w:rPr>
                <w:rFonts w:ascii="Times New Roman" w:eastAsia="Times New Roman" w:hAnsi="Times New Roman" w:cs="Times New Roman"/>
                <w:sz w:val="18"/>
                <w:szCs w:val="18"/>
                <w:lang w:eastAsia="ru-RU"/>
              </w:rPr>
            </w:pPr>
            <w:r w:rsidRPr="00C155C4">
              <w:rPr>
                <w:rFonts w:ascii="Times New Roman" w:eastAsia="Times New Roman" w:hAnsi="Times New Roman" w:cs="Times New Roman"/>
                <w:color w:val="000000"/>
                <w:sz w:val="18"/>
                <w:szCs w:val="18"/>
                <w:lang w:eastAsia="ru-RU"/>
              </w:rPr>
              <w:t>Ақмола облысы</w:t>
            </w:r>
          </w:p>
        </w:tc>
        <w:tc>
          <w:tcPr>
            <w:tcW w:w="3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81D3E" w:rsidRDefault="00C155C4" w:rsidP="00B81D3E">
            <w:pPr>
              <w:spacing w:after="0" w:line="240" w:lineRule="auto"/>
              <w:rPr>
                <w:rFonts w:ascii="Times New Roman" w:eastAsia="Times New Roman" w:hAnsi="Times New Roman" w:cs="Times New Roman"/>
                <w:b/>
                <w:bCs/>
                <w:color w:val="000000"/>
                <w:sz w:val="18"/>
                <w:szCs w:val="18"/>
                <w:lang w:eastAsia="ru-RU"/>
              </w:rPr>
            </w:pPr>
            <w:r w:rsidRPr="00C155C4">
              <w:rPr>
                <w:rFonts w:ascii="Times New Roman" w:eastAsia="Times New Roman" w:hAnsi="Times New Roman" w:cs="Times New Roman"/>
                <w:b/>
                <w:bCs/>
                <w:color w:val="000000"/>
                <w:sz w:val="18"/>
                <w:szCs w:val="18"/>
                <w:lang w:eastAsia="ru-RU"/>
              </w:rPr>
              <w:t>Нысаналы индикатор:</w:t>
            </w:r>
          </w:p>
          <w:p w:rsidR="00C155C4" w:rsidRPr="0056489B" w:rsidRDefault="00C155C4" w:rsidP="00B81D3E">
            <w:pPr>
              <w:spacing w:after="0" w:line="240" w:lineRule="auto"/>
              <w:rPr>
                <w:rFonts w:ascii="Times New Roman" w:eastAsia="Times New Roman" w:hAnsi="Times New Roman" w:cs="Times New Roman"/>
                <w:sz w:val="18"/>
                <w:szCs w:val="18"/>
                <w:lang w:eastAsia="ru-RU"/>
              </w:rPr>
            </w:pPr>
          </w:p>
          <w:p w:rsidR="00B81D3E" w:rsidRDefault="00867DA1" w:rsidP="00B81D3E">
            <w:pPr>
              <w:spacing w:after="0" w:line="240" w:lineRule="auto"/>
              <w:rPr>
                <w:rFonts w:ascii="Times New Roman" w:eastAsia="Times New Roman" w:hAnsi="Times New Roman" w:cs="Times New Roman"/>
                <w:color w:val="000000"/>
                <w:sz w:val="18"/>
                <w:szCs w:val="18"/>
                <w:lang w:eastAsia="ru-RU"/>
              </w:rPr>
            </w:pPr>
            <w:r w:rsidRPr="00867DA1">
              <w:rPr>
                <w:rFonts w:ascii="Times New Roman" w:eastAsia="Times New Roman" w:hAnsi="Times New Roman" w:cs="Times New Roman"/>
                <w:color w:val="000000"/>
                <w:sz w:val="18"/>
                <w:szCs w:val="18"/>
                <w:lang w:eastAsia="ru-RU"/>
              </w:rPr>
              <w:t>1.Сыбайлас жемқорлыққа қарсы іс - шаралармен қамтылған Ақмола облысы жастарының саны</w:t>
            </w:r>
            <w:r w:rsidR="00012064">
              <w:rPr>
                <w:rFonts w:ascii="Times New Roman" w:eastAsia="Times New Roman" w:hAnsi="Times New Roman" w:cs="Times New Roman"/>
                <w:color w:val="000000"/>
                <w:sz w:val="18"/>
                <w:szCs w:val="18"/>
                <w:lang w:val="kk-KZ" w:eastAsia="ru-RU"/>
              </w:rPr>
              <w:t xml:space="preserve"> </w:t>
            </w:r>
            <w:r w:rsidRPr="00867DA1">
              <w:rPr>
                <w:rFonts w:ascii="Times New Roman" w:eastAsia="Times New Roman" w:hAnsi="Times New Roman" w:cs="Times New Roman"/>
                <w:color w:val="000000"/>
                <w:sz w:val="18"/>
                <w:szCs w:val="18"/>
                <w:lang w:eastAsia="ru-RU"/>
              </w:rPr>
              <w:t>-</w:t>
            </w:r>
            <w:r w:rsidR="00012064">
              <w:rPr>
                <w:rFonts w:ascii="Times New Roman" w:eastAsia="Times New Roman" w:hAnsi="Times New Roman" w:cs="Times New Roman"/>
                <w:color w:val="000000"/>
                <w:sz w:val="18"/>
                <w:szCs w:val="18"/>
                <w:lang w:val="kk-KZ" w:eastAsia="ru-RU"/>
              </w:rPr>
              <w:t xml:space="preserve"> </w:t>
            </w:r>
            <w:r w:rsidRPr="00867DA1">
              <w:rPr>
                <w:rFonts w:ascii="Times New Roman" w:eastAsia="Times New Roman" w:hAnsi="Times New Roman" w:cs="Times New Roman"/>
                <w:color w:val="000000"/>
                <w:sz w:val="18"/>
                <w:szCs w:val="18"/>
                <w:lang w:eastAsia="ru-RU"/>
              </w:rPr>
              <w:t>кемінде 1 000 адам;</w:t>
            </w:r>
          </w:p>
          <w:p w:rsidR="00867DA1" w:rsidRPr="0056489B" w:rsidRDefault="00867DA1" w:rsidP="00B81D3E">
            <w:pPr>
              <w:spacing w:after="0" w:line="240" w:lineRule="auto"/>
              <w:rPr>
                <w:rFonts w:ascii="Times New Roman" w:eastAsia="Times New Roman" w:hAnsi="Times New Roman" w:cs="Times New Roman"/>
                <w:sz w:val="18"/>
                <w:szCs w:val="18"/>
                <w:lang w:eastAsia="ru-RU"/>
              </w:rPr>
            </w:pPr>
          </w:p>
          <w:p w:rsidR="00B81D3E" w:rsidRPr="00975E97" w:rsidRDefault="00867DA1" w:rsidP="00B81D3E">
            <w:pPr>
              <w:spacing w:after="0" w:line="240" w:lineRule="auto"/>
              <w:rPr>
                <w:rFonts w:ascii="Times New Roman" w:eastAsia="Times New Roman" w:hAnsi="Times New Roman" w:cs="Times New Roman"/>
                <w:color w:val="000000"/>
                <w:sz w:val="18"/>
                <w:szCs w:val="18"/>
                <w:shd w:val="clear" w:color="auto" w:fill="FFFFFF"/>
                <w:lang w:eastAsia="ru-RU"/>
              </w:rPr>
            </w:pPr>
            <w:r w:rsidRPr="00975E97">
              <w:rPr>
                <w:rFonts w:ascii="Times New Roman" w:eastAsia="Times New Roman" w:hAnsi="Times New Roman" w:cs="Times New Roman"/>
                <w:color w:val="000000"/>
                <w:sz w:val="18"/>
                <w:szCs w:val="18"/>
                <w:shd w:val="clear" w:color="auto" w:fill="FFFFFF"/>
                <w:lang w:eastAsia="ru-RU"/>
              </w:rPr>
              <w:t xml:space="preserve">2. </w:t>
            </w:r>
            <w:r w:rsidR="00586572" w:rsidRPr="00975E97">
              <w:rPr>
                <w:rFonts w:ascii="Times New Roman" w:eastAsia="Times New Roman" w:hAnsi="Times New Roman" w:cs="Times New Roman"/>
                <w:color w:val="000000"/>
                <w:sz w:val="18"/>
                <w:szCs w:val="18"/>
                <w:shd w:val="clear" w:color="auto" w:fill="FFFFFF"/>
                <w:lang w:eastAsia="ru-RU"/>
              </w:rPr>
              <w:t>Жоба қатысушыларының сыбайлас жемқорлыққа қарс</w:t>
            </w:r>
            <w:r w:rsidR="003D2D73">
              <w:rPr>
                <w:rFonts w:ascii="Times New Roman" w:eastAsia="Times New Roman" w:hAnsi="Times New Roman" w:cs="Times New Roman"/>
                <w:color w:val="000000"/>
                <w:sz w:val="18"/>
                <w:szCs w:val="18"/>
                <w:shd w:val="clear" w:color="auto" w:fill="FFFFFF"/>
                <w:lang w:eastAsia="ru-RU"/>
              </w:rPr>
              <w:t>ы заңнаманы білу деңгейін</w:t>
            </w:r>
            <w:r w:rsidR="003D2D73">
              <w:rPr>
                <w:rFonts w:ascii="Times New Roman" w:eastAsia="Times New Roman" w:hAnsi="Times New Roman" w:cs="Times New Roman"/>
                <w:color w:val="000000"/>
                <w:sz w:val="18"/>
                <w:szCs w:val="18"/>
                <w:shd w:val="clear" w:color="auto" w:fill="FFFFFF"/>
                <w:lang w:val="kk-KZ" w:eastAsia="ru-RU"/>
              </w:rPr>
              <w:t>ің</w:t>
            </w:r>
            <w:r w:rsidR="003D2D73">
              <w:rPr>
                <w:rFonts w:ascii="Times New Roman" w:eastAsia="Times New Roman" w:hAnsi="Times New Roman" w:cs="Times New Roman"/>
                <w:color w:val="000000"/>
                <w:sz w:val="18"/>
                <w:szCs w:val="18"/>
                <w:shd w:val="clear" w:color="auto" w:fill="FFFFFF"/>
                <w:lang w:eastAsia="ru-RU"/>
              </w:rPr>
              <w:t xml:space="preserve"> арт</w:t>
            </w:r>
            <w:r w:rsidR="00586572" w:rsidRPr="00975E97">
              <w:rPr>
                <w:rFonts w:ascii="Times New Roman" w:eastAsia="Times New Roman" w:hAnsi="Times New Roman" w:cs="Times New Roman"/>
                <w:color w:val="000000"/>
                <w:sz w:val="18"/>
                <w:szCs w:val="18"/>
                <w:shd w:val="clear" w:color="auto" w:fill="FFFFFF"/>
                <w:lang w:eastAsia="ru-RU"/>
              </w:rPr>
              <w:t xml:space="preserve">у </w:t>
            </w:r>
            <w:r w:rsidR="00012064">
              <w:rPr>
                <w:rFonts w:ascii="Times New Roman" w:eastAsia="Times New Roman" w:hAnsi="Times New Roman" w:cs="Times New Roman"/>
                <w:color w:val="000000"/>
                <w:sz w:val="18"/>
                <w:szCs w:val="18"/>
                <w:lang w:val="kk-KZ" w:eastAsia="ru-RU"/>
              </w:rPr>
              <w:t>үлесі</w:t>
            </w:r>
            <w:r w:rsidR="00012064" w:rsidRPr="00975E97">
              <w:rPr>
                <w:rFonts w:ascii="Times New Roman" w:eastAsia="Times New Roman" w:hAnsi="Times New Roman" w:cs="Times New Roman"/>
                <w:color w:val="000000"/>
                <w:sz w:val="18"/>
                <w:szCs w:val="18"/>
                <w:lang w:val="kk-KZ" w:eastAsia="ru-RU"/>
              </w:rPr>
              <w:t xml:space="preserve"> </w:t>
            </w:r>
            <w:r w:rsidRPr="00975E97">
              <w:rPr>
                <w:rFonts w:ascii="Times New Roman" w:eastAsia="Times New Roman" w:hAnsi="Times New Roman" w:cs="Times New Roman"/>
                <w:color w:val="000000"/>
                <w:sz w:val="18"/>
                <w:szCs w:val="18"/>
                <w:shd w:val="clear" w:color="auto" w:fill="FFFFFF"/>
                <w:lang w:eastAsia="ru-RU"/>
              </w:rPr>
              <w:t>-</w:t>
            </w:r>
            <w:r w:rsidR="00586572" w:rsidRPr="00975E97">
              <w:rPr>
                <w:rFonts w:ascii="Times New Roman" w:eastAsia="Times New Roman" w:hAnsi="Times New Roman" w:cs="Times New Roman"/>
                <w:color w:val="000000"/>
                <w:sz w:val="18"/>
                <w:szCs w:val="18"/>
                <w:shd w:val="clear" w:color="auto" w:fill="FFFFFF"/>
                <w:lang w:val="kk-KZ" w:eastAsia="ru-RU"/>
              </w:rPr>
              <w:t xml:space="preserve"> </w:t>
            </w:r>
            <w:r w:rsidRPr="00975E97">
              <w:rPr>
                <w:rFonts w:ascii="Times New Roman" w:eastAsia="Times New Roman" w:hAnsi="Times New Roman" w:cs="Times New Roman"/>
                <w:color w:val="000000"/>
                <w:sz w:val="18"/>
                <w:szCs w:val="18"/>
                <w:shd w:val="clear" w:color="auto" w:fill="FFFFFF"/>
                <w:lang w:eastAsia="ru-RU"/>
              </w:rPr>
              <w:t>кемінде 70 % (сауалнама нәтижелері бойынша);</w:t>
            </w:r>
          </w:p>
          <w:p w:rsidR="00867DA1" w:rsidRPr="0056489B" w:rsidRDefault="00867DA1" w:rsidP="00B81D3E">
            <w:pPr>
              <w:spacing w:after="0" w:line="240" w:lineRule="auto"/>
              <w:rPr>
                <w:rFonts w:ascii="Times New Roman" w:eastAsia="Times New Roman" w:hAnsi="Times New Roman" w:cs="Times New Roman"/>
                <w:sz w:val="18"/>
                <w:szCs w:val="18"/>
                <w:lang w:eastAsia="ru-RU"/>
              </w:rPr>
            </w:pPr>
          </w:p>
          <w:p w:rsidR="00867DA1" w:rsidRPr="00975E97" w:rsidRDefault="00B81D3E" w:rsidP="00CB268E">
            <w:pPr>
              <w:tabs>
                <w:tab w:val="left" w:pos="960"/>
              </w:tabs>
              <w:spacing w:after="0" w:line="240" w:lineRule="auto"/>
              <w:rPr>
                <w:rFonts w:ascii="Times New Roman" w:eastAsia="Times New Roman" w:hAnsi="Times New Roman" w:cs="Times New Roman"/>
                <w:color w:val="000000"/>
                <w:sz w:val="18"/>
                <w:szCs w:val="18"/>
                <w:lang w:eastAsia="ru-RU"/>
              </w:rPr>
            </w:pPr>
            <w:r w:rsidRPr="00975E97">
              <w:rPr>
                <w:rFonts w:ascii="Times New Roman" w:eastAsia="Times New Roman" w:hAnsi="Times New Roman" w:cs="Times New Roman"/>
                <w:color w:val="000000"/>
                <w:sz w:val="18"/>
                <w:szCs w:val="18"/>
                <w:lang w:eastAsia="ru-RU"/>
              </w:rPr>
              <w:t xml:space="preserve">3. </w:t>
            </w:r>
            <w:r w:rsidR="00867DA1" w:rsidRPr="00975E97">
              <w:rPr>
                <w:rFonts w:ascii="Times New Roman" w:eastAsia="Times New Roman" w:hAnsi="Times New Roman" w:cs="Times New Roman"/>
                <w:color w:val="000000"/>
                <w:sz w:val="18"/>
                <w:szCs w:val="18"/>
                <w:lang w:eastAsia="ru-RU"/>
              </w:rPr>
              <w:t xml:space="preserve">Сыбайлас жемқорлық көріністеріне теріс көзқарасы қалыптасқан жобаға қатысушылардың </w:t>
            </w:r>
            <w:r w:rsidR="00012064">
              <w:rPr>
                <w:rFonts w:ascii="Times New Roman" w:eastAsia="Times New Roman" w:hAnsi="Times New Roman" w:cs="Times New Roman"/>
                <w:color w:val="000000"/>
                <w:sz w:val="18"/>
                <w:szCs w:val="18"/>
                <w:lang w:val="kk-KZ" w:eastAsia="ru-RU"/>
              </w:rPr>
              <w:t>үлесі</w:t>
            </w:r>
            <w:r w:rsidR="00586572" w:rsidRPr="00975E97">
              <w:rPr>
                <w:rFonts w:ascii="Times New Roman" w:eastAsia="Times New Roman" w:hAnsi="Times New Roman" w:cs="Times New Roman"/>
                <w:color w:val="000000"/>
                <w:sz w:val="18"/>
                <w:szCs w:val="18"/>
                <w:lang w:val="kk-KZ" w:eastAsia="ru-RU"/>
              </w:rPr>
              <w:t xml:space="preserve"> </w:t>
            </w:r>
            <w:r w:rsidR="00867DA1" w:rsidRPr="00975E97">
              <w:rPr>
                <w:rFonts w:ascii="Times New Roman" w:eastAsia="Times New Roman" w:hAnsi="Times New Roman" w:cs="Times New Roman"/>
                <w:color w:val="000000"/>
                <w:sz w:val="18"/>
                <w:szCs w:val="18"/>
                <w:lang w:eastAsia="ru-RU"/>
              </w:rPr>
              <w:t>-</w:t>
            </w:r>
            <w:r w:rsidR="00586572" w:rsidRPr="00975E97">
              <w:rPr>
                <w:rFonts w:ascii="Times New Roman" w:eastAsia="Times New Roman" w:hAnsi="Times New Roman" w:cs="Times New Roman"/>
                <w:color w:val="000000"/>
                <w:sz w:val="18"/>
                <w:szCs w:val="18"/>
                <w:lang w:val="kk-KZ" w:eastAsia="ru-RU"/>
              </w:rPr>
              <w:t xml:space="preserve"> </w:t>
            </w:r>
            <w:r w:rsidR="00867DA1" w:rsidRPr="00975E97">
              <w:rPr>
                <w:rFonts w:ascii="Times New Roman" w:eastAsia="Times New Roman" w:hAnsi="Times New Roman" w:cs="Times New Roman"/>
                <w:color w:val="000000"/>
                <w:sz w:val="18"/>
                <w:szCs w:val="18"/>
                <w:lang w:eastAsia="ru-RU"/>
              </w:rPr>
              <w:t>кемінде 70 % (сауалнама нәтижелері бойынша).</w:t>
            </w:r>
          </w:p>
          <w:p w:rsidR="00B81D3E" w:rsidRPr="00CB268E" w:rsidRDefault="00CB268E" w:rsidP="00CB268E">
            <w:pPr>
              <w:tabs>
                <w:tab w:val="left" w:pos="960"/>
              </w:tabs>
              <w:spacing w:after="0" w:line="240" w:lineRule="auto"/>
              <w:rPr>
                <w:rFonts w:ascii="Times New Roman" w:eastAsia="Times New Roman" w:hAnsi="Times New Roman" w:cs="Times New Roman"/>
                <w:b/>
                <w:sz w:val="18"/>
                <w:szCs w:val="18"/>
                <w:lang w:eastAsia="ru-RU"/>
              </w:rPr>
            </w:pPr>
            <w:r w:rsidRPr="00CB268E">
              <w:rPr>
                <w:rFonts w:ascii="Times New Roman" w:eastAsia="Times New Roman" w:hAnsi="Times New Roman" w:cs="Times New Roman"/>
                <w:b/>
                <w:sz w:val="18"/>
                <w:szCs w:val="18"/>
                <w:lang w:eastAsia="ru-RU"/>
              </w:rPr>
              <w:tab/>
            </w:r>
          </w:p>
          <w:p w:rsidR="00B81D3E" w:rsidRDefault="00867DA1" w:rsidP="00B81D3E">
            <w:pPr>
              <w:spacing w:after="0" w:line="240" w:lineRule="auto"/>
              <w:rPr>
                <w:rFonts w:ascii="Times New Roman" w:eastAsia="Times New Roman" w:hAnsi="Times New Roman" w:cs="Times New Roman"/>
                <w:b/>
                <w:bCs/>
                <w:color w:val="000000"/>
                <w:sz w:val="18"/>
                <w:szCs w:val="18"/>
                <w:lang w:eastAsia="ru-RU"/>
              </w:rPr>
            </w:pPr>
            <w:r w:rsidRPr="00867DA1">
              <w:rPr>
                <w:rFonts w:ascii="Times New Roman" w:eastAsia="Times New Roman" w:hAnsi="Times New Roman" w:cs="Times New Roman"/>
                <w:b/>
                <w:bCs/>
                <w:color w:val="000000"/>
                <w:sz w:val="18"/>
                <w:szCs w:val="18"/>
                <w:lang w:eastAsia="ru-RU"/>
              </w:rPr>
              <w:t>Күтілетін нәтижелер:</w:t>
            </w:r>
          </w:p>
          <w:p w:rsidR="00867DA1" w:rsidRPr="0056489B" w:rsidRDefault="00867DA1" w:rsidP="00B81D3E">
            <w:pPr>
              <w:spacing w:after="0" w:line="240" w:lineRule="auto"/>
              <w:rPr>
                <w:rFonts w:ascii="Times New Roman" w:eastAsia="Times New Roman" w:hAnsi="Times New Roman" w:cs="Times New Roman"/>
                <w:sz w:val="18"/>
                <w:szCs w:val="18"/>
                <w:lang w:eastAsia="ru-RU"/>
              </w:rPr>
            </w:pPr>
          </w:p>
          <w:p w:rsidR="00B81D3E" w:rsidRPr="00A115C9" w:rsidRDefault="00A115C9" w:rsidP="00B81D3E">
            <w:pPr>
              <w:spacing w:after="0" w:line="240" w:lineRule="auto"/>
              <w:jc w:val="both"/>
              <w:rPr>
                <w:rFonts w:ascii="Times New Roman" w:eastAsia="Times New Roman" w:hAnsi="Times New Roman" w:cs="Times New Roman"/>
                <w:color w:val="000000"/>
                <w:sz w:val="18"/>
                <w:szCs w:val="18"/>
                <w:lang w:eastAsia="ru-RU"/>
              </w:rPr>
            </w:pPr>
            <w:r w:rsidRPr="00A115C9">
              <w:rPr>
                <w:rFonts w:ascii="Times New Roman" w:eastAsia="Times New Roman" w:hAnsi="Times New Roman" w:cs="Times New Roman"/>
                <w:color w:val="000000"/>
                <w:sz w:val="18"/>
                <w:szCs w:val="18"/>
                <w:lang w:eastAsia="ru-RU"/>
              </w:rPr>
              <w:t>1. Кемінде 3 спикерді шақыра отырып, квазимемле</w:t>
            </w:r>
            <w:r w:rsidR="005E66F8">
              <w:rPr>
                <w:rFonts w:ascii="Times New Roman" w:eastAsia="Times New Roman" w:hAnsi="Times New Roman" w:cs="Times New Roman"/>
                <w:color w:val="000000"/>
                <w:sz w:val="18"/>
                <w:szCs w:val="18"/>
                <w:lang w:eastAsia="ru-RU"/>
              </w:rPr>
              <w:t>кеттік сектор</w:t>
            </w:r>
            <w:r w:rsidR="005E66F8">
              <w:rPr>
                <w:rFonts w:ascii="Times New Roman" w:eastAsia="Times New Roman" w:hAnsi="Times New Roman" w:cs="Times New Roman"/>
                <w:color w:val="000000"/>
                <w:sz w:val="18"/>
                <w:szCs w:val="18"/>
                <w:lang w:val="kk-KZ" w:eastAsia="ru-RU"/>
              </w:rPr>
              <w:t xml:space="preserve"> </w:t>
            </w:r>
            <w:r w:rsidR="005E66F8">
              <w:rPr>
                <w:rFonts w:ascii="Times New Roman" w:eastAsia="Times New Roman" w:hAnsi="Times New Roman" w:cs="Times New Roman"/>
                <w:color w:val="000000"/>
                <w:sz w:val="18"/>
                <w:szCs w:val="18"/>
                <w:lang w:eastAsia="ru-RU"/>
              </w:rPr>
              <w:t xml:space="preserve">субъектілерінің, </w:t>
            </w:r>
            <w:r w:rsidR="005E66F8">
              <w:rPr>
                <w:rFonts w:ascii="Times New Roman" w:eastAsia="Times New Roman" w:hAnsi="Times New Roman" w:cs="Times New Roman"/>
                <w:color w:val="000000"/>
                <w:sz w:val="18"/>
                <w:szCs w:val="18"/>
                <w:lang w:val="kk-KZ" w:eastAsia="ru-RU"/>
              </w:rPr>
              <w:t>ә</w:t>
            </w:r>
            <w:r w:rsidRPr="00A115C9">
              <w:rPr>
                <w:rFonts w:ascii="Times New Roman" w:eastAsia="Times New Roman" w:hAnsi="Times New Roman" w:cs="Times New Roman"/>
                <w:color w:val="000000"/>
                <w:sz w:val="18"/>
                <w:szCs w:val="18"/>
                <w:lang w:eastAsia="ru-RU"/>
              </w:rPr>
              <w:t>деп жөніндегі уәкілдердің және мүдделі қоғамдық ұйымда</w:t>
            </w:r>
            <w:r>
              <w:rPr>
                <w:rFonts w:ascii="Times New Roman" w:eastAsia="Times New Roman" w:hAnsi="Times New Roman" w:cs="Times New Roman"/>
                <w:color w:val="000000"/>
                <w:sz w:val="18"/>
                <w:szCs w:val="18"/>
                <w:lang w:eastAsia="ru-RU"/>
              </w:rPr>
              <w:t>рдың өкілдерінің комплаенс</w:t>
            </w:r>
            <w:r w:rsidR="009D016C">
              <w:rPr>
                <w:rFonts w:ascii="Times New Roman" w:eastAsia="Times New Roman" w:hAnsi="Times New Roman" w:cs="Times New Roman"/>
                <w:color w:val="000000"/>
                <w:sz w:val="18"/>
                <w:szCs w:val="18"/>
                <w:lang w:val="kk-KZ" w:eastAsia="ru-RU"/>
              </w:rPr>
              <w:t>-офицерлер</w:t>
            </w:r>
            <w:r>
              <w:rPr>
                <w:rFonts w:ascii="Times New Roman" w:eastAsia="Times New Roman" w:hAnsi="Times New Roman" w:cs="Times New Roman"/>
                <w:color w:val="000000"/>
                <w:sz w:val="18"/>
                <w:szCs w:val="18"/>
                <w:lang w:eastAsia="ru-RU"/>
              </w:rPr>
              <w:t xml:space="preserve"> үшін</w:t>
            </w:r>
            <w:r w:rsidRPr="00A115C9">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«С</w:t>
            </w:r>
            <w:r w:rsidRPr="00A115C9">
              <w:rPr>
                <w:rFonts w:ascii="Times New Roman" w:eastAsia="Times New Roman" w:hAnsi="Times New Roman" w:cs="Times New Roman"/>
                <w:color w:val="000000"/>
                <w:sz w:val="18"/>
                <w:szCs w:val="18"/>
                <w:lang w:eastAsia="ru-RU"/>
              </w:rPr>
              <w:t xml:space="preserve">ыбайлас жемқорлыққа қарсы комплаенс және </w:t>
            </w:r>
            <w:r w:rsidR="005E66F8" w:rsidRPr="005E66F8">
              <w:rPr>
                <w:rFonts w:ascii="Times New Roman" w:eastAsia="Times New Roman" w:hAnsi="Times New Roman" w:cs="Times New Roman"/>
                <w:color w:val="000000"/>
                <w:sz w:val="18"/>
                <w:szCs w:val="18"/>
                <w:lang w:eastAsia="ru-RU"/>
              </w:rPr>
              <w:t xml:space="preserve">әдеп </w:t>
            </w:r>
            <w:r w:rsidRPr="00A115C9">
              <w:rPr>
                <w:rFonts w:ascii="Times New Roman" w:eastAsia="Times New Roman" w:hAnsi="Times New Roman" w:cs="Times New Roman"/>
                <w:color w:val="000000"/>
                <w:sz w:val="18"/>
                <w:szCs w:val="18"/>
                <w:lang w:eastAsia="ru-RU"/>
              </w:rPr>
              <w:t>жөніндегі уәкі</w:t>
            </w:r>
            <w:r>
              <w:rPr>
                <w:rFonts w:ascii="Times New Roman" w:eastAsia="Times New Roman" w:hAnsi="Times New Roman" w:cs="Times New Roman"/>
                <w:color w:val="000000"/>
                <w:sz w:val="18"/>
                <w:szCs w:val="18"/>
                <w:lang w:eastAsia="ru-RU"/>
              </w:rPr>
              <w:t>л мектебінің»</w:t>
            </w:r>
            <w:r w:rsidRPr="00A115C9">
              <w:rPr>
                <w:rFonts w:ascii="Times New Roman" w:eastAsia="Times New Roman" w:hAnsi="Times New Roman" w:cs="Times New Roman"/>
                <w:color w:val="000000"/>
                <w:sz w:val="18"/>
                <w:szCs w:val="18"/>
                <w:lang w:eastAsia="ru-RU"/>
              </w:rPr>
              <w:t xml:space="preserve"> кемінде 3 оқыту секциясын ұйымдастыру және өткізу</w:t>
            </w:r>
            <w:r w:rsidR="00B81D3E" w:rsidRPr="0056489B">
              <w:rPr>
                <w:rFonts w:ascii="Times New Roman" w:eastAsia="Times New Roman" w:hAnsi="Times New Roman" w:cs="Times New Roman"/>
                <w:color w:val="000000"/>
                <w:sz w:val="18"/>
                <w:szCs w:val="18"/>
                <w:lang w:eastAsia="ru-RU"/>
              </w:rPr>
              <w:t>;</w:t>
            </w:r>
          </w:p>
          <w:p w:rsidR="00B81D3E" w:rsidRPr="0056489B" w:rsidRDefault="00B81D3E" w:rsidP="00B81D3E">
            <w:pPr>
              <w:spacing w:after="0" w:line="240" w:lineRule="auto"/>
              <w:rPr>
                <w:rFonts w:ascii="Times New Roman" w:eastAsia="Times New Roman" w:hAnsi="Times New Roman" w:cs="Times New Roman"/>
                <w:sz w:val="18"/>
                <w:szCs w:val="18"/>
                <w:lang w:eastAsia="ru-RU"/>
              </w:rPr>
            </w:pPr>
          </w:p>
          <w:p w:rsidR="00B81D3E" w:rsidRDefault="008C24CF" w:rsidP="008C24CF">
            <w:pPr>
              <w:spacing w:after="0" w:line="240" w:lineRule="auto"/>
              <w:jc w:val="both"/>
              <w:rPr>
                <w:rFonts w:ascii="Times New Roman" w:eastAsia="Times New Roman" w:hAnsi="Times New Roman" w:cs="Times New Roman"/>
                <w:color w:val="000000"/>
                <w:sz w:val="18"/>
                <w:szCs w:val="18"/>
                <w:lang w:eastAsia="ru-RU"/>
              </w:rPr>
            </w:pPr>
            <w:r w:rsidRPr="00A9745E">
              <w:rPr>
                <w:rFonts w:ascii="Times New Roman" w:eastAsia="Times New Roman" w:hAnsi="Times New Roman" w:cs="Times New Roman"/>
                <w:color w:val="000000"/>
                <w:sz w:val="18"/>
                <w:szCs w:val="18"/>
                <w:lang w:eastAsia="ru-RU"/>
              </w:rPr>
              <w:lastRenderedPageBreak/>
              <w:t xml:space="preserve">2. «Саналы ұрпақ» жобасы шеңберінде колледждер мен ЖОО студенттері арасында парасаттылық мәдениетін қалыптастыру саласындағы кемінде екі танымал спикерді шақыра отырып, пікірталас форматында облыстық форум өткізу, сондай-ақ </w:t>
            </w:r>
            <w:r w:rsidR="005E66F8" w:rsidRPr="00A9745E">
              <w:rPr>
                <w:rFonts w:ascii="Times New Roman" w:eastAsia="Times New Roman" w:hAnsi="Times New Roman" w:cs="Times New Roman"/>
                <w:color w:val="000000"/>
                <w:sz w:val="18"/>
                <w:szCs w:val="18"/>
                <w:lang w:eastAsia="ru-RU"/>
              </w:rPr>
              <w:t>«Саналы ұрпақ»</w:t>
            </w:r>
            <w:r w:rsidR="005E66F8">
              <w:rPr>
                <w:rFonts w:ascii="Times New Roman" w:eastAsia="Times New Roman" w:hAnsi="Times New Roman" w:cs="Times New Roman"/>
                <w:color w:val="000000"/>
                <w:sz w:val="18"/>
                <w:szCs w:val="18"/>
                <w:lang w:val="kk-KZ" w:eastAsia="ru-RU"/>
              </w:rPr>
              <w:t xml:space="preserve"> </w:t>
            </w:r>
            <w:r w:rsidR="005E66F8" w:rsidRPr="005E66F8">
              <w:rPr>
                <w:rFonts w:ascii="Times New Roman" w:eastAsia="Times New Roman" w:hAnsi="Times New Roman" w:cs="Times New Roman"/>
                <w:color w:val="000000"/>
                <w:sz w:val="18"/>
                <w:szCs w:val="18"/>
                <w:lang w:val="kk-KZ" w:eastAsia="ru-RU"/>
              </w:rPr>
              <w:t>клубтарының</w:t>
            </w:r>
            <w:r w:rsidR="005E66F8" w:rsidRPr="00A9745E">
              <w:rPr>
                <w:rFonts w:ascii="Times New Roman" w:eastAsia="Times New Roman" w:hAnsi="Times New Roman" w:cs="Times New Roman"/>
                <w:color w:val="000000"/>
                <w:sz w:val="18"/>
                <w:szCs w:val="18"/>
                <w:lang w:eastAsia="ru-RU"/>
              </w:rPr>
              <w:t xml:space="preserve"> </w:t>
            </w:r>
            <w:r w:rsidRPr="00A9745E">
              <w:rPr>
                <w:rFonts w:ascii="Times New Roman" w:eastAsia="Times New Roman" w:hAnsi="Times New Roman" w:cs="Times New Roman"/>
                <w:color w:val="000000"/>
                <w:sz w:val="18"/>
                <w:szCs w:val="18"/>
                <w:lang w:eastAsia="ru-RU"/>
              </w:rPr>
              <w:t xml:space="preserve">кемінде </w:t>
            </w:r>
            <w:r w:rsidR="00B9640E" w:rsidRPr="00A9745E">
              <w:rPr>
                <w:rFonts w:ascii="Times New Roman" w:eastAsia="Times New Roman" w:hAnsi="Times New Roman" w:cs="Times New Roman"/>
                <w:color w:val="000000"/>
                <w:sz w:val="18"/>
                <w:szCs w:val="18"/>
                <w:lang w:eastAsia="ru-RU"/>
              </w:rPr>
              <w:t>үш клубына құрмет көрсету</w:t>
            </w:r>
            <w:r w:rsidR="005E66F8">
              <w:rPr>
                <w:rFonts w:ascii="Times New Roman" w:eastAsia="Times New Roman" w:hAnsi="Times New Roman" w:cs="Times New Roman"/>
                <w:color w:val="000000"/>
                <w:sz w:val="18"/>
                <w:szCs w:val="18"/>
                <w:lang w:val="kk-KZ" w:eastAsia="ru-RU"/>
              </w:rPr>
              <w:t xml:space="preserve"> </w:t>
            </w:r>
            <w:r w:rsidR="005E66F8" w:rsidRPr="005E66F8">
              <w:rPr>
                <w:rFonts w:ascii="Times New Roman" w:eastAsia="Times New Roman" w:hAnsi="Times New Roman" w:cs="Times New Roman"/>
                <w:color w:val="000000"/>
                <w:sz w:val="18"/>
                <w:szCs w:val="18"/>
                <w:lang w:val="kk-KZ" w:eastAsia="ru-RU"/>
              </w:rPr>
              <w:t>рәсімі</w:t>
            </w:r>
            <w:r w:rsidR="005E66F8">
              <w:rPr>
                <w:rFonts w:ascii="Times New Roman" w:eastAsia="Times New Roman" w:hAnsi="Times New Roman" w:cs="Times New Roman"/>
                <w:color w:val="000000"/>
                <w:sz w:val="18"/>
                <w:szCs w:val="18"/>
                <w:lang w:val="kk-KZ" w:eastAsia="ru-RU"/>
              </w:rPr>
              <w:t>н</w:t>
            </w:r>
            <w:r w:rsidRPr="00A9745E">
              <w:rPr>
                <w:rFonts w:ascii="Times New Roman" w:eastAsia="Times New Roman" w:hAnsi="Times New Roman" w:cs="Times New Roman"/>
                <w:color w:val="000000"/>
                <w:sz w:val="18"/>
                <w:szCs w:val="18"/>
                <w:lang w:eastAsia="ru-RU"/>
              </w:rPr>
              <w:t xml:space="preserve"> ұйымдастыру;</w:t>
            </w:r>
          </w:p>
          <w:p w:rsidR="008C24CF" w:rsidRPr="0056489B" w:rsidRDefault="008C24CF" w:rsidP="008C24CF">
            <w:pPr>
              <w:spacing w:after="0" w:line="240" w:lineRule="auto"/>
              <w:jc w:val="both"/>
              <w:rPr>
                <w:rFonts w:ascii="Times New Roman" w:eastAsia="Times New Roman" w:hAnsi="Times New Roman" w:cs="Times New Roman"/>
                <w:sz w:val="18"/>
                <w:szCs w:val="18"/>
                <w:lang w:eastAsia="ru-RU"/>
              </w:rPr>
            </w:pPr>
          </w:p>
          <w:p w:rsidR="00BB5B37" w:rsidRDefault="00BB5B37" w:rsidP="00EA3011">
            <w:pPr>
              <w:spacing w:after="0" w:line="240" w:lineRule="auto"/>
              <w:jc w:val="both"/>
              <w:rPr>
                <w:rFonts w:ascii="Times New Roman" w:eastAsia="Times New Roman" w:hAnsi="Times New Roman" w:cs="Times New Roman"/>
                <w:color w:val="000000"/>
                <w:sz w:val="18"/>
                <w:szCs w:val="18"/>
                <w:lang w:eastAsia="ru-RU"/>
              </w:rPr>
            </w:pPr>
            <w:r w:rsidRPr="00BB5B37">
              <w:rPr>
                <w:rFonts w:ascii="Times New Roman" w:eastAsia="Times New Roman" w:hAnsi="Times New Roman" w:cs="Times New Roman"/>
                <w:color w:val="000000"/>
                <w:sz w:val="18"/>
                <w:szCs w:val="18"/>
                <w:lang w:eastAsia="ru-RU"/>
              </w:rPr>
              <w:t xml:space="preserve">3. Түрлі салаларда жетістікке жеткен </w:t>
            </w:r>
            <w:r w:rsidRPr="007E3C23">
              <w:rPr>
                <w:rFonts w:ascii="Times New Roman" w:eastAsia="Times New Roman" w:hAnsi="Times New Roman" w:cs="Times New Roman"/>
                <w:color w:val="000000"/>
                <w:sz w:val="18"/>
                <w:szCs w:val="18"/>
                <w:lang w:eastAsia="ru-RU"/>
              </w:rPr>
              <w:t>спикерлердің қатысуымен TEDx (офлайн)</w:t>
            </w:r>
            <w:r w:rsidR="00B9640E" w:rsidRPr="007E3C23">
              <w:rPr>
                <w:rFonts w:ascii="Times New Roman" w:eastAsia="Times New Roman" w:hAnsi="Times New Roman" w:cs="Times New Roman"/>
                <w:color w:val="000000"/>
                <w:sz w:val="18"/>
                <w:szCs w:val="18"/>
                <w:lang w:eastAsia="ru-RU"/>
              </w:rPr>
              <w:t xml:space="preserve"> форматында</w:t>
            </w:r>
            <w:r w:rsidR="00B9640E">
              <w:rPr>
                <w:rFonts w:ascii="Times New Roman" w:eastAsia="Times New Roman" w:hAnsi="Times New Roman" w:cs="Times New Roman"/>
                <w:color w:val="000000"/>
                <w:sz w:val="18"/>
                <w:szCs w:val="18"/>
                <w:lang w:eastAsia="ru-RU"/>
              </w:rPr>
              <w:t xml:space="preserve"> семинар өтк</w:t>
            </w:r>
            <w:r w:rsidR="00B9640E">
              <w:rPr>
                <w:rFonts w:ascii="Times New Roman" w:eastAsia="Times New Roman" w:hAnsi="Times New Roman" w:cs="Times New Roman"/>
                <w:color w:val="000000"/>
                <w:sz w:val="18"/>
                <w:szCs w:val="18"/>
                <w:lang w:val="kk-KZ" w:eastAsia="ru-RU"/>
              </w:rPr>
              <w:t>ізу</w:t>
            </w:r>
            <w:r w:rsidRPr="00BB5B37">
              <w:rPr>
                <w:rFonts w:ascii="Times New Roman" w:eastAsia="Times New Roman" w:hAnsi="Times New Roman" w:cs="Times New Roman"/>
                <w:color w:val="000000"/>
                <w:sz w:val="18"/>
                <w:szCs w:val="18"/>
                <w:lang w:eastAsia="ru-RU"/>
              </w:rPr>
              <w:t>, оның шеңберінде TikTok әлеуметтік желісінде Сыбайлас жемқорлыққа қарсы тақырыпт</w:t>
            </w:r>
            <w:r w:rsidR="00B9640E">
              <w:rPr>
                <w:rFonts w:ascii="Times New Roman" w:eastAsia="Times New Roman" w:hAnsi="Times New Roman" w:cs="Times New Roman"/>
                <w:color w:val="000000"/>
                <w:sz w:val="18"/>
                <w:szCs w:val="18"/>
                <w:lang w:eastAsia="ru-RU"/>
              </w:rPr>
              <w:t>а «Заң мен тәртіп» конкурс</w:t>
            </w:r>
            <w:r w:rsidR="00B9640E">
              <w:rPr>
                <w:rFonts w:ascii="Times New Roman" w:eastAsia="Times New Roman" w:hAnsi="Times New Roman" w:cs="Times New Roman"/>
                <w:color w:val="000000"/>
                <w:sz w:val="18"/>
                <w:szCs w:val="18"/>
                <w:lang w:val="kk-KZ" w:eastAsia="ru-RU"/>
              </w:rPr>
              <w:t>ын</w:t>
            </w:r>
            <w:r w:rsidR="00B9640E">
              <w:rPr>
                <w:rFonts w:ascii="Times New Roman" w:eastAsia="Times New Roman" w:hAnsi="Times New Roman" w:cs="Times New Roman"/>
                <w:color w:val="000000"/>
                <w:sz w:val="18"/>
                <w:szCs w:val="18"/>
                <w:lang w:eastAsia="ru-RU"/>
              </w:rPr>
              <w:t xml:space="preserve"> өт</w:t>
            </w:r>
            <w:r w:rsidR="00B9640E">
              <w:rPr>
                <w:rFonts w:ascii="Times New Roman" w:eastAsia="Times New Roman" w:hAnsi="Times New Roman" w:cs="Times New Roman"/>
                <w:color w:val="000000"/>
                <w:sz w:val="18"/>
                <w:szCs w:val="18"/>
                <w:lang w:val="kk-KZ" w:eastAsia="ru-RU"/>
              </w:rPr>
              <w:t>кізу</w:t>
            </w:r>
            <w:r w:rsidR="00975E97" w:rsidRPr="00BB5B37">
              <w:rPr>
                <w:rFonts w:ascii="Times New Roman" w:eastAsia="Times New Roman" w:hAnsi="Times New Roman" w:cs="Times New Roman"/>
                <w:color w:val="000000"/>
                <w:sz w:val="18"/>
                <w:szCs w:val="18"/>
                <w:lang w:eastAsia="ru-RU"/>
              </w:rPr>
              <w:t>;</w:t>
            </w:r>
          </w:p>
          <w:p w:rsidR="00BB5B37" w:rsidRDefault="00BB5B37" w:rsidP="00EA3011">
            <w:pPr>
              <w:spacing w:after="0" w:line="240" w:lineRule="auto"/>
              <w:jc w:val="both"/>
              <w:rPr>
                <w:rFonts w:ascii="Times New Roman" w:eastAsia="Times New Roman" w:hAnsi="Times New Roman" w:cs="Times New Roman"/>
                <w:color w:val="000000"/>
                <w:sz w:val="18"/>
                <w:szCs w:val="18"/>
                <w:lang w:eastAsia="ru-RU"/>
              </w:rPr>
            </w:pPr>
          </w:p>
          <w:p w:rsidR="00EA3011" w:rsidRDefault="00BB5B37" w:rsidP="00EA3011">
            <w:pPr>
              <w:spacing w:after="0" w:line="240" w:lineRule="auto"/>
              <w:jc w:val="both"/>
              <w:rPr>
                <w:rFonts w:ascii="Times New Roman" w:eastAsia="Times New Roman" w:hAnsi="Times New Roman" w:cs="Times New Roman"/>
                <w:color w:val="000000"/>
                <w:sz w:val="18"/>
                <w:szCs w:val="18"/>
                <w:lang w:eastAsia="ru-RU"/>
              </w:rPr>
            </w:pPr>
            <w:r w:rsidRPr="00BB5B37">
              <w:rPr>
                <w:rFonts w:ascii="Times New Roman" w:eastAsia="Times New Roman" w:hAnsi="Times New Roman" w:cs="Times New Roman"/>
                <w:color w:val="000000"/>
                <w:sz w:val="18"/>
                <w:szCs w:val="18"/>
                <w:lang w:eastAsia="ru-RU"/>
              </w:rPr>
              <w:t>4.</w:t>
            </w:r>
            <w:r w:rsidR="00B9640E" w:rsidRPr="00BB5B37">
              <w:rPr>
                <w:rFonts w:ascii="Times New Roman" w:eastAsia="Times New Roman" w:hAnsi="Times New Roman" w:cs="Times New Roman"/>
                <w:color w:val="000000"/>
                <w:sz w:val="18"/>
                <w:szCs w:val="18"/>
                <w:lang w:eastAsia="ru-RU"/>
              </w:rPr>
              <w:t>Халықаралық сыбайлас жемқорлыққа қарсы күрес күніне орай</w:t>
            </w:r>
            <w:r w:rsidR="00B9640E">
              <w:rPr>
                <w:rFonts w:ascii="Times New Roman" w:eastAsia="Times New Roman" w:hAnsi="Times New Roman" w:cs="Times New Roman"/>
                <w:color w:val="000000"/>
                <w:sz w:val="18"/>
                <w:szCs w:val="18"/>
                <w:lang w:eastAsia="ru-RU"/>
              </w:rPr>
              <w:t xml:space="preserve"> </w:t>
            </w:r>
            <w:r w:rsidR="00B9640E">
              <w:rPr>
                <w:rFonts w:ascii="Times New Roman" w:eastAsia="Times New Roman" w:hAnsi="Times New Roman" w:cs="Times New Roman"/>
                <w:color w:val="000000"/>
                <w:sz w:val="18"/>
                <w:szCs w:val="18"/>
                <w:lang w:val="kk-KZ" w:eastAsia="ru-RU"/>
              </w:rPr>
              <w:t>ғ</w:t>
            </w:r>
            <w:r w:rsidRPr="00BB5B37">
              <w:rPr>
                <w:rFonts w:ascii="Times New Roman" w:eastAsia="Times New Roman" w:hAnsi="Times New Roman" w:cs="Times New Roman"/>
                <w:color w:val="000000"/>
                <w:sz w:val="18"/>
                <w:szCs w:val="18"/>
                <w:lang w:eastAsia="ru-RU"/>
              </w:rPr>
              <w:t>ылыми қоғамдастық өкілдерінің, жастар мен қоғамдық ұйымдардың қатысуымен ғылыми конференция өткізу;</w:t>
            </w:r>
          </w:p>
          <w:p w:rsidR="00BB5B37" w:rsidRDefault="00BB5B37" w:rsidP="00EA3011">
            <w:pPr>
              <w:spacing w:after="0" w:line="240" w:lineRule="auto"/>
              <w:jc w:val="both"/>
              <w:rPr>
                <w:rFonts w:ascii="Times New Roman" w:eastAsia="Times New Roman" w:hAnsi="Times New Roman" w:cs="Times New Roman"/>
                <w:sz w:val="18"/>
                <w:szCs w:val="18"/>
                <w:lang w:eastAsia="ru-RU"/>
              </w:rPr>
            </w:pPr>
          </w:p>
          <w:p w:rsidR="00EA3011" w:rsidRPr="0056489B" w:rsidRDefault="00975E97" w:rsidP="00467D7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BB5B37" w:rsidRPr="00BB5B37">
              <w:rPr>
                <w:rFonts w:ascii="Times New Roman" w:eastAsia="Times New Roman" w:hAnsi="Times New Roman" w:cs="Times New Roman"/>
                <w:sz w:val="18"/>
                <w:szCs w:val="18"/>
                <w:lang w:eastAsia="ru-RU"/>
              </w:rPr>
              <w:t xml:space="preserve">Ақпараттық материалдарды жергілікті бұқаралық ақпарат құралдарында, сондай-ақ аудиториясы кемінде 20 000 жазылушысы </w:t>
            </w:r>
            <w:r w:rsidR="00467D7A">
              <w:rPr>
                <w:rFonts w:ascii="Times New Roman" w:eastAsia="Times New Roman" w:hAnsi="Times New Roman" w:cs="Times New Roman"/>
                <w:sz w:val="18"/>
                <w:szCs w:val="18"/>
                <w:lang w:eastAsia="ru-RU"/>
              </w:rPr>
              <w:t xml:space="preserve">бар жергілікті әлеуметтік </w:t>
            </w:r>
            <w:r w:rsidR="00467D7A">
              <w:rPr>
                <w:rFonts w:ascii="Times New Roman" w:eastAsia="Times New Roman" w:hAnsi="Times New Roman" w:cs="Times New Roman"/>
                <w:sz w:val="18"/>
                <w:szCs w:val="18"/>
                <w:lang w:val="kk-KZ" w:eastAsia="ru-RU"/>
              </w:rPr>
              <w:t>желілерде</w:t>
            </w:r>
            <w:r w:rsidR="00467D7A" w:rsidRPr="00DF1AD2">
              <w:rPr>
                <w:rFonts w:ascii="Times New Roman" w:eastAsia="Times New Roman" w:hAnsi="Times New Roman" w:cs="Times New Roman"/>
                <w:sz w:val="18"/>
                <w:szCs w:val="18"/>
                <w:lang w:eastAsia="ru-RU"/>
              </w:rPr>
              <w:t xml:space="preserve"> </w:t>
            </w:r>
            <w:r w:rsidR="00BB5B37" w:rsidRPr="00BB5B37">
              <w:rPr>
                <w:rFonts w:ascii="Times New Roman" w:eastAsia="Times New Roman" w:hAnsi="Times New Roman" w:cs="Times New Roman"/>
                <w:sz w:val="18"/>
                <w:szCs w:val="18"/>
                <w:lang w:eastAsia="ru-RU"/>
              </w:rPr>
              <w:t>тарату.</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56489B" w:rsidRDefault="00B81D3E" w:rsidP="00B81D3E">
            <w:pPr>
              <w:spacing w:after="0" w:line="240" w:lineRule="auto"/>
              <w:rPr>
                <w:rFonts w:ascii="Times New Roman" w:eastAsia="Times New Roman" w:hAnsi="Times New Roman" w:cs="Times New Roman"/>
                <w:sz w:val="18"/>
                <w:szCs w:val="18"/>
                <w:lang w:eastAsia="ru-RU"/>
              </w:rPr>
            </w:pPr>
          </w:p>
        </w:tc>
      </w:tr>
      <w:tr w:rsidR="0098502A" w:rsidRPr="0056489B" w:rsidTr="00B9640E">
        <w:trPr>
          <w:trHeight w:val="121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B81D3E" w:rsidRDefault="0098502A" w:rsidP="00B81D3E">
            <w:pPr>
              <w:spacing w:after="0" w:line="240" w:lineRule="auto"/>
              <w:jc w:val="center"/>
              <w:rPr>
                <w:rFonts w:ascii="Times New Roman" w:eastAsia="Times New Roman" w:hAnsi="Times New Roman" w:cs="Times New Roman"/>
                <w:sz w:val="18"/>
                <w:szCs w:val="18"/>
                <w:lang w:eastAsia="ru-RU"/>
              </w:rPr>
            </w:pPr>
            <w:r w:rsidRPr="00B81D3E">
              <w:rPr>
                <w:rFonts w:ascii="Times New Roman" w:eastAsia="Times New Roman" w:hAnsi="Times New Roman" w:cs="Times New Roman"/>
                <w:color w:val="000000"/>
                <w:sz w:val="18"/>
                <w:szCs w:val="18"/>
                <w:lang w:eastAsia="ru-RU"/>
              </w:rPr>
              <w:t>2</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B81D3E" w:rsidRDefault="0098502A" w:rsidP="0098502A">
            <w:pPr>
              <w:spacing w:after="0" w:line="240" w:lineRule="auto"/>
              <w:jc w:val="both"/>
              <w:rPr>
                <w:rFonts w:ascii="Times New Roman" w:eastAsia="Times New Roman" w:hAnsi="Times New Roman" w:cs="Times New Roman"/>
                <w:sz w:val="18"/>
                <w:szCs w:val="18"/>
                <w:lang w:eastAsia="ru-RU"/>
              </w:rPr>
            </w:pPr>
            <w:r w:rsidRPr="0098502A">
              <w:rPr>
                <w:rFonts w:ascii="Times New Roman" w:eastAsia="Times New Roman" w:hAnsi="Times New Roman" w:cs="Times New Roman"/>
                <w:color w:val="000000"/>
                <w:sz w:val="18"/>
                <w:szCs w:val="18"/>
                <w:shd w:val="clear" w:color="auto" w:fill="FFFFFF"/>
                <w:lang w:eastAsia="ru-RU"/>
              </w:rPr>
              <w:t>Азаматтық қоғамның дамуына, оның ішінде үкіметтік емес ұйымдар қызметінің тиімділігін арттыруға жәрдемдесу</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56489B" w:rsidRDefault="0098502A" w:rsidP="0098502A">
            <w:pPr>
              <w:spacing w:after="0" w:line="240" w:lineRule="auto"/>
              <w:jc w:val="center"/>
              <w:rPr>
                <w:rFonts w:ascii="Times New Roman" w:eastAsia="Times New Roman" w:hAnsi="Times New Roman" w:cs="Times New Roman"/>
                <w:sz w:val="18"/>
                <w:szCs w:val="18"/>
                <w:lang w:eastAsia="ru-RU"/>
              </w:rPr>
            </w:pPr>
            <w:r w:rsidRPr="0098502A">
              <w:rPr>
                <w:rFonts w:ascii="Times New Roman" w:eastAsia="Times New Roman" w:hAnsi="Times New Roman" w:cs="Times New Roman"/>
                <w:color w:val="000000"/>
                <w:sz w:val="18"/>
                <w:szCs w:val="18"/>
                <w:lang w:eastAsia="ru-RU"/>
              </w:rPr>
              <w:t>Ауылда азаматтық бастамаларды дамыту</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56489B" w:rsidRDefault="0098502A" w:rsidP="00B81D3E">
            <w:pPr>
              <w:spacing w:after="0" w:line="240" w:lineRule="auto"/>
              <w:jc w:val="both"/>
              <w:rPr>
                <w:rFonts w:ascii="Times New Roman" w:eastAsia="Times New Roman" w:hAnsi="Times New Roman" w:cs="Times New Roman"/>
                <w:sz w:val="18"/>
                <w:szCs w:val="18"/>
                <w:lang w:eastAsia="ru-RU"/>
              </w:rPr>
            </w:pPr>
            <w:r w:rsidRPr="0098502A">
              <w:rPr>
                <w:rFonts w:ascii="Times New Roman" w:eastAsia="Times New Roman" w:hAnsi="Times New Roman" w:cs="Times New Roman"/>
                <w:color w:val="000000"/>
                <w:sz w:val="18"/>
                <w:szCs w:val="18"/>
                <w:lang w:eastAsia="ru-RU"/>
              </w:rPr>
              <w:t xml:space="preserve">Ауылдық елді мекендерде қаржылық, ақпараттық және кадрлық ресурстарға қолжетімділіктің шектелуіне байланысты ҮЕҰ-ның жеткіліксіз дамуы байқалады. Көптеген ауылдық ҮЕҰ жобаларды басқару, қаржыландыруды тарту және мемлекеттік органдармен өзара іс-қимыл саласында жеткілікті құзыреттерге ие емес, бұл олардың тұрақтылығы мен тиімділігін төмендетеді. </w:t>
            </w:r>
            <w:r w:rsidRPr="0098502A">
              <w:rPr>
                <w:rFonts w:ascii="Times New Roman" w:eastAsia="Times New Roman" w:hAnsi="Times New Roman" w:cs="Times New Roman"/>
                <w:color w:val="000000"/>
                <w:sz w:val="18"/>
                <w:szCs w:val="18"/>
                <w:lang w:eastAsia="ru-RU"/>
              </w:rPr>
              <w:lastRenderedPageBreak/>
              <w:t>Нәтижесінде ауыл тұрғындарының әлеуметтік маңызды қажеттіліктері ішінара қанағаттандырылмай қалады, ал азаматтық белсенділік пен өзін-өзі ұйымдастыру әлеуеті толық пайдаланылмайды.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56489B" w:rsidRDefault="0098502A" w:rsidP="00B81D3E">
            <w:pPr>
              <w:spacing w:after="0" w:line="240" w:lineRule="auto"/>
              <w:jc w:val="center"/>
              <w:rPr>
                <w:rFonts w:ascii="Times New Roman" w:eastAsia="Times New Roman" w:hAnsi="Times New Roman" w:cs="Times New Roman"/>
                <w:sz w:val="18"/>
                <w:szCs w:val="18"/>
                <w:lang w:eastAsia="ru-RU"/>
              </w:rPr>
            </w:pPr>
            <w:r w:rsidRPr="0056489B">
              <w:rPr>
                <w:rFonts w:ascii="Times New Roman" w:eastAsia="Times New Roman" w:hAnsi="Times New Roman" w:cs="Times New Roman"/>
                <w:b/>
                <w:bCs/>
                <w:color w:val="000000"/>
                <w:sz w:val="18"/>
                <w:szCs w:val="18"/>
                <w:lang w:eastAsia="ru-RU"/>
              </w:rPr>
              <w:lastRenderedPageBreak/>
              <w:t>5 000,0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2A6166" w:rsidRDefault="0098502A" w:rsidP="007D3797">
            <w:pPr>
              <w:spacing w:after="0" w:line="240" w:lineRule="auto"/>
              <w:ind w:left="-108" w:right="-108"/>
              <w:jc w:val="center"/>
              <w:rPr>
                <w:rFonts w:ascii="Times New Roman" w:eastAsia="Times New Roman" w:hAnsi="Times New Roman" w:cs="Times New Roman"/>
                <w:color w:val="000000"/>
                <w:sz w:val="18"/>
                <w:szCs w:val="18"/>
                <w:lang w:eastAsia="ru-RU"/>
              </w:rPr>
            </w:pPr>
            <w:r w:rsidRPr="002A6166">
              <w:rPr>
                <w:rFonts w:ascii="Times New Roman" w:eastAsia="Times New Roman" w:hAnsi="Times New Roman" w:cs="Times New Roman"/>
                <w:color w:val="000000"/>
                <w:sz w:val="18"/>
                <w:szCs w:val="18"/>
                <w:lang w:eastAsia="ru-RU"/>
              </w:rPr>
              <w:t xml:space="preserve">1 қысқа мерзімді </w:t>
            </w:r>
          </w:p>
          <w:p w:rsidR="0098502A" w:rsidRPr="002A6166" w:rsidRDefault="0098502A" w:rsidP="007D3797">
            <w:pPr>
              <w:spacing w:after="0" w:line="240" w:lineRule="auto"/>
              <w:ind w:left="-108" w:right="-108"/>
              <w:jc w:val="center"/>
              <w:rPr>
                <w:rFonts w:ascii="Times New Roman" w:eastAsia="Times New Roman" w:hAnsi="Times New Roman" w:cs="Times New Roman"/>
                <w:color w:val="000000"/>
                <w:sz w:val="18"/>
                <w:szCs w:val="18"/>
                <w:lang w:eastAsia="ru-RU"/>
              </w:rPr>
            </w:pPr>
            <w:r w:rsidRPr="002A6166">
              <w:rPr>
                <w:rFonts w:ascii="Times New Roman" w:eastAsia="Times New Roman" w:hAnsi="Times New Roman" w:cs="Times New Roman"/>
                <w:color w:val="000000"/>
                <w:sz w:val="18"/>
                <w:szCs w:val="18"/>
                <w:lang w:eastAsia="ru-RU"/>
              </w:rPr>
              <w:t>грант</w:t>
            </w:r>
          </w:p>
          <w:p w:rsidR="0098502A" w:rsidRPr="002A6166" w:rsidRDefault="0098502A" w:rsidP="007D3797">
            <w:pPr>
              <w:spacing w:after="0" w:line="240" w:lineRule="auto"/>
              <w:ind w:left="-108" w:right="-108"/>
              <w:jc w:val="center"/>
              <w:rPr>
                <w:rFonts w:ascii="Times New Roman" w:eastAsia="Times New Roman" w:hAnsi="Times New Roman" w:cs="Times New Roman"/>
                <w:color w:val="000000"/>
                <w:sz w:val="18"/>
                <w:szCs w:val="18"/>
                <w:lang w:eastAsia="ru-RU"/>
              </w:rPr>
            </w:pPr>
          </w:p>
          <w:p w:rsidR="0098502A" w:rsidRPr="0056489B" w:rsidRDefault="0098502A" w:rsidP="007D3797">
            <w:pPr>
              <w:spacing w:after="0" w:line="240" w:lineRule="auto"/>
              <w:jc w:val="center"/>
              <w:rPr>
                <w:rFonts w:ascii="Times New Roman" w:eastAsia="Times New Roman" w:hAnsi="Times New Roman" w:cs="Times New Roman"/>
                <w:sz w:val="18"/>
                <w:szCs w:val="18"/>
                <w:lang w:eastAsia="ru-RU"/>
              </w:rPr>
            </w:pPr>
            <w:r w:rsidRPr="002A6166">
              <w:rPr>
                <w:rFonts w:ascii="Times New Roman" w:eastAsia="Times New Roman" w:hAnsi="Times New Roman" w:cs="Times New Roman"/>
                <w:color w:val="000000"/>
                <w:sz w:val="18"/>
                <w:szCs w:val="18"/>
                <w:lang w:eastAsia="ru-RU"/>
              </w:rPr>
              <w:t>2026 ж.</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56489B" w:rsidRDefault="0098502A" w:rsidP="007D3797">
            <w:pPr>
              <w:spacing w:after="0" w:line="240" w:lineRule="auto"/>
              <w:jc w:val="both"/>
              <w:rPr>
                <w:rFonts w:ascii="Times New Roman" w:eastAsia="Times New Roman" w:hAnsi="Times New Roman" w:cs="Times New Roman"/>
                <w:sz w:val="18"/>
                <w:szCs w:val="18"/>
                <w:lang w:eastAsia="ru-RU"/>
              </w:rPr>
            </w:pPr>
            <w:r w:rsidRPr="00C155C4">
              <w:rPr>
                <w:rFonts w:ascii="Times New Roman" w:eastAsia="Times New Roman" w:hAnsi="Times New Roman" w:cs="Times New Roman"/>
                <w:color w:val="000000"/>
                <w:sz w:val="18"/>
                <w:szCs w:val="18"/>
                <w:lang w:eastAsia="ru-RU"/>
              </w:rPr>
              <w:t>Ақмола облысы</w:t>
            </w: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Default="0098502A" w:rsidP="00B81D3E">
            <w:pPr>
              <w:spacing w:after="0" w:line="240" w:lineRule="auto"/>
              <w:rPr>
                <w:rFonts w:ascii="Times New Roman" w:eastAsia="Times New Roman" w:hAnsi="Times New Roman" w:cs="Times New Roman"/>
                <w:b/>
                <w:bCs/>
                <w:color w:val="000000"/>
                <w:sz w:val="18"/>
                <w:szCs w:val="18"/>
                <w:lang w:eastAsia="ru-RU"/>
              </w:rPr>
            </w:pPr>
            <w:r w:rsidRPr="0098502A">
              <w:rPr>
                <w:rFonts w:ascii="Times New Roman" w:eastAsia="Times New Roman" w:hAnsi="Times New Roman" w:cs="Times New Roman"/>
                <w:b/>
                <w:bCs/>
                <w:color w:val="000000"/>
                <w:sz w:val="18"/>
                <w:szCs w:val="18"/>
                <w:lang w:eastAsia="ru-RU"/>
              </w:rPr>
              <w:t>Нысаналы индикатор:</w:t>
            </w:r>
          </w:p>
          <w:p w:rsidR="0098502A" w:rsidRPr="0056489B" w:rsidRDefault="0098502A" w:rsidP="00B81D3E">
            <w:pPr>
              <w:spacing w:after="0" w:line="240" w:lineRule="auto"/>
              <w:rPr>
                <w:rFonts w:ascii="Times New Roman" w:eastAsia="Times New Roman" w:hAnsi="Times New Roman" w:cs="Times New Roman"/>
                <w:sz w:val="18"/>
                <w:szCs w:val="18"/>
                <w:lang w:eastAsia="ru-RU"/>
              </w:rPr>
            </w:pPr>
          </w:p>
          <w:p w:rsidR="0098502A" w:rsidRPr="00975E97" w:rsidRDefault="0098502A" w:rsidP="00B81D3E">
            <w:pPr>
              <w:spacing w:after="0" w:line="240" w:lineRule="auto"/>
              <w:jc w:val="both"/>
              <w:rPr>
                <w:rFonts w:ascii="Times New Roman" w:eastAsia="Times New Roman" w:hAnsi="Times New Roman" w:cs="Times New Roman"/>
                <w:color w:val="000000"/>
                <w:sz w:val="18"/>
                <w:szCs w:val="18"/>
                <w:lang w:eastAsia="ru-RU"/>
              </w:rPr>
            </w:pPr>
            <w:r w:rsidRPr="0098502A">
              <w:rPr>
                <w:rFonts w:ascii="Times New Roman" w:eastAsia="Times New Roman" w:hAnsi="Times New Roman" w:cs="Times New Roman"/>
                <w:color w:val="000000"/>
                <w:sz w:val="18"/>
                <w:szCs w:val="18"/>
                <w:lang w:eastAsia="ru-RU"/>
              </w:rPr>
              <w:t xml:space="preserve">1. Тіркелген ауылдық ҮЕҰ жалпы санынан Ақмола облысының ауылдық үкіметтік </w:t>
            </w:r>
            <w:r w:rsidR="00B9640E">
              <w:rPr>
                <w:rFonts w:ascii="Times New Roman" w:eastAsia="Times New Roman" w:hAnsi="Times New Roman" w:cs="Times New Roman"/>
                <w:color w:val="000000"/>
                <w:sz w:val="18"/>
                <w:szCs w:val="18"/>
                <w:lang w:eastAsia="ru-RU"/>
              </w:rPr>
              <w:t>емес ұйымдарының кемінде 20% -</w:t>
            </w:r>
            <w:r w:rsidR="00B9640E">
              <w:rPr>
                <w:rFonts w:ascii="Times New Roman" w:eastAsia="Times New Roman" w:hAnsi="Times New Roman" w:cs="Times New Roman"/>
                <w:color w:val="000000"/>
                <w:sz w:val="18"/>
                <w:szCs w:val="18"/>
                <w:lang w:val="kk-KZ" w:eastAsia="ru-RU"/>
              </w:rPr>
              <w:t xml:space="preserve">ын </w:t>
            </w:r>
            <w:r w:rsidRPr="0098502A">
              <w:rPr>
                <w:rFonts w:ascii="Times New Roman" w:eastAsia="Times New Roman" w:hAnsi="Times New Roman" w:cs="Times New Roman"/>
                <w:color w:val="000000"/>
                <w:sz w:val="18"/>
                <w:szCs w:val="18"/>
                <w:lang w:eastAsia="ru-RU"/>
              </w:rPr>
              <w:t>тарту</w:t>
            </w:r>
            <w:r w:rsidR="00975E97" w:rsidRPr="00BB5B37">
              <w:rPr>
                <w:rFonts w:ascii="Times New Roman" w:eastAsia="Times New Roman" w:hAnsi="Times New Roman" w:cs="Times New Roman"/>
                <w:color w:val="000000"/>
                <w:sz w:val="18"/>
                <w:szCs w:val="18"/>
                <w:lang w:eastAsia="ru-RU"/>
              </w:rPr>
              <w:t>;</w:t>
            </w:r>
          </w:p>
          <w:p w:rsidR="0098502A" w:rsidRPr="0056489B" w:rsidRDefault="0098502A" w:rsidP="00B81D3E">
            <w:pPr>
              <w:spacing w:after="0" w:line="240" w:lineRule="auto"/>
              <w:rPr>
                <w:rFonts w:ascii="Times New Roman" w:eastAsia="Times New Roman" w:hAnsi="Times New Roman" w:cs="Times New Roman"/>
                <w:sz w:val="18"/>
                <w:szCs w:val="18"/>
                <w:lang w:eastAsia="ru-RU"/>
              </w:rPr>
            </w:pPr>
          </w:p>
          <w:p w:rsidR="0098502A" w:rsidRPr="0024227F" w:rsidRDefault="00A97299" w:rsidP="00A97299">
            <w:pPr>
              <w:spacing w:after="0" w:line="240" w:lineRule="auto"/>
              <w:jc w:val="both"/>
              <w:rPr>
                <w:rFonts w:ascii="Times New Roman" w:eastAsia="Times New Roman" w:hAnsi="Times New Roman" w:cs="Times New Roman"/>
                <w:color w:val="000000"/>
                <w:sz w:val="18"/>
                <w:szCs w:val="18"/>
                <w:lang w:eastAsia="ru-RU"/>
              </w:rPr>
            </w:pPr>
            <w:r w:rsidRPr="0024227F">
              <w:rPr>
                <w:rFonts w:ascii="Times New Roman" w:eastAsia="Times New Roman" w:hAnsi="Times New Roman" w:cs="Times New Roman"/>
                <w:color w:val="000000"/>
                <w:sz w:val="18"/>
                <w:szCs w:val="18"/>
                <w:lang w:eastAsia="ru-RU"/>
              </w:rPr>
              <w:t>2. Жобалық басқару, </w:t>
            </w:r>
            <w:r w:rsidR="0098502A" w:rsidRPr="0024227F">
              <w:rPr>
                <w:rFonts w:ascii="Times New Roman" w:eastAsia="Times New Roman" w:hAnsi="Times New Roman" w:cs="Times New Roman"/>
                <w:color w:val="000000"/>
                <w:sz w:val="18"/>
                <w:szCs w:val="18"/>
                <w:lang w:eastAsia="ru-RU"/>
              </w:rPr>
              <w:t>қаржыландыруды тарту және мемлекеттік органдармен өзара іс - қимыл саласындағы ақпараттандыру деңгейінің жоғарылағанын атап өткен облыстың ауылдық үкіметтік емес ұйымдарының өкілдері атынан жобаға қатысушылардың үлесі</w:t>
            </w:r>
            <w:r w:rsidR="00B9640E" w:rsidRPr="0024227F">
              <w:rPr>
                <w:rFonts w:ascii="Times New Roman" w:eastAsia="Times New Roman" w:hAnsi="Times New Roman" w:cs="Times New Roman"/>
                <w:color w:val="000000"/>
                <w:sz w:val="18"/>
                <w:szCs w:val="18"/>
                <w:lang w:val="kk-KZ" w:eastAsia="ru-RU"/>
              </w:rPr>
              <w:t xml:space="preserve"> </w:t>
            </w:r>
            <w:r w:rsidR="0098502A" w:rsidRPr="0024227F">
              <w:rPr>
                <w:rFonts w:ascii="Times New Roman" w:eastAsia="Times New Roman" w:hAnsi="Times New Roman" w:cs="Times New Roman"/>
                <w:color w:val="000000"/>
                <w:sz w:val="18"/>
                <w:szCs w:val="18"/>
                <w:lang w:eastAsia="ru-RU"/>
              </w:rPr>
              <w:t>-</w:t>
            </w:r>
            <w:r w:rsidR="00B9640E" w:rsidRPr="0024227F">
              <w:rPr>
                <w:rFonts w:ascii="Times New Roman" w:eastAsia="Times New Roman" w:hAnsi="Times New Roman" w:cs="Times New Roman"/>
                <w:color w:val="000000"/>
                <w:sz w:val="18"/>
                <w:szCs w:val="18"/>
                <w:lang w:val="kk-KZ" w:eastAsia="ru-RU"/>
              </w:rPr>
              <w:t xml:space="preserve"> </w:t>
            </w:r>
            <w:r w:rsidR="0098502A" w:rsidRPr="0024227F">
              <w:rPr>
                <w:rFonts w:ascii="Times New Roman" w:eastAsia="Times New Roman" w:hAnsi="Times New Roman" w:cs="Times New Roman"/>
                <w:color w:val="000000"/>
                <w:sz w:val="18"/>
                <w:szCs w:val="18"/>
                <w:lang w:eastAsia="ru-RU"/>
              </w:rPr>
              <w:t>кемінде 70 %</w:t>
            </w:r>
            <w:r w:rsidR="00975E97">
              <w:rPr>
                <w:rFonts w:ascii="Times New Roman" w:eastAsia="Times New Roman" w:hAnsi="Times New Roman" w:cs="Times New Roman"/>
                <w:color w:val="000000"/>
                <w:sz w:val="18"/>
                <w:szCs w:val="18"/>
                <w:lang w:eastAsia="ru-RU"/>
              </w:rPr>
              <w:t xml:space="preserve"> </w:t>
            </w:r>
            <w:r w:rsidR="00975E97">
              <w:rPr>
                <w:rFonts w:ascii="Times New Roman" w:eastAsia="Times New Roman" w:hAnsi="Times New Roman" w:cs="Times New Roman"/>
                <w:color w:val="000000"/>
                <w:sz w:val="18"/>
                <w:szCs w:val="18"/>
                <w:lang w:eastAsia="ru-RU"/>
              </w:rPr>
              <w:lastRenderedPageBreak/>
              <w:t>(сауалнама нәтижелері бойынша)</w:t>
            </w:r>
            <w:r w:rsidR="004708D1">
              <w:rPr>
                <w:rFonts w:ascii="Times New Roman" w:eastAsia="Times New Roman" w:hAnsi="Times New Roman" w:cs="Times New Roman"/>
                <w:color w:val="000000"/>
                <w:sz w:val="18"/>
                <w:szCs w:val="18"/>
                <w:lang w:eastAsia="ru-RU"/>
              </w:rPr>
              <w:t>.</w:t>
            </w:r>
          </w:p>
          <w:p w:rsidR="00A97299" w:rsidRPr="00A97299" w:rsidRDefault="00A97299" w:rsidP="00A97299">
            <w:pPr>
              <w:spacing w:after="0" w:line="240" w:lineRule="auto"/>
              <w:jc w:val="both"/>
              <w:rPr>
                <w:rFonts w:ascii="Times New Roman" w:eastAsia="Times New Roman" w:hAnsi="Times New Roman" w:cs="Times New Roman"/>
                <w:sz w:val="16"/>
                <w:szCs w:val="16"/>
                <w:lang w:eastAsia="ru-RU"/>
              </w:rPr>
            </w:pPr>
          </w:p>
          <w:p w:rsidR="00A97299" w:rsidRDefault="00A97299" w:rsidP="00B81D3E">
            <w:pPr>
              <w:spacing w:after="0" w:line="240" w:lineRule="auto"/>
              <w:jc w:val="both"/>
              <w:rPr>
                <w:rFonts w:ascii="Times New Roman" w:eastAsia="Times New Roman" w:hAnsi="Times New Roman" w:cs="Times New Roman"/>
                <w:b/>
                <w:bCs/>
                <w:color w:val="000000"/>
                <w:sz w:val="18"/>
                <w:szCs w:val="18"/>
                <w:lang w:eastAsia="ru-RU"/>
              </w:rPr>
            </w:pPr>
            <w:r w:rsidRPr="00A97299">
              <w:rPr>
                <w:rFonts w:ascii="Times New Roman" w:eastAsia="Times New Roman" w:hAnsi="Times New Roman" w:cs="Times New Roman"/>
                <w:b/>
                <w:bCs/>
                <w:color w:val="000000"/>
                <w:sz w:val="18"/>
                <w:szCs w:val="18"/>
                <w:lang w:eastAsia="ru-RU"/>
              </w:rPr>
              <w:t>Күтілетін нәтижелер:</w:t>
            </w:r>
          </w:p>
          <w:p w:rsidR="0098502A" w:rsidRPr="0024227F" w:rsidRDefault="00100852" w:rsidP="00A70278">
            <w:pPr>
              <w:tabs>
                <w:tab w:val="left" w:pos="1917"/>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97299" w:rsidRPr="0024227F">
              <w:rPr>
                <w:rFonts w:ascii="Times New Roman" w:eastAsia="Times New Roman" w:hAnsi="Times New Roman" w:cs="Times New Roman"/>
                <w:color w:val="000000"/>
                <w:sz w:val="18"/>
                <w:szCs w:val="18"/>
                <w:lang w:eastAsia="ru-RU"/>
              </w:rPr>
              <w:t>Ауылдық ҮЕҰ-ның ұйымдық әлеуетін дамыту, ҮЕҰ-ның қаржылық тұрақтылығын нығайту, кемінде 40 ауылдық ҮЕҰ үшін әріптестік пен сектораралық өзара іс-қимылды кеңейту бойынша ауылдық ҮЕҰ-ға оқыту жүргізу (гибридті формат);</w:t>
            </w:r>
          </w:p>
          <w:p w:rsidR="00A97299" w:rsidRDefault="00A97299" w:rsidP="00B81D3E">
            <w:pPr>
              <w:spacing w:after="0" w:line="240" w:lineRule="auto"/>
              <w:jc w:val="both"/>
              <w:rPr>
                <w:rFonts w:ascii="Times New Roman" w:eastAsia="Times New Roman" w:hAnsi="Times New Roman" w:cs="Times New Roman"/>
                <w:sz w:val="18"/>
                <w:szCs w:val="18"/>
                <w:lang w:eastAsia="ru-RU"/>
              </w:rPr>
            </w:pPr>
          </w:p>
          <w:p w:rsidR="0098502A" w:rsidRDefault="00A97299" w:rsidP="00A97299">
            <w:pPr>
              <w:spacing w:after="0" w:line="240" w:lineRule="auto"/>
              <w:jc w:val="both"/>
              <w:rPr>
                <w:rFonts w:ascii="Times New Roman" w:eastAsia="Times New Roman" w:hAnsi="Times New Roman" w:cs="Times New Roman"/>
                <w:sz w:val="18"/>
                <w:szCs w:val="18"/>
                <w:lang w:eastAsia="ru-RU"/>
              </w:rPr>
            </w:pPr>
            <w:r w:rsidRPr="00A97299">
              <w:rPr>
                <w:rFonts w:ascii="Times New Roman" w:eastAsia="Times New Roman" w:hAnsi="Times New Roman" w:cs="Times New Roman"/>
                <w:sz w:val="18"/>
                <w:szCs w:val="18"/>
                <w:lang w:eastAsia="ru-RU"/>
              </w:rPr>
              <w:t>2.Жобалық өтінімдерді</w:t>
            </w:r>
            <w:r w:rsidR="00A70278">
              <w:rPr>
                <w:rFonts w:ascii="Times New Roman" w:eastAsia="Times New Roman" w:hAnsi="Times New Roman" w:cs="Times New Roman"/>
                <w:sz w:val="18"/>
                <w:szCs w:val="18"/>
                <w:lang w:eastAsia="ru-RU"/>
              </w:rPr>
              <w:t>, бюджет</w:t>
            </w:r>
            <w:r w:rsidR="00A70278">
              <w:rPr>
                <w:rFonts w:ascii="Times New Roman" w:eastAsia="Times New Roman" w:hAnsi="Times New Roman" w:cs="Times New Roman"/>
                <w:sz w:val="18"/>
                <w:szCs w:val="18"/>
                <w:lang w:val="kk-KZ" w:eastAsia="ru-RU"/>
              </w:rPr>
              <w:t xml:space="preserve"> </w:t>
            </w:r>
            <w:r w:rsidR="00A70278" w:rsidRPr="00A70278">
              <w:rPr>
                <w:rFonts w:ascii="Times New Roman" w:eastAsia="Times New Roman" w:hAnsi="Times New Roman" w:cs="Times New Roman"/>
                <w:sz w:val="18"/>
                <w:szCs w:val="18"/>
                <w:lang w:val="kk-KZ" w:eastAsia="ru-RU"/>
              </w:rPr>
              <w:t>жетілдіру</w:t>
            </w:r>
            <w:r w:rsidR="00A70278">
              <w:rPr>
                <w:rFonts w:ascii="Times New Roman" w:eastAsia="Times New Roman" w:hAnsi="Times New Roman" w:cs="Times New Roman"/>
                <w:sz w:val="18"/>
                <w:szCs w:val="18"/>
                <w:lang w:eastAsia="ru-RU"/>
              </w:rPr>
              <w:t xml:space="preserve"> </w:t>
            </w:r>
            <w:r w:rsidRPr="00A97299">
              <w:rPr>
                <w:rFonts w:ascii="Times New Roman" w:eastAsia="Times New Roman" w:hAnsi="Times New Roman" w:cs="Times New Roman"/>
                <w:sz w:val="18"/>
                <w:szCs w:val="18"/>
                <w:lang w:eastAsia="ru-RU"/>
              </w:rPr>
              <w:t>және т. б. бойынша ауылдық ҮЕҰ үшін жеке консультациялар өткізу - кемінде 20 консультация;</w:t>
            </w:r>
          </w:p>
          <w:p w:rsidR="00A97299" w:rsidRPr="0056489B" w:rsidRDefault="00A97299" w:rsidP="00B81D3E">
            <w:pPr>
              <w:spacing w:after="0" w:line="240" w:lineRule="auto"/>
              <w:rPr>
                <w:rFonts w:ascii="Times New Roman" w:eastAsia="Times New Roman" w:hAnsi="Times New Roman" w:cs="Times New Roman"/>
                <w:sz w:val="18"/>
                <w:szCs w:val="18"/>
                <w:lang w:eastAsia="ru-RU"/>
              </w:rPr>
            </w:pPr>
          </w:p>
          <w:p w:rsidR="0098502A" w:rsidRDefault="00A97299" w:rsidP="00B81D3E">
            <w:pPr>
              <w:spacing w:after="0" w:line="240" w:lineRule="auto"/>
              <w:rPr>
                <w:rFonts w:ascii="Times New Roman" w:eastAsia="Times New Roman" w:hAnsi="Times New Roman" w:cs="Times New Roman"/>
                <w:color w:val="000000"/>
                <w:sz w:val="18"/>
                <w:szCs w:val="18"/>
                <w:lang w:eastAsia="ru-RU"/>
              </w:rPr>
            </w:pPr>
            <w:r w:rsidRPr="00A97299">
              <w:rPr>
                <w:rFonts w:ascii="Times New Roman" w:eastAsia="Times New Roman" w:hAnsi="Times New Roman" w:cs="Times New Roman"/>
                <w:color w:val="000000"/>
                <w:sz w:val="18"/>
                <w:szCs w:val="18"/>
                <w:lang w:eastAsia="ru-RU"/>
              </w:rPr>
              <w:t xml:space="preserve">3.Ауылдық ҮЕҰ жобаларын іске асыру үшін кемінде 3 шағын грант </w:t>
            </w:r>
            <w:r w:rsidRPr="00A70278">
              <w:rPr>
                <w:rFonts w:ascii="Times New Roman" w:eastAsia="Times New Roman" w:hAnsi="Times New Roman" w:cs="Times New Roman"/>
                <w:color w:val="000000"/>
                <w:sz w:val="18"/>
                <w:szCs w:val="16"/>
                <w:lang w:eastAsia="ru-RU"/>
              </w:rPr>
              <w:t>(1 грант үшін кемінде 700 мың теңге сомаға)</w:t>
            </w:r>
            <w:r w:rsidRPr="00A70278">
              <w:rPr>
                <w:rFonts w:ascii="Times New Roman" w:eastAsia="Times New Roman" w:hAnsi="Times New Roman" w:cs="Times New Roman"/>
                <w:color w:val="000000"/>
                <w:sz w:val="20"/>
                <w:szCs w:val="18"/>
                <w:lang w:eastAsia="ru-RU"/>
              </w:rPr>
              <w:t xml:space="preserve"> </w:t>
            </w:r>
            <w:r w:rsidR="00004388">
              <w:rPr>
                <w:rFonts w:ascii="Times New Roman" w:eastAsia="Times New Roman" w:hAnsi="Times New Roman" w:cs="Times New Roman"/>
                <w:color w:val="000000"/>
                <w:sz w:val="18"/>
                <w:szCs w:val="18"/>
                <w:lang w:val="kk-KZ" w:eastAsia="ru-RU"/>
              </w:rPr>
              <w:t xml:space="preserve">ұсыну </w:t>
            </w:r>
            <w:r w:rsidR="00004388" w:rsidRPr="00004388">
              <w:rPr>
                <w:rFonts w:ascii="Times New Roman" w:eastAsia="Times New Roman" w:hAnsi="Times New Roman" w:cs="Times New Roman"/>
                <w:color w:val="000000"/>
                <w:sz w:val="18"/>
                <w:szCs w:val="18"/>
                <w:lang w:eastAsia="ru-RU"/>
              </w:rPr>
              <w:t>мақсатында</w:t>
            </w:r>
            <w:r w:rsidR="00004388">
              <w:rPr>
                <w:rFonts w:ascii="Times New Roman" w:eastAsia="Times New Roman" w:hAnsi="Times New Roman" w:cs="Times New Roman"/>
                <w:color w:val="000000"/>
                <w:sz w:val="18"/>
                <w:szCs w:val="18"/>
                <w:lang w:val="kk-KZ" w:eastAsia="ru-RU"/>
              </w:rPr>
              <w:t xml:space="preserve"> конкурс </w:t>
            </w:r>
            <w:r w:rsidRPr="00A97299">
              <w:rPr>
                <w:rFonts w:ascii="Times New Roman" w:eastAsia="Times New Roman" w:hAnsi="Times New Roman" w:cs="Times New Roman"/>
                <w:color w:val="000000"/>
                <w:sz w:val="18"/>
                <w:szCs w:val="18"/>
                <w:lang w:eastAsia="ru-RU"/>
              </w:rPr>
              <w:t>өткізу;</w:t>
            </w:r>
          </w:p>
          <w:p w:rsidR="00A97299" w:rsidRPr="0056489B" w:rsidRDefault="00A97299" w:rsidP="00B81D3E">
            <w:pPr>
              <w:spacing w:after="0" w:line="240" w:lineRule="auto"/>
              <w:rPr>
                <w:rFonts w:ascii="Times New Roman" w:eastAsia="Times New Roman" w:hAnsi="Times New Roman" w:cs="Times New Roman"/>
                <w:sz w:val="18"/>
                <w:szCs w:val="18"/>
                <w:lang w:eastAsia="ru-RU"/>
              </w:rPr>
            </w:pPr>
          </w:p>
          <w:p w:rsidR="00DF1AD2" w:rsidRDefault="00DF1AD2" w:rsidP="00EA3011">
            <w:pPr>
              <w:spacing w:after="0" w:line="240" w:lineRule="auto"/>
              <w:jc w:val="both"/>
              <w:rPr>
                <w:rFonts w:ascii="Times New Roman" w:eastAsia="Times New Roman" w:hAnsi="Times New Roman" w:cs="Times New Roman"/>
                <w:color w:val="000000"/>
                <w:sz w:val="18"/>
                <w:szCs w:val="18"/>
                <w:lang w:eastAsia="ru-RU"/>
              </w:rPr>
            </w:pPr>
            <w:r w:rsidRPr="00DF1AD2">
              <w:rPr>
                <w:rFonts w:ascii="Times New Roman" w:eastAsia="Times New Roman" w:hAnsi="Times New Roman" w:cs="Times New Roman"/>
                <w:color w:val="000000"/>
                <w:sz w:val="18"/>
                <w:szCs w:val="18"/>
                <w:lang w:eastAsia="ru-RU"/>
              </w:rPr>
              <w:t xml:space="preserve">4. Ауылдық ҮЕҰ-ның кемінде 3 жобасын іске асыруды әдіснамалық </w:t>
            </w:r>
            <w:r w:rsidR="00975E97">
              <w:rPr>
                <w:rFonts w:ascii="Times New Roman" w:eastAsia="Times New Roman" w:hAnsi="Times New Roman" w:cs="Times New Roman"/>
                <w:color w:val="000000"/>
                <w:sz w:val="18"/>
                <w:szCs w:val="18"/>
                <w:lang w:eastAsia="ru-RU"/>
              </w:rPr>
              <w:t>және консультациялық сүйемелдеу</w:t>
            </w:r>
            <w:r w:rsidR="00975E97" w:rsidRPr="00BB5B37">
              <w:rPr>
                <w:rFonts w:ascii="Times New Roman" w:eastAsia="Times New Roman" w:hAnsi="Times New Roman" w:cs="Times New Roman"/>
                <w:color w:val="000000"/>
                <w:sz w:val="18"/>
                <w:szCs w:val="18"/>
                <w:lang w:eastAsia="ru-RU"/>
              </w:rPr>
              <w:t>;</w:t>
            </w:r>
          </w:p>
          <w:p w:rsidR="00DF1AD2" w:rsidRDefault="00DF1AD2" w:rsidP="00EA3011">
            <w:pPr>
              <w:spacing w:after="0" w:line="240" w:lineRule="auto"/>
              <w:jc w:val="both"/>
              <w:rPr>
                <w:rFonts w:ascii="Times New Roman" w:eastAsia="Times New Roman" w:hAnsi="Times New Roman" w:cs="Times New Roman"/>
                <w:color w:val="000000"/>
                <w:sz w:val="18"/>
                <w:szCs w:val="18"/>
                <w:lang w:eastAsia="ru-RU"/>
              </w:rPr>
            </w:pPr>
          </w:p>
          <w:p w:rsidR="0098502A" w:rsidRPr="0056489B" w:rsidRDefault="00DF1AD2" w:rsidP="00467D7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w:t>
            </w:r>
            <w:r w:rsidRPr="00DF1AD2">
              <w:rPr>
                <w:rFonts w:ascii="Times New Roman" w:eastAsia="Times New Roman" w:hAnsi="Times New Roman" w:cs="Times New Roman"/>
                <w:sz w:val="18"/>
                <w:szCs w:val="18"/>
                <w:lang w:eastAsia="ru-RU"/>
              </w:rPr>
              <w:t>Ақпараттық материалдарды жергілікті бұқаралық ақпарат құралдарында, сондай-ақ аудиториясы кемінде 20 000 жазылушысы бар жергілікт</w:t>
            </w:r>
            <w:r w:rsidR="00467D7A">
              <w:rPr>
                <w:rFonts w:ascii="Times New Roman" w:eastAsia="Times New Roman" w:hAnsi="Times New Roman" w:cs="Times New Roman"/>
                <w:sz w:val="18"/>
                <w:szCs w:val="18"/>
                <w:lang w:eastAsia="ru-RU"/>
              </w:rPr>
              <w:t xml:space="preserve">і әлеуметтік </w:t>
            </w:r>
            <w:r w:rsidR="00467D7A">
              <w:rPr>
                <w:rFonts w:ascii="Times New Roman" w:eastAsia="Times New Roman" w:hAnsi="Times New Roman" w:cs="Times New Roman"/>
                <w:sz w:val="18"/>
                <w:szCs w:val="18"/>
                <w:lang w:val="kk-KZ" w:eastAsia="ru-RU"/>
              </w:rPr>
              <w:t>желілерде</w:t>
            </w:r>
            <w:r w:rsidRPr="00DF1AD2">
              <w:rPr>
                <w:rFonts w:ascii="Times New Roman" w:eastAsia="Times New Roman" w:hAnsi="Times New Roman" w:cs="Times New Roman"/>
                <w:sz w:val="18"/>
                <w:szCs w:val="18"/>
                <w:lang w:eastAsia="ru-RU"/>
              </w:rPr>
              <w:t xml:space="preserve"> тарату.</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502A" w:rsidRPr="0056489B" w:rsidRDefault="0098502A" w:rsidP="00B81D3E">
            <w:pPr>
              <w:spacing w:after="0" w:line="240" w:lineRule="auto"/>
              <w:rPr>
                <w:rFonts w:ascii="Times New Roman" w:eastAsia="Times New Roman" w:hAnsi="Times New Roman" w:cs="Times New Roman"/>
                <w:sz w:val="18"/>
                <w:szCs w:val="18"/>
                <w:lang w:eastAsia="ru-RU"/>
              </w:rPr>
            </w:pPr>
          </w:p>
        </w:tc>
      </w:tr>
      <w:tr w:rsidR="0016149B" w:rsidRPr="00D461EE" w:rsidTr="00570E13">
        <w:trPr>
          <w:trHeight w:val="56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B81D3E" w:rsidRDefault="0016149B" w:rsidP="00B81D3E">
            <w:pPr>
              <w:spacing w:after="0" w:line="240" w:lineRule="auto"/>
              <w:jc w:val="center"/>
              <w:rPr>
                <w:rFonts w:ascii="Times New Roman" w:eastAsia="Times New Roman" w:hAnsi="Times New Roman" w:cs="Times New Roman"/>
                <w:sz w:val="18"/>
                <w:szCs w:val="18"/>
                <w:lang w:eastAsia="ru-RU"/>
              </w:rPr>
            </w:pPr>
            <w:r w:rsidRPr="00B81D3E">
              <w:rPr>
                <w:rFonts w:ascii="Times New Roman" w:eastAsia="Times New Roman" w:hAnsi="Times New Roman" w:cs="Times New Roman"/>
                <w:color w:val="000000"/>
                <w:sz w:val="18"/>
                <w:szCs w:val="18"/>
                <w:lang w:eastAsia="ru-RU"/>
              </w:rPr>
              <w:t>3</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2060AA" w:rsidRDefault="002060AA" w:rsidP="004A4E06">
            <w:pPr>
              <w:spacing w:after="200" w:line="276" w:lineRule="auto"/>
              <w:jc w:val="both"/>
              <w:rPr>
                <w:rFonts w:ascii="Times New Roman" w:eastAsia="Times New Roman" w:hAnsi="Times New Roman" w:cs="Times New Roman"/>
                <w:sz w:val="18"/>
                <w:szCs w:val="18"/>
                <w:lang w:val="kk-KZ" w:eastAsia="ru-RU"/>
              </w:rPr>
            </w:pPr>
            <w:r w:rsidRPr="002060AA">
              <w:rPr>
                <w:rFonts w:ascii="Times New Roman" w:hAnsi="Times New Roman" w:cs="Times New Roman"/>
                <w:color w:val="000000"/>
                <w:spacing w:val="2"/>
                <w:sz w:val="18"/>
                <w:szCs w:val="20"/>
                <w:shd w:val="clear" w:color="auto" w:fill="FFFFFF"/>
              </w:rPr>
              <w:t>Жастар саясаты мен балалар бастамаларын қолдау</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Default="00CA77CA" w:rsidP="00CA77CA">
            <w:pPr>
              <w:spacing w:after="200" w:line="276" w:lineRule="auto"/>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Жастар арасында тәуелділікті алдын алуға бағытталған іс-шараларды ұйымдастыру</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Default="0016149B" w:rsidP="004A4E06">
            <w:pPr>
              <w:tabs>
                <w:tab w:val="left" w:pos="396"/>
              </w:tabs>
              <w:spacing w:after="200" w:line="276" w:lineRule="auto"/>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Ақмола облысында 14 пен 34 жас аралығындағы жастар саны 209 209 адамды құрайды, бұл өңір халқының жалпы санының шамамен 27%-ын құрайды. Олардың ішінде 4 500-ден астам адам немесе жалпы санының 2%-ы әртүрлі тәуелділік түрлері бойынша наркологиялық орталықтарда есепте тұр.</w:t>
            </w:r>
          </w:p>
          <w:p w:rsidR="0016149B" w:rsidRDefault="0016149B" w:rsidP="004A4E06">
            <w:pPr>
              <w:tabs>
                <w:tab w:val="left" w:pos="396"/>
              </w:tabs>
              <w:spacing w:after="200" w:line="276" w:lineRule="auto"/>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Бүгінгі таңда жастар мазасыздық, депрессия және басқа да жағымсыз эмоционалдық жағдайлар сияқты психологиялық дағдарыстарға тап болуда. Бұл мәселелер лудоманияның, нашақорлықтың және интернетке тәуелділіктің өсуіне ықпал етуде.</w:t>
            </w:r>
          </w:p>
          <w:p w:rsidR="0016149B" w:rsidRDefault="0016149B" w:rsidP="004A4E06">
            <w:pPr>
              <w:tabs>
                <w:tab w:val="left" w:pos="396"/>
              </w:tabs>
              <w:spacing w:after="200" w:line="276" w:lineRule="auto"/>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Жастармен жүйелі түрде жұмыс істейтін мамандардың жетіспеушілігі, жастар мен жасөспірімдер арасында тәуелділіктің алдын алуға, олардың денсаулығын сақтауға бағытталған іс-шаралардың аздығы, психобелсенді заттарды қолданудың зияны туралы бастапқы профилактиканың төмен деңгейі жастар арасында нашақорлықтың, сондай-ақ есірткі құралдарын сақтау және таратуға байланысты қылмыстық құқық бұзушылықтардың көбеюіне алып келуде.</w:t>
            </w:r>
          </w:p>
          <w:p w:rsidR="0016149B" w:rsidRDefault="0016149B" w:rsidP="004A4E06">
            <w:pPr>
              <w:tabs>
                <w:tab w:val="left" w:pos="-534"/>
              </w:tabs>
              <w:spacing w:after="200" w:line="276" w:lineRule="auto"/>
              <w:ind w:left="34"/>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sz w:val="18"/>
                <w:szCs w:val="18"/>
                <w:lang w:val="kk-KZ" w:eastAsia="ru-RU"/>
              </w:rPr>
              <w:t>Осыған байланысты қазіргі уақытта бұл мәселелерді шешу үшін қоғамды, оның ішінде үкіметтік емес ұйымдарды, бұқаралық ақпарат құралдарының өкілдерін, түрлі салалардағы табысты азаматтарды және қоғамдық көшбасшыларды тарту қажеттілігі туындап отыр.</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Default="0016149B" w:rsidP="004A4E06">
            <w:pPr>
              <w:spacing w:after="20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4 400 000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17A9" w:rsidRPr="00E117A9" w:rsidRDefault="00E117A9" w:rsidP="00E117A9">
            <w:pPr>
              <w:spacing w:after="200" w:line="276" w:lineRule="auto"/>
              <w:jc w:val="center"/>
              <w:rPr>
                <w:rFonts w:ascii="Times New Roman" w:eastAsia="Calibri" w:hAnsi="Times New Roman" w:cs="Times New Roman"/>
                <w:sz w:val="18"/>
                <w:szCs w:val="18"/>
                <w:lang w:val="kk-KZ" w:eastAsia="ru-RU"/>
              </w:rPr>
            </w:pPr>
            <w:r w:rsidRPr="00E117A9">
              <w:rPr>
                <w:rFonts w:ascii="Times New Roman" w:eastAsia="Calibri" w:hAnsi="Times New Roman" w:cs="Times New Roman"/>
                <w:sz w:val="18"/>
                <w:szCs w:val="18"/>
                <w:lang w:val="kk-KZ" w:eastAsia="ru-RU"/>
              </w:rPr>
              <w:t xml:space="preserve">1 қысқа мерзімді </w:t>
            </w:r>
          </w:p>
          <w:p w:rsidR="00E117A9" w:rsidRPr="00E117A9" w:rsidRDefault="00E117A9" w:rsidP="00E117A9">
            <w:pPr>
              <w:spacing w:after="200" w:line="276" w:lineRule="auto"/>
              <w:jc w:val="center"/>
              <w:rPr>
                <w:rFonts w:ascii="Times New Roman" w:eastAsia="Calibri" w:hAnsi="Times New Roman" w:cs="Times New Roman"/>
                <w:sz w:val="18"/>
                <w:szCs w:val="18"/>
                <w:lang w:val="kk-KZ" w:eastAsia="ru-RU"/>
              </w:rPr>
            </w:pPr>
            <w:r w:rsidRPr="00E117A9">
              <w:rPr>
                <w:rFonts w:ascii="Times New Roman" w:eastAsia="Calibri" w:hAnsi="Times New Roman" w:cs="Times New Roman"/>
                <w:sz w:val="18"/>
                <w:szCs w:val="18"/>
                <w:lang w:val="kk-KZ" w:eastAsia="ru-RU"/>
              </w:rPr>
              <w:t>грант</w:t>
            </w:r>
          </w:p>
          <w:p w:rsidR="00E117A9" w:rsidRPr="00E117A9" w:rsidRDefault="00E117A9" w:rsidP="00E117A9">
            <w:pPr>
              <w:spacing w:after="200" w:line="276" w:lineRule="auto"/>
              <w:jc w:val="center"/>
              <w:rPr>
                <w:rFonts w:ascii="Times New Roman" w:eastAsia="Calibri" w:hAnsi="Times New Roman" w:cs="Times New Roman"/>
                <w:sz w:val="18"/>
                <w:szCs w:val="18"/>
                <w:lang w:val="kk-KZ" w:eastAsia="ru-RU"/>
              </w:rPr>
            </w:pPr>
          </w:p>
          <w:p w:rsidR="0016149B" w:rsidRDefault="00E117A9" w:rsidP="00E117A9">
            <w:pPr>
              <w:spacing w:after="200" w:line="276" w:lineRule="auto"/>
              <w:jc w:val="center"/>
              <w:rPr>
                <w:rFonts w:ascii="Times New Roman" w:eastAsia="Times New Roman" w:hAnsi="Times New Roman" w:cs="Times New Roman"/>
                <w:sz w:val="18"/>
                <w:szCs w:val="18"/>
                <w:lang w:val="kk-KZ" w:eastAsia="ru-RU"/>
              </w:rPr>
            </w:pPr>
            <w:r w:rsidRPr="00E117A9">
              <w:rPr>
                <w:rFonts w:ascii="Times New Roman" w:eastAsia="Calibri" w:hAnsi="Times New Roman" w:cs="Times New Roman"/>
                <w:sz w:val="18"/>
                <w:szCs w:val="18"/>
                <w:lang w:val="kk-KZ" w:eastAsia="ru-RU"/>
              </w:rPr>
              <w:t>2026 ж.</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Default="0016149B" w:rsidP="004A4E06">
            <w:pPr>
              <w:spacing w:after="200" w:line="276" w:lineRule="auto"/>
              <w:rPr>
                <w:rFonts w:ascii="Times New Roman" w:eastAsia="Calibri" w:hAnsi="Times New Roman" w:cs="Calibri"/>
                <w:b/>
                <w:bCs/>
                <w:sz w:val="18"/>
                <w:szCs w:val="18"/>
                <w:lang w:val="kk-KZ" w:eastAsia="ru-RU"/>
              </w:rPr>
            </w:pPr>
            <w:r>
              <w:rPr>
                <w:rFonts w:ascii="Times New Roman" w:eastAsia="Times New Roman" w:hAnsi="Times New Roman" w:cs="Times New Roman"/>
                <w:sz w:val="18"/>
                <w:szCs w:val="18"/>
                <w:lang w:val="kk-KZ" w:eastAsia="ru-RU"/>
              </w:rPr>
              <w:t>Ақмола облысы</w:t>
            </w: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Default="0016149B" w:rsidP="004A4E06">
            <w:pPr>
              <w:spacing w:after="200" w:line="276" w:lineRule="auto"/>
              <w:rPr>
                <w:rFonts w:ascii="Times New Roman" w:eastAsia="Calibri" w:hAnsi="Times New Roman" w:cs="Calibri"/>
                <w:b/>
                <w:bCs/>
                <w:sz w:val="18"/>
                <w:szCs w:val="18"/>
                <w:lang w:val="kk-KZ" w:eastAsia="ru-RU"/>
              </w:rPr>
            </w:pPr>
            <w:r>
              <w:rPr>
                <w:rFonts w:ascii="Times New Roman" w:eastAsia="Calibri" w:hAnsi="Times New Roman" w:cs="Calibri"/>
                <w:b/>
                <w:bCs/>
                <w:sz w:val="18"/>
                <w:szCs w:val="18"/>
                <w:lang w:val="kk-KZ" w:eastAsia="ru-RU"/>
              </w:rPr>
              <w:t>Нысаналы индикаторлар:</w:t>
            </w:r>
          </w:p>
          <w:p w:rsidR="0016149B" w:rsidRDefault="0016149B" w:rsidP="00975E97">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1.Профилактикалық іс-шараларға қатысқан ж</w:t>
            </w:r>
            <w:r w:rsidR="00975E97">
              <w:rPr>
                <w:rFonts w:ascii="Times New Roman" w:eastAsia="Calibri" w:hAnsi="Times New Roman" w:cs="Calibri"/>
                <w:sz w:val="18"/>
                <w:szCs w:val="18"/>
                <w:lang w:val="kk-KZ" w:eastAsia="ru-RU"/>
              </w:rPr>
              <w:t>астар саны – кемінде 3 мың адам</w:t>
            </w:r>
            <w:r w:rsidR="00975E97" w:rsidRPr="00975E97">
              <w:rPr>
                <w:rFonts w:ascii="Times New Roman" w:eastAsia="Times New Roman" w:hAnsi="Times New Roman" w:cs="Times New Roman"/>
                <w:color w:val="000000"/>
                <w:sz w:val="18"/>
                <w:szCs w:val="18"/>
                <w:lang w:val="kk-KZ" w:eastAsia="ru-RU"/>
              </w:rPr>
              <w:t>;</w:t>
            </w:r>
          </w:p>
          <w:p w:rsidR="00534B12" w:rsidRPr="00975E97" w:rsidRDefault="00534B12" w:rsidP="00975E97">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4A4E06">
            <w:pPr>
              <w:spacing w:after="200" w:line="276" w:lineRule="auto"/>
              <w:jc w:val="both"/>
              <w:rPr>
                <w:rFonts w:ascii="Times New Roman" w:eastAsia="Calibri" w:hAnsi="Times New Roman" w:cs="Calibri"/>
                <w:sz w:val="18"/>
                <w:szCs w:val="18"/>
                <w:lang w:val="kk-KZ" w:eastAsia="ru-RU"/>
              </w:rPr>
            </w:pPr>
            <w:r>
              <w:rPr>
                <w:rFonts w:ascii="Times New Roman" w:eastAsia="Calibri" w:hAnsi="Times New Roman" w:cs="Calibri"/>
                <w:sz w:val="18"/>
                <w:szCs w:val="18"/>
                <w:lang w:val="kk-KZ" w:eastAsia="ru-RU"/>
              </w:rPr>
              <w:t>2. Жобаға қатысушылардың есірткі, алкоголь, құмар ойындар, темекі және кальян өнімдерін қолданудың зияны</w:t>
            </w:r>
            <w:r w:rsidR="0017105E">
              <w:rPr>
                <w:rFonts w:ascii="Times New Roman" w:eastAsia="Calibri" w:hAnsi="Times New Roman" w:cs="Calibri"/>
                <w:sz w:val="18"/>
                <w:szCs w:val="18"/>
                <w:lang w:val="kk-KZ" w:eastAsia="ru-RU"/>
              </w:rPr>
              <w:t xml:space="preserve"> және </w:t>
            </w:r>
            <w:r w:rsidR="0017105E" w:rsidRPr="0017105E">
              <w:rPr>
                <w:rFonts w:ascii="Times New Roman" w:eastAsia="Calibri" w:hAnsi="Times New Roman" w:cs="Calibri"/>
                <w:sz w:val="18"/>
                <w:szCs w:val="18"/>
                <w:lang w:val="kk-KZ" w:eastAsia="ru-RU"/>
              </w:rPr>
              <w:t>сондай-ақ есіртк</w:t>
            </w:r>
            <w:r w:rsidR="0017105E">
              <w:rPr>
                <w:rFonts w:ascii="Times New Roman" w:eastAsia="Calibri" w:hAnsi="Times New Roman" w:cs="Calibri"/>
                <w:sz w:val="18"/>
                <w:szCs w:val="18"/>
                <w:lang w:val="kk-KZ" w:eastAsia="ru-RU"/>
              </w:rPr>
              <w:t>інің заңсыз айналымына қатысты</w:t>
            </w:r>
            <w:r w:rsidR="0017105E" w:rsidRPr="0017105E">
              <w:rPr>
                <w:rFonts w:ascii="Times New Roman" w:eastAsia="Calibri" w:hAnsi="Times New Roman" w:cs="Calibri"/>
                <w:sz w:val="18"/>
                <w:szCs w:val="18"/>
                <w:lang w:val="kk-KZ" w:eastAsia="ru-RU"/>
              </w:rPr>
              <w:t xml:space="preserve"> жауапкершілік</w:t>
            </w:r>
            <w:r w:rsidR="0017105E">
              <w:rPr>
                <w:rFonts w:ascii="Times New Roman" w:eastAsia="Calibri" w:hAnsi="Times New Roman" w:cs="Calibri"/>
                <w:sz w:val="18"/>
                <w:szCs w:val="18"/>
                <w:lang w:val="kk-KZ" w:eastAsia="ru-RU"/>
              </w:rPr>
              <w:t xml:space="preserve">тің </w:t>
            </w:r>
            <w:r>
              <w:rPr>
                <w:rFonts w:ascii="Times New Roman" w:eastAsia="Calibri" w:hAnsi="Times New Roman" w:cs="Calibri"/>
                <w:sz w:val="18"/>
                <w:szCs w:val="18"/>
                <w:lang w:val="kk-KZ" w:eastAsia="ru-RU"/>
              </w:rPr>
              <w:t xml:space="preserve">ақпараттану деңгейінің артқанын көрсеткен қатысушылардың үлесі – сауалнама нәтижелері бойынша </w:t>
            </w:r>
            <w:r w:rsidR="00467D7A">
              <w:rPr>
                <w:rFonts w:ascii="Times New Roman" w:eastAsia="Calibri" w:hAnsi="Times New Roman" w:cs="Calibri"/>
                <w:sz w:val="18"/>
                <w:szCs w:val="18"/>
                <w:lang w:val="kk-KZ" w:eastAsia="ru-RU"/>
              </w:rPr>
              <w:t xml:space="preserve">- </w:t>
            </w:r>
            <w:r>
              <w:rPr>
                <w:rFonts w:ascii="Times New Roman" w:eastAsia="Calibri" w:hAnsi="Times New Roman" w:cs="Calibri"/>
                <w:sz w:val="18"/>
                <w:szCs w:val="18"/>
                <w:lang w:val="kk-KZ" w:eastAsia="ru-RU"/>
              </w:rPr>
              <w:t>кемінде 80% қатысушы.</w:t>
            </w:r>
          </w:p>
          <w:p w:rsidR="0016149B" w:rsidRDefault="0016149B" w:rsidP="004A4E06">
            <w:pPr>
              <w:spacing w:after="200" w:line="276" w:lineRule="auto"/>
              <w:jc w:val="both"/>
              <w:rPr>
                <w:rFonts w:ascii="Times New Roman" w:eastAsia="Calibri" w:hAnsi="Times New Roman" w:cs="Calibri"/>
                <w:b/>
                <w:bCs/>
                <w:sz w:val="18"/>
                <w:szCs w:val="18"/>
                <w:lang w:val="kk-KZ" w:eastAsia="ru-RU"/>
              </w:rPr>
            </w:pPr>
            <w:r>
              <w:rPr>
                <w:rFonts w:ascii="Times New Roman" w:eastAsia="Calibri" w:hAnsi="Times New Roman" w:cs="Calibri"/>
                <w:b/>
                <w:bCs/>
                <w:sz w:val="18"/>
                <w:szCs w:val="18"/>
                <w:lang w:val="kk-KZ" w:eastAsia="ru-RU"/>
              </w:rPr>
              <w:lastRenderedPageBreak/>
              <w:t>Күтілетін нәтижелер:</w:t>
            </w:r>
          </w:p>
          <w:p w:rsidR="0016149B" w:rsidRDefault="0016149B" w:rsidP="00534B12">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 xml:space="preserve">1. Жобаның тақырыбына сәйкес әртүрлі форматтағы іс-шаралар </w:t>
            </w:r>
            <w:r w:rsidRPr="00467D7A">
              <w:rPr>
                <w:rFonts w:ascii="Times New Roman" w:eastAsia="Calibri" w:hAnsi="Times New Roman" w:cs="Calibri"/>
                <w:sz w:val="18"/>
                <w:szCs w:val="16"/>
                <w:lang w:val="kk-KZ" w:eastAsia="ru-RU"/>
              </w:rPr>
              <w:t>(тренингтер, дәрістер, квесттер, мамандармен кездесулер)</w:t>
            </w:r>
            <w:r w:rsidRPr="00467D7A">
              <w:rPr>
                <w:rFonts w:ascii="Times New Roman" w:eastAsia="Calibri" w:hAnsi="Times New Roman" w:cs="Calibri"/>
                <w:sz w:val="20"/>
                <w:szCs w:val="18"/>
                <w:lang w:val="kk-KZ" w:eastAsia="ru-RU"/>
              </w:rPr>
              <w:t xml:space="preserve"> </w:t>
            </w:r>
            <w:r>
              <w:rPr>
                <w:rFonts w:ascii="Times New Roman" w:eastAsia="Calibri" w:hAnsi="Times New Roman" w:cs="Calibri"/>
                <w:sz w:val="18"/>
                <w:szCs w:val="18"/>
                <w:lang w:val="kk-KZ" w:eastAsia="ru-RU"/>
              </w:rPr>
              <w:t>өткізу</w:t>
            </w:r>
            <w:r w:rsidR="00534B12">
              <w:rPr>
                <w:rFonts w:ascii="Times New Roman" w:eastAsia="Calibri" w:hAnsi="Times New Roman" w:cs="Calibri"/>
                <w:sz w:val="18"/>
                <w:szCs w:val="18"/>
                <w:lang w:val="kk-KZ" w:eastAsia="ru-RU"/>
              </w:rPr>
              <w:t xml:space="preserve"> – кемінде 15 іс-шара</w:t>
            </w:r>
            <w:r w:rsidR="00534B12" w:rsidRPr="00534B12">
              <w:rPr>
                <w:rFonts w:ascii="Times New Roman" w:eastAsia="Times New Roman" w:hAnsi="Times New Roman" w:cs="Times New Roman"/>
                <w:color w:val="000000"/>
                <w:sz w:val="18"/>
                <w:szCs w:val="18"/>
                <w:lang w:val="kk-KZ" w:eastAsia="ru-RU"/>
              </w:rPr>
              <w:t>;</w:t>
            </w:r>
          </w:p>
          <w:p w:rsidR="00534B12" w:rsidRPr="00534B12" w:rsidRDefault="00534B12" w:rsidP="00534B12">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534B12">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2. Білім беру ұйымдарын жобаны жүзеге асыруға тарт</w:t>
            </w:r>
            <w:r w:rsidR="00534B12">
              <w:rPr>
                <w:rFonts w:ascii="Times New Roman" w:eastAsia="Calibri" w:hAnsi="Times New Roman" w:cs="Calibri"/>
                <w:sz w:val="18"/>
                <w:szCs w:val="18"/>
                <w:lang w:val="kk-KZ" w:eastAsia="ru-RU"/>
              </w:rPr>
              <w:t>у – кемінде 30 білім беру ұйымы</w:t>
            </w:r>
            <w:r w:rsidR="00534B12" w:rsidRPr="00534B12">
              <w:rPr>
                <w:rFonts w:ascii="Times New Roman" w:eastAsia="Times New Roman" w:hAnsi="Times New Roman" w:cs="Times New Roman"/>
                <w:color w:val="000000"/>
                <w:sz w:val="18"/>
                <w:szCs w:val="18"/>
                <w:lang w:val="kk-KZ" w:eastAsia="ru-RU"/>
              </w:rPr>
              <w:t>;</w:t>
            </w:r>
          </w:p>
          <w:p w:rsidR="00534B12" w:rsidRPr="00534B12" w:rsidRDefault="00534B12" w:rsidP="00534B12">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534B12">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3. Жобаға қатысуға дайын 100 волонтер/тең дәрежел</w:t>
            </w:r>
            <w:r w:rsidR="00534B12">
              <w:rPr>
                <w:rFonts w:ascii="Times New Roman" w:eastAsia="Calibri" w:hAnsi="Times New Roman" w:cs="Calibri"/>
                <w:sz w:val="18"/>
                <w:szCs w:val="18"/>
                <w:lang w:val="kk-KZ" w:eastAsia="ru-RU"/>
              </w:rPr>
              <w:t>і кеңесшіні дайындау және тарту</w:t>
            </w:r>
            <w:r w:rsidR="00534B12" w:rsidRPr="00534B12">
              <w:rPr>
                <w:rFonts w:ascii="Times New Roman" w:eastAsia="Times New Roman" w:hAnsi="Times New Roman" w:cs="Times New Roman"/>
                <w:color w:val="000000"/>
                <w:sz w:val="18"/>
                <w:szCs w:val="18"/>
                <w:lang w:val="kk-KZ" w:eastAsia="ru-RU"/>
              </w:rPr>
              <w:t>;</w:t>
            </w:r>
          </w:p>
          <w:p w:rsidR="00534B12" w:rsidRPr="00534B12" w:rsidRDefault="00534B12" w:rsidP="00534B12">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C871C9">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 xml:space="preserve">4. </w:t>
            </w:r>
            <w:r w:rsidR="0024227F">
              <w:rPr>
                <w:rFonts w:ascii="Times New Roman" w:eastAsia="Calibri" w:hAnsi="Times New Roman" w:cs="Calibri"/>
                <w:sz w:val="18"/>
                <w:szCs w:val="18"/>
                <w:lang w:val="kk-KZ" w:eastAsia="ru-RU"/>
              </w:rPr>
              <w:t xml:space="preserve">Кемінде 50 000 жазылушыны қамтып, </w:t>
            </w:r>
            <w:r>
              <w:rPr>
                <w:rFonts w:ascii="Times New Roman" w:eastAsia="Calibri" w:hAnsi="Times New Roman" w:cs="Calibri"/>
                <w:sz w:val="18"/>
                <w:szCs w:val="18"/>
                <w:lang w:val="kk-KZ" w:eastAsia="ru-RU"/>
              </w:rPr>
              <w:t xml:space="preserve">Кокшетау қаласы мен Ақмола облысындағы әлеуметтік желілерде ақпараттық материалдарды әзірлеу және тарату </w:t>
            </w:r>
            <w:r w:rsidR="00A05253">
              <w:rPr>
                <w:rFonts w:ascii="Times New Roman" w:eastAsia="Calibri" w:hAnsi="Times New Roman" w:cs="Calibri"/>
                <w:sz w:val="18"/>
                <w:szCs w:val="18"/>
                <w:lang w:val="kk-KZ" w:eastAsia="ru-RU"/>
              </w:rPr>
              <w:t>(Т</w:t>
            </w:r>
            <w:r w:rsidRPr="00A05253">
              <w:rPr>
                <w:rFonts w:ascii="Times New Roman" w:eastAsia="Calibri" w:hAnsi="Times New Roman" w:cs="Calibri"/>
                <w:sz w:val="18"/>
                <w:szCs w:val="18"/>
                <w:lang w:val="kk-KZ" w:eastAsia="ru-RU"/>
              </w:rPr>
              <w:t>апсырыс берушімен келісім бойынша):</w:t>
            </w:r>
            <w:r>
              <w:rPr>
                <w:rFonts w:ascii="Times New Roman" w:eastAsia="Calibri" w:hAnsi="Times New Roman" w:cs="Calibri"/>
                <w:sz w:val="18"/>
                <w:szCs w:val="18"/>
                <w:lang w:val="kk-KZ" w:eastAsia="ru-RU"/>
              </w:rPr>
              <w:t xml:space="preserve"> кемінде 20 баннер және</w:t>
            </w:r>
            <w:r w:rsidR="0024227F">
              <w:rPr>
                <w:rFonts w:ascii="Times New Roman" w:eastAsia="Calibri" w:hAnsi="Times New Roman" w:cs="Calibri"/>
                <w:sz w:val="18"/>
                <w:szCs w:val="18"/>
                <w:lang w:val="kk-KZ" w:eastAsia="ru-RU"/>
              </w:rPr>
              <w:t xml:space="preserve"> </w:t>
            </w:r>
            <w:r w:rsidR="00C871C9">
              <w:rPr>
                <w:rFonts w:ascii="Times New Roman" w:eastAsia="Calibri" w:hAnsi="Times New Roman" w:cs="Calibri"/>
                <w:sz w:val="18"/>
                <w:szCs w:val="18"/>
                <w:lang w:val="kk-KZ" w:eastAsia="ru-RU"/>
              </w:rPr>
              <w:t>мемлекеттік</w:t>
            </w:r>
            <w:r w:rsidR="0024227F">
              <w:rPr>
                <w:rFonts w:ascii="Times New Roman" w:eastAsia="Calibri" w:hAnsi="Times New Roman" w:cs="Calibri"/>
                <w:sz w:val="18"/>
                <w:szCs w:val="18"/>
                <w:lang w:val="kk-KZ" w:eastAsia="ru-RU"/>
              </w:rPr>
              <w:t xml:space="preserve"> және орыс тілдерінде, нашақорлық, алкоголизм, лудомания, интернет-</w:t>
            </w:r>
            <w:r w:rsidR="0024227F" w:rsidRPr="007E3C23">
              <w:rPr>
                <w:rFonts w:ascii="Times New Roman" w:eastAsia="Calibri" w:hAnsi="Times New Roman" w:cs="Calibri"/>
                <w:sz w:val="18"/>
                <w:szCs w:val="18"/>
                <w:lang w:val="kk-KZ" w:eastAsia="ru-RU"/>
              </w:rPr>
              <w:t>зависимость және кальян мәдениеті тақырыбында</w:t>
            </w:r>
            <w:r w:rsidRPr="007E3C23">
              <w:rPr>
                <w:rFonts w:ascii="Times New Roman" w:eastAsia="Calibri" w:hAnsi="Times New Roman" w:cs="Calibri"/>
                <w:sz w:val="18"/>
                <w:szCs w:val="18"/>
                <w:lang w:val="kk-KZ" w:eastAsia="ru-RU"/>
              </w:rPr>
              <w:t xml:space="preserve"> 10 әлеуметтік бейнеролик </w:t>
            </w:r>
            <w:r w:rsidR="0024227F" w:rsidRPr="007E3C23">
              <w:rPr>
                <w:rFonts w:ascii="Times New Roman" w:eastAsia="Calibri" w:hAnsi="Times New Roman" w:cs="Calibri"/>
                <w:sz w:val="18"/>
                <w:szCs w:val="18"/>
                <w:lang w:val="kk-KZ" w:eastAsia="ru-RU"/>
              </w:rPr>
              <w:t xml:space="preserve">әзірлеу және тарату </w:t>
            </w:r>
            <w:r w:rsidRPr="007E3C23">
              <w:rPr>
                <w:rFonts w:ascii="Times New Roman" w:eastAsia="Calibri" w:hAnsi="Times New Roman" w:cs="Calibri"/>
                <w:sz w:val="18"/>
                <w:szCs w:val="18"/>
                <w:lang w:val="kk-KZ" w:eastAsia="ru-RU"/>
              </w:rPr>
              <w:t>(ұзақтығы 2 минутқа дейін)</w:t>
            </w:r>
            <w:r w:rsidR="00534B12" w:rsidRPr="00534B12">
              <w:rPr>
                <w:rFonts w:ascii="Times New Roman" w:eastAsia="Times New Roman" w:hAnsi="Times New Roman" w:cs="Times New Roman"/>
                <w:color w:val="000000"/>
                <w:sz w:val="18"/>
                <w:szCs w:val="18"/>
                <w:lang w:val="kk-KZ" w:eastAsia="ru-RU"/>
              </w:rPr>
              <w:t xml:space="preserve"> ;</w:t>
            </w:r>
          </w:p>
          <w:p w:rsidR="00C871C9" w:rsidRPr="00C871C9" w:rsidRDefault="00C871C9" w:rsidP="00C871C9">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534B12">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 xml:space="preserve">5. Профилактика тақырыбы бойынша ақпараттық плакаттар мен материалдарды орналастыру; </w:t>
            </w:r>
            <w:r w:rsidR="0024227F">
              <w:rPr>
                <w:rFonts w:ascii="Times New Roman" w:eastAsia="Calibri" w:hAnsi="Times New Roman" w:cs="Calibri"/>
                <w:sz w:val="18"/>
                <w:szCs w:val="18"/>
                <w:lang w:val="kk-KZ" w:eastAsia="ru-RU"/>
              </w:rPr>
              <w:t>профилактикалық бағытта</w:t>
            </w:r>
            <w:r>
              <w:rPr>
                <w:rFonts w:ascii="Times New Roman" w:eastAsia="Calibri" w:hAnsi="Times New Roman" w:cs="Calibri"/>
                <w:sz w:val="18"/>
                <w:szCs w:val="18"/>
                <w:lang w:val="kk-KZ" w:eastAsia="ru-RU"/>
              </w:rPr>
              <w:t xml:space="preserve"> </w:t>
            </w:r>
            <w:r w:rsidR="0024227F">
              <w:rPr>
                <w:rFonts w:ascii="Times New Roman" w:eastAsia="Calibri" w:hAnsi="Times New Roman" w:cs="Calibri"/>
                <w:sz w:val="18"/>
                <w:szCs w:val="18"/>
                <w:lang w:val="kk-KZ" w:eastAsia="ru-RU"/>
              </w:rPr>
              <w:t xml:space="preserve">CorelDRAW форматында </w:t>
            </w:r>
            <w:r w:rsidR="0024227F" w:rsidRPr="0024227F">
              <w:rPr>
                <w:rFonts w:ascii="Times New Roman" w:eastAsia="Calibri" w:hAnsi="Times New Roman" w:cs="Calibri"/>
                <w:sz w:val="18"/>
                <w:szCs w:val="16"/>
                <w:lang w:val="kk-KZ" w:eastAsia="ru-RU"/>
              </w:rPr>
              <w:t>3×6 м</w:t>
            </w:r>
            <w:r w:rsidR="0024227F">
              <w:rPr>
                <w:rFonts w:ascii="Times New Roman" w:eastAsia="Calibri" w:hAnsi="Times New Roman" w:cs="Calibri"/>
                <w:sz w:val="18"/>
                <w:szCs w:val="16"/>
                <w:lang w:val="kk-KZ" w:eastAsia="ru-RU"/>
              </w:rPr>
              <w:t xml:space="preserve"> </w:t>
            </w:r>
            <w:r w:rsidR="0024227F">
              <w:rPr>
                <w:rFonts w:ascii="Times New Roman" w:eastAsia="Calibri" w:hAnsi="Times New Roman" w:cs="Calibri"/>
                <w:sz w:val="18"/>
                <w:szCs w:val="18"/>
                <w:lang w:val="kk-KZ" w:eastAsia="ru-RU"/>
              </w:rPr>
              <w:t xml:space="preserve"> өлшемінде 2 баннер эскизін</w:t>
            </w:r>
            <w:r w:rsidR="0024227F" w:rsidRPr="0024227F">
              <w:rPr>
                <w:rFonts w:ascii="Times New Roman" w:eastAsia="Calibri" w:hAnsi="Times New Roman" w:cs="Calibri"/>
                <w:sz w:val="18"/>
                <w:szCs w:val="18"/>
                <w:lang w:val="kk-KZ" w:eastAsia="ru-RU"/>
              </w:rPr>
              <w:t xml:space="preserve"> </w:t>
            </w:r>
            <w:r w:rsidRPr="0024227F">
              <w:rPr>
                <w:rFonts w:ascii="Times New Roman" w:eastAsia="Calibri" w:hAnsi="Times New Roman" w:cs="Calibri"/>
                <w:sz w:val="18"/>
                <w:szCs w:val="18"/>
                <w:lang w:val="kk-KZ" w:eastAsia="ru-RU"/>
              </w:rPr>
              <w:t xml:space="preserve">дайындау </w:t>
            </w:r>
            <w:r w:rsidR="007E3C23">
              <w:rPr>
                <w:rFonts w:ascii="Times New Roman" w:eastAsia="Calibri" w:hAnsi="Times New Roman" w:cs="Calibri"/>
                <w:iCs/>
                <w:sz w:val="18"/>
                <w:szCs w:val="18"/>
                <w:lang w:val="kk-KZ" w:eastAsia="ru-RU"/>
              </w:rPr>
              <w:t>(Т</w:t>
            </w:r>
            <w:r w:rsidRPr="0024227F">
              <w:rPr>
                <w:rFonts w:ascii="Times New Roman" w:eastAsia="Calibri" w:hAnsi="Times New Roman" w:cs="Calibri"/>
                <w:iCs/>
                <w:sz w:val="18"/>
                <w:szCs w:val="18"/>
                <w:lang w:val="kk-KZ" w:eastAsia="ru-RU"/>
              </w:rPr>
              <w:t>апс</w:t>
            </w:r>
            <w:r w:rsidR="00534B12">
              <w:rPr>
                <w:rFonts w:ascii="Times New Roman" w:eastAsia="Calibri" w:hAnsi="Times New Roman" w:cs="Calibri"/>
                <w:iCs/>
                <w:sz w:val="18"/>
                <w:szCs w:val="18"/>
                <w:lang w:val="kk-KZ" w:eastAsia="ru-RU"/>
              </w:rPr>
              <w:t>ырыс берушімен келісім бойынша)</w:t>
            </w:r>
            <w:r w:rsidR="00534B12" w:rsidRPr="00534B12">
              <w:rPr>
                <w:rFonts w:ascii="Times New Roman" w:eastAsia="Times New Roman" w:hAnsi="Times New Roman" w:cs="Times New Roman"/>
                <w:color w:val="000000"/>
                <w:sz w:val="18"/>
                <w:szCs w:val="18"/>
                <w:lang w:val="kk-KZ" w:eastAsia="ru-RU"/>
              </w:rPr>
              <w:t>;</w:t>
            </w:r>
          </w:p>
          <w:p w:rsidR="00534B12" w:rsidRPr="00534B12" w:rsidRDefault="00534B12" w:rsidP="00534B12">
            <w:pPr>
              <w:spacing w:after="0" w:line="240" w:lineRule="auto"/>
              <w:jc w:val="both"/>
              <w:rPr>
                <w:rFonts w:ascii="Times New Roman" w:eastAsia="Times New Roman" w:hAnsi="Times New Roman" w:cs="Times New Roman"/>
                <w:color w:val="000000"/>
                <w:sz w:val="18"/>
                <w:szCs w:val="18"/>
                <w:lang w:val="kk-KZ" w:eastAsia="ru-RU"/>
              </w:rPr>
            </w:pPr>
          </w:p>
          <w:p w:rsidR="00C871C9" w:rsidRDefault="0016149B" w:rsidP="00A05253">
            <w:pPr>
              <w:spacing w:after="0" w:line="240" w:lineRule="auto"/>
              <w:jc w:val="both"/>
              <w:rPr>
                <w:rFonts w:ascii="Times New Roman" w:eastAsia="Calibri" w:hAnsi="Times New Roman" w:cs="Calibri"/>
                <w:sz w:val="18"/>
                <w:szCs w:val="18"/>
                <w:lang w:val="kk-KZ" w:eastAsia="ru-RU"/>
              </w:rPr>
            </w:pPr>
            <w:r>
              <w:rPr>
                <w:rFonts w:ascii="Times New Roman" w:eastAsia="Calibri" w:hAnsi="Times New Roman" w:cs="Calibri"/>
                <w:sz w:val="18"/>
                <w:szCs w:val="18"/>
                <w:lang w:val="kk-KZ" w:eastAsia="ru-RU"/>
              </w:rPr>
              <w:t xml:space="preserve">6. </w:t>
            </w:r>
            <w:r w:rsidR="005043F8">
              <w:rPr>
                <w:rFonts w:ascii="Times New Roman" w:eastAsia="Calibri" w:hAnsi="Times New Roman" w:cs="Calibri"/>
                <w:sz w:val="18"/>
                <w:szCs w:val="18"/>
                <w:lang w:val="kk-KZ" w:eastAsia="ru-RU"/>
              </w:rPr>
              <w:t xml:space="preserve">Кемінде 4 тәжірибелі психологтар мен мамандарды тарту арқылы кемінде 400 қатысушыларға </w:t>
            </w:r>
            <w:r w:rsidR="005043F8" w:rsidRPr="005043F8">
              <w:rPr>
                <w:rFonts w:ascii="Times New Roman" w:eastAsia="Calibri" w:hAnsi="Times New Roman" w:cs="Calibri"/>
                <w:sz w:val="18"/>
                <w:szCs w:val="18"/>
                <w:lang w:val="kk-KZ" w:eastAsia="ru-RU"/>
              </w:rPr>
              <w:t xml:space="preserve">- </w:t>
            </w:r>
            <w:r w:rsidR="005043F8">
              <w:rPr>
                <w:rFonts w:ascii="Times New Roman" w:eastAsia="Calibri" w:hAnsi="Times New Roman" w:cs="Calibri"/>
                <w:sz w:val="18"/>
                <w:szCs w:val="18"/>
                <w:lang w:val="kk-KZ" w:eastAsia="ru-RU"/>
              </w:rPr>
              <w:t>мектеп мұғалімдері мен оқушылардың ата-аналары үшін</w:t>
            </w:r>
            <w:r>
              <w:rPr>
                <w:rFonts w:ascii="Times New Roman" w:eastAsia="Calibri" w:hAnsi="Times New Roman" w:cs="Calibri"/>
                <w:sz w:val="18"/>
                <w:szCs w:val="18"/>
                <w:lang w:val="kk-KZ" w:eastAsia="ru-RU"/>
              </w:rPr>
              <w:t xml:space="preserve"> </w:t>
            </w:r>
            <w:r w:rsidR="00C871C9">
              <w:rPr>
                <w:rFonts w:ascii="Times New Roman" w:eastAsia="Calibri" w:hAnsi="Times New Roman" w:cs="Calibri"/>
                <w:sz w:val="18"/>
                <w:szCs w:val="18"/>
                <w:lang w:val="kk-KZ" w:eastAsia="ru-RU"/>
              </w:rPr>
              <w:t>10 оқыту</w:t>
            </w:r>
            <w:r w:rsidR="005043F8">
              <w:rPr>
                <w:rFonts w:ascii="Times New Roman" w:eastAsia="Calibri" w:hAnsi="Times New Roman" w:cs="Calibri"/>
                <w:sz w:val="18"/>
                <w:szCs w:val="18"/>
                <w:lang w:val="kk-KZ" w:eastAsia="ru-RU"/>
              </w:rPr>
              <w:t xml:space="preserve"> семинар-тренинг өткізу. </w:t>
            </w:r>
          </w:p>
          <w:p w:rsidR="0016149B" w:rsidRDefault="0016149B" w:rsidP="00A05253">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Іс-шаралар тақырыптары: есірткі мен алкогольді пайдалану салдарлары, құмар ойындарға тәуелділік, кальян шегу, сондай-ақ азаматтық құқықтарды шектеу, қылмыстық және әкімшілік жауапкершілік мәс</w:t>
            </w:r>
            <w:r w:rsidR="00534B12">
              <w:rPr>
                <w:rFonts w:ascii="Times New Roman" w:eastAsia="Calibri" w:hAnsi="Times New Roman" w:cs="Calibri"/>
                <w:sz w:val="18"/>
                <w:szCs w:val="18"/>
                <w:lang w:val="kk-KZ" w:eastAsia="ru-RU"/>
              </w:rPr>
              <w:t>елелері</w:t>
            </w:r>
            <w:r w:rsidR="00534B12" w:rsidRPr="00534B12">
              <w:rPr>
                <w:rFonts w:ascii="Times New Roman" w:eastAsia="Times New Roman" w:hAnsi="Times New Roman" w:cs="Times New Roman"/>
                <w:color w:val="000000"/>
                <w:sz w:val="18"/>
                <w:szCs w:val="18"/>
                <w:lang w:val="kk-KZ" w:eastAsia="ru-RU"/>
              </w:rPr>
              <w:t>;</w:t>
            </w:r>
          </w:p>
          <w:p w:rsidR="00A05253" w:rsidRPr="00A05253" w:rsidRDefault="00A05253" w:rsidP="00A05253">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A05253">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7. Есірткі заттарын таратушылардың жауапкершілігі, темекі, кальян және кальян қоспаларын қолданудың зияны, дұрыс тамақтану және салауатты өмір салтының принциптері бойынша жастармен кемінде 10 ақпараттық-</w:t>
            </w:r>
            <w:r w:rsidR="00D461EE">
              <w:rPr>
                <w:rFonts w:ascii="Times New Roman" w:eastAsia="Calibri" w:hAnsi="Times New Roman" w:cs="Calibri"/>
                <w:sz w:val="18"/>
                <w:szCs w:val="18"/>
                <w:lang w:val="kk-KZ" w:eastAsia="ru-RU"/>
              </w:rPr>
              <w:t xml:space="preserve">түсіндіру </w:t>
            </w:r>
            <w:r w:rsidR="00C871C9">
              <w:rPr>
                <w:rFonts w:ascii="Times New Roman" w:eastAsia="Calibri" w:hAnsi="Times New Roman" w:cs="Calibri"/>
                <w:sz w:val="18"/>
                <w:szCs w:val="18"/>
                <w:lang w:val="kk-KZ" w:eastAsia="ru-RU"/>
              </w:rPr>
              <w:t>кездесу</w:t>
            </w:r>
            <w:r w:rsidRPr="007E3C23">
              <w:rPr>
                <w:rFonts w:ascii="Times New Roman" w:eastAsia="Calibri" w:hAnsi="Times New Roman" w:cs="Calibri"/>
                <w:sz w:val="18"/>
                <w:szCs w:val="18"/>
                <w:lang w:val="kk-KZ" w:eastAsia="ru-RU"/>
              </w:rPr>
              <w:t xml:space="preserve"> өткізу, қатысушылардың жалпы саны кемінде 500 адам (мектеп оқушылары, жоғары оқу орындарының студенттері, ТиПО-ның студенттері және басқалар)</w:t>
            </w:r>
            <w:r w:rsidR="00534B12" w:rsidRPr="00534B12">
              <w:rPr>
                <w:rFonts w:ascii="Times New Roman" w:eastAsia="Times New Roman" w:hAnsi="Times New Roman" w:cs="Times New Roman"/>
                <w:color w:val="000000"/>
                <w:sz w:val="18"/>
                <w:szCs w:val="18"/>
                <w:lang w:val="kk-KZ" w:eastAsia="ru-RU"/>
              </w:rPr>
              <w:t>;</w:t>
            </w:r>
          </w:p>
          <w:p w:rsidR="00A05253" w:rsidRPr="00A05253" w:rsidRDefault="00A05253" w:rsidP="00A05253">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4708D1">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 xml:space="preserve">8. </w:t>
            </w:r>
            <w:r w:rsidR="005043F8" w:rsidRPr="005043F8">
              <w:rPr>
                <w:rFonts w:ascii="Times New Roman" w:eastAsia="Calibri" w:hAnsi="Times New Roman" w:cs="Calibri"/>
                <w:sz w:val="18"/>
                <w:szCs w:val="18"/>
                <w:lang w:val="kk-KZ" w:eastAsia="ru-RU"/>
              </w:rPr>
              <w:t>Ақпараттық</w:t>
            </w:r>
            <w:r w:rsidR="005043F8">
              <w:rPr>
                <w:rFonts w:ascii="Times New Roman" w:eastAsia="Calibri" w:hAnsi="Times New Roman" w:cs="Calibri"/>
                <w:sz w:val="18"/>
                <w:szCs w:val="18"/>
                <w:lang w:val="kk-KZ" w:eastAsia="ru-RU"/>
              </w:rPr>
              <w:t>-ағартушылық жұмысы шеңберінде</w:t>
            </w:r>
            <w:r w:rsidR="005043F8" w:rsidRPr="005043F8">
              <w:rPr>
                <w:rFonts w:ascii="Times New Roman" w:eastAsia="Calibri" w:hAnsi="Times New Roman" w:cs="Calibri"/>
                <w:sz w:val="18"/>
                <w:szCs w:val="18"/>
                <w:lang w:val="kk-KZ" w:eastAsia="ru-RU"/>
              </w:rPr>
              <w:t xml:space="preserve"> кең аудиториясы бар (кемінде 50 мың жазылушысы бар) платформаларда контент орналастыру арқыл</w:t>
            </w:r>
            <w:r w:rsidR="00D461EE">
              <w:rPr>
                <w:rFonts w:ascii="Times New Roman" w:eastAsia="Calibri" w:hAnsi="Times New Roman" w:cs="Calibri"/>
                <w:sz w:val="18"/>
                <w:szCs w:val="18"/>
                <w:lang w:val="kk-KZ" w:eastAsia="ru-RU"/>
              </w:rPr>
              <w:t>ы кемінде 5 бейне шолу</w:t>
            </w:r>
            <w:r w:rsidR="005043F8">
              <w:rPr>
                <w:rFonts w:ascii="Times New Roman" w:eastAsia="Calibri" w:hAnsi="Times New Roman" w:cs="Calibri"/>
                <w:sz w:val="18"/>
                <w:szCs w:val="18"/>
                <w:lang w:val="kk-KZ" w:eastAsia="ru-RU"/>
              </w:rPr>
              <w:t xml:space="preserve"> жариялау</w:t>
            </w:r>
            <w:r w:rsidR="00534B12" w:rsidRPr="00534B12">
              <w:rPr>
                <w:rFonts w:ascii="Times New Roman" w:eastAsia="Times New Roman" w:hAnsi="Times New Roman" w:cs="Times New Roman"/>
                <w:color w:val="000000"/>
                <w:sz w:val="18"/>
                <w:szCs w:val="18"/>
                <w:lang w:val="kk-KZ" w:eastAsia="ru-RU"/>
              </w:rPr>
              <w:t>;</w:t>
            </w:r>
          </w:p>
          <w:p w:rsidR="004708D1" w:rsidRPr="004708D1" w:rsidRDefault="004708D1" w:rsidP="004708D1">
            <w:pPr>
              <w:spacing w:after="0" w:line="240" w:lineRule="auto"/>
              <w:jc w:val="both"/>
              <w:rPr>
                <w:rFonts w:ascii="Times New Roman" w:eastAsia="Times New Roman" w:hAnsi="Times New Roman" w:cs="Times New Roman"/>
                <w:color w:val="000000"/>
                <w:sz w:val="18"/>
                <w:szCs w:val="18"/>
                <w:lang w:val="kk-KZ" w:eastAsia="ru-RU"/>
              </w:rPr>
            </w:pPr>
          </w:p>
          <w:p w:rsidR="0016149B" w:rsidRDefault="0016149B" w:rsidP="004708D1">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Calibri" w:hAnsi="Times New Roman" w:cs="Calibri"/>
                <w:sz w:val="18"/>
                <w:szCs w:val="18"/>
                <w:lang w:val="kk-KZ" w:eastAsia="ru-RU"/>
              </w:rPr>
              <w:t xml:space="preserve">9. </w:t>
            </w:r>
            <w:r w:rsidR="00575FE6" w:rsidRPr="00575FE6">
              <w:rPr>
                <w:rFonts w:ascii="Times New Roman" w:eastAsia="Calibri" w:hAnsi="Times New Roman" w:cs="Calibri"/>
                <w:sz w:val="18"/>
                <w:szCs w:val="18"/>
                <w:lang w:val="kk-KZ" w:eastAsia="ru-RU"/>
              </w:rPr>
              <w:t>Белсенділерді тарту және дамыту бағдарлама</w:t>
            </w:r>
            <w:r w:rsidR="00575FE6">
              <w:rPr>
                <w:rFonts w:ascii="Times New Roman" w:eastAsia="Calibri" w:hAnsi="Times New Roman" w:cs="Calibri"/>
                <w:sz w:val="18"/>
                <w:szCs w:val="18"/>
                <w:lang w:val="kk-KZ" w:eastAsia="ru-RU"/>
              </w:rPr>
              <w:t>сының</w:t>
            </w:r>
            <w:r w:rsidR="00D461EE">
              <w:rPr>
                <w:rFonts w:ascii="Times New Roman" w:eastAsia="Calibri" w:hAnsi="Times New Roman" w:cs="Calibri"/>
                <w:sz w:val="18"/>
                <w:szCs w:val="18"/>
                <w:lang w:val="kk-KZ" w:eastAsia="ru-RU"/>
              </w:rPr>
              <w:t xml:space="preserve"> аясында кемінде 300  адамның қатысуымен</w:t>
            </w:r>
            <w:r w:rsidR="00575FE6">
              <w:rPr>
                <w:rFonts w:ascii="Times New Roman" w:eastAsia="Calibri" w:hAnsi="Times New Roman" w:cs="Calibri"/>
                <w:sz w:val="18"/>
                <w:szCs w:val="18"/>
                <w:lang w:val="kk-KZ" w:eastAsia="ru-RU"/>
              </w:rPr>
              <w:t xml:space="preserve"> </w:t>
            </w:r>
            <w:r w:rsidR="00575FE6" w:rsidRPr="007E3C23">
              <w:rPr>
                <w:rFonts w:ascii="Times New Roman" w:eastAsia="Calibri" w:hAnsi="Times New Roman" w:cs="Calibri"/>
                <w:sz w:val="18"/>
                <w:szCs w:val="18"/>
                <w:lang w:val="kk-KZ" w:eastAsia="ru-RU"/>
              </w:rPr>
              <w:t xml:space="preserve">республикалық деңгейдегі тренерлермен жастар арасында семинар өткізу </w:t>
            </w:r>
            <w:r w:rsidRPr="007E3C23">
              <w:rPr>
                <w:rFonts w:ascii="Times New Roman" w:eastAsia="Calibri" w:hAnsi="Times New Roman" w:cs="Calibri"/>
                <w:sz w:val="18"/>
                <w:szCs w:val="18"/>
                <w:lang w:val="kk-KZ" w:eastAsia="ru-RU"/>
              </w:rPr>
              <w:t>(белсенділерді марапаттау, баннер жасау және зал жалдау)</w:t>
            </w:r>
            <w:r w:rsidR="00534B12" w:rsidRPr="00534B12">
              <w:rPr>
                <w:rFonts w:ascii="Times New Roman" w:eastAsia="Times New Roman" w:hAnsi="Times New Roman" w:cs="Times New Roman"/>
                <w:color w:val="000000"/>
                <w:sz w:val="18"/>
                <w:szCs w:val="18"/>
                <w:lang w:val="kk-KZ" w:eastAsia="ru-RU"/>
              </w:rPr>
              <w:t>;</w:t>
            </w:r>
          </w:p>
          <w:p w:rsidR="004708D1" w:rsidRPr="004708D1" w:rsidRDefault="004708D1" w:rsidP="004708D1">
            <w:pPr>
              <w:spacing w:after="0" w:line="240" w:lineRule="auto"/>
              <w:jc w:val="both"/>
              <w:rPr>
                <w:rFonts w:ascii="Times New Roman" w:eastAsia="Times New Roman" w:hAnsi="Times New Roman" w:cs="Times New Roman"/>
                <w:color w:val="000000"/>
                <w:sz w:val="18"/>
                <w:szCs w:val="18"/>
                <w:lang w:val="kk-KZ" w:eastAsia="ru-RU"/>
              </w:rPr>
            </w:pPr>
          </w:p>
          <w:p w:rsidR="00D461EE" w:rsidRDefault="0016149B" w:rsidP="00D461EE">
            <w:pPr>
              <w:spacing w:after="200" w:line="276" w:lineRule="auto"/>
              <w:contextualSpacing/>
              <w:jc w:val="both"/>
              <w:rPr>
                <w:rFonts w:ascii="Times New Roman" w:eastAsia="Calibri" w:hAnsi="Times New Roman" w:cs="Calibri"/>
                <w:sz w:val="18"/>
                <w:szCs w:val="18"/>
                <w:lang w:val="kk-KZ" w:eastAsia="ru-RU"/>
              </w:rPr>
            </w:pPr>
            <w:r>
              <w:rPr>
                <w:rFonts w:ascii="Times New Roman" w:eastAsia="Calibri" w:hAnsi="Times New Roman" w:cs="Calibri"/>
                <w:sz w:val="18"/>
                <w:szCs w:val="18"/>
                <w:lang w:val="kk-KZ" w:eastAsia="ru-RU"/>
              </w:rPr>
              <w:t>10. Халықаралық нашақорлыққа қарсы күрес күніне арналған іс-шараларды ұйымдастыруға жәрдем</w:t>
            </w:r>
            <w:r w:rsidR="00D461EE">
              <w:rPr>
                <w:rFonts w:ascii="Times New Roman" w:eastAsia="Calibri" w:hAnsi="Times New Roman" w:cs="Calibri"/>
                <w:sz w:val="18"/>
                <w:szCs w:val="18"/>
                <w:lang w:val="kk-KZ" w:eastAsia="ru-RU"/>
              </w:rPr>
              <w:t>десу</w:t>
            </w:r>
            <w:r>
              <w:rPr>
                <w:rFonts w:ascii="Times New Roman" w:eastAsia="Calibri" w:hAnsi="Times New Roman" w:cs="Calibri"/>
                <w:sz w:val="18"/>
                <w:szCs w:val="18"/>
                <w:lang w:val="kk-KZ" w:eastAsia="ru-RU"/>
              </w:rPr>
              <w:t xml:space="preserve">, 1 баннер </w:t>
            </w:r>
            <w:r w:rsidR="00A9745E" w:rsidRPr="00A9745E">
              <w:rPr>
                <w:rFonts w:ascii="Times New Roman" w:eastAsia="Calibri" w:hAnsi="Times New Roman" w:cs="Calibri"/>
                <w:sz w:val="18"/>
                <w:szCs w:val="16"/>
                <w:lang w:val="kk-KZ" w:eastAsia="ru-RU"/>
              </w:rPr>
              <w:t>(Т</w:t>
            </w:r>
            <w:r w:rsidRPr="00A9745E">
              <w:rPr>
                <w:rFonts w:ascii="Times New Roman" w:eastAsia="Calibri" w:hAnsi="Times New Roman" w:cs="Calibri"/>
                <w:sz w:val="18"/>
                <w:szCs w:val="16"/>
                <w:lang w:val="kk-KZ" w:eastAsia="ru-RU"/>
              </w:rPr>
              <w:t>апсырыс берушімен келісім бойынша)</w:t>
            </w:r>
            <w:r w:rsidRPr="00A9745E">
              <w:rPr>
                <w:rFonts w:ascii="Times New Roman" w:eastAsia="Calibri" w:hAnsi="Times New Roman" w:cs="Calibri"/>
                <w:sz w:val="20"/>
                <w:szCs w:val="18"/>
                <w:lang w:val="kk-KZ" w:eastAsia="ru-RU"/>
              </w:rPr>
              <w:t xml:space="preserve">, </w:t>
            </w:r>
            <w:r>
              <w:rPr>
                <w:rFonts w:ascii="Times New Roman" w:eastAsia="Calibri" w:hAnsi="Times New Roman" w:cs="Calibri"/>
                <w:sz w:val="18"/>
                <w:szCs w:val="18"/>
                <w:lang w:val="kk-KZ" w:eastAsia="ru-RU"/>
              </w:rPr>
              <w:t xml:space="preserve">20 диплом, 20 сыйлық және 20 сувенир ұсыну. </w:t>
            </w:r>
          </w:p>
          <w:p w:rsidR="004708D1" w:rsidRPr="00420BFC" w:rsidRDefault="0016149B" w:rsidP="00D461EE">
            <w:pPr>
              <w:spacing w:after="200" w:line="276" w:lineRule="auto"/>
              <w:contextualSpacing/>
              <w:jc w:val="both"/>
              <w:rPr>
                <w:rFonts w:ascii="Times New Roman" w:eastAsia="Calibri" w:hAnsi="Times New Roman" w:cs="Calibri"/>
                <w:sz w:val="18"/>
                <w:szCs w:val="18"/>
                <w:lang w:val="kk-KZ" w:eastAsia="ru-RU"/>
              </w:rPr>
            </w:pPr>
            <w:r>
              <w:rPr>
                <w:rFonts w:ascii="Times New Roman" w:eastAsia="Calibri" w:hAnsi="Times New Roman" w:cs="Calibri"/>
                <w:sz w:val="18"/>
                <w:szCs w:val="18"/>
                <w:lang w:val="kk-KZ" w:eastAsia="ru-RU"/>
              </w:rPr>
              <w:t>Жалпы қатысушылар саны кемінде 500 адам.</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A9745E" w:rsidRDefault="0016149B" w:rsidP="00B81D3E">
            <w:pPr>
              <w:spacing w:after="0" w:line="240" w:lineRule="auto"/>
              <w:rPr>
                <w:rFonts w:ascii="Times New Roman" w:eastAsia="Times New Roman" w:hAnsi="Times New Roman" w:cs="Times New Roman"/>
                <w:sz w:val="18"/>
                <w:szCs w:val="18"/>
                <w:lang w:val="kk-KZ" w:eastAsia="ru-RU"/>
              </w:rPr>
            </w:pPr>
          </w:p>
        </w:tc>
      </w:tr>
      <w:tr w:rsidR="0016149B" w:rsidRPr="0056489B" w:rsidTr="00B9640E">
        <w:trPr>
          <w:trHeight w:val="27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B81D3E" w:rsidRDefault="0016149B" w:rsidP="00B81D3E">
            <w:pPr>
              <w:spacing w:after="0" w:line="240" w:lineRule="auto"/>
              <w:jc w:val="center"/>
              <w:rPr>
                <w:rFonts w:ascii="Times New Roman" w:eastAsia="Times New Roman" w:hAnsi="Times New Roman" w:cs="Times New Roman"/>
                <w:sz w:val="18"/>
                <w:szCs w:val="18"/>
                <w:lang w:eastAsia="ru-RU"/>
              </w:rPr>
            </w:pPr>
            <w:r w:rsidRPr="00B81D3E">
              <w:rPr>
                <w:rFonts w:ascii="Times New Roman" w:eastAsia="Times New Roman" w:hAnsi="Times New Roman" w:cs="Times New Roman"/>
                <w:color w:val="000000"/>
                <w:sz w:val="18"/>
                <w:szCs w:val="18"/>
                <w:lang w:eastAsia="ru-RU"/>
              </w:rPr>
              <w:t>4</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2060AA" w:rsidRDefault="002060AA" w:rsidP="004A4E06">
            <w:pPr>
              <w:spacing w:after="0" w:line="240" w:lineRule="auto"/>
              <w:ind w:right="74"/>
              <w:jc w:val="center"/>
              <w:rPr>
                <w:rFonts w:ascii="Times New Roman" w:eastAsia="Times New Roman" w:hAnsi="Times New Roman" w:cs="Times New Roman"/>
                <w:sz w:val="18"/>
                <w:szCs w:val="18"/>
                <w:lang w:eastAsia="ru-RU"/>
              </w:rPr>
            </w:pPr>
            <w:r w:rsidRPr="002060AA">
              <w:rPr>
                <w:rFonts w:ascii="Times New Roman" w:hAnsi="Times New Roman" w:cs="Times New Roman"/>
                <w:color w:val="000000"/>
                <w:spacing w:val="2"/>
                <w:sz w:val="18"/>
                <w:szCs w:val="20"/>
                <w:shd w:val="clear" w:color="auto" w:fill="FFFFFF"/>
              </w:rPr>
              <w:t>Отбасылық-демографиялық және гендерлік мәселелерді шешуге жәрдемдесу</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5B4FCA" w:rsidRDefault="0016149B" w:rsidP="004A4E06">
            <w:pPr>
              <w:spacing w:after="0" w:line="240" w:lineRule="auto"/>
              <w:ind w:right="-111"/>
              <w:jc w:val="center"/>
              <w:rPr>
                <w:rFonts w:ascii="Times New Roman" w:eastAsia="Times New Roman" w:hAnsi="Times New Roman" w:cs="Times New Roman"/>
                <w:sz w:val="18"/>
                <w:szCs w:val="18"/>
                <w:lang w:eastAsia="ru-RU"/>
              </w:rPr>
            </w:pPr>
            <w:r w:rsidRPr="005B4FCA">
              <w:rPr>
                <w:rFonts w:ascii="Times New Roman" w:eastAsia="Times New Roman" w:hAnsi="Times New Roman" w:cs="Times New Roman"/>
                <w:color w:val="000000"/>
                <w:sz w:val="18"/>
                <w:szCs w:val="18"/>
                <w:lang w:eastAsia="ru-RU"/>
              </w:rPr>
              <w:t>Отбасылық саясатты дамыту және гендерлік теңдікті нығайту</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5B4FCA" w:rsidRDefault="0016149B" w:rsidP="004A4E06">
            <w:pPr>
              <w:jc w:val="both"/>
              <w:rPr>
                <w:rFonts w:ascii="Times New Roman" w:eastAsia="Times New Roman" w:hAnsi="Times New Roman" w:cs="Times New Roman"/>
                <w:sz w:val="18"/>
                <w:szCs w:val="18"/>
              </w:rPr>
            </w:pPr>
            <w:r w:rsidRPr="005B4FCA">
              <w:rPr>
                <w:rFonts w:ascii="Times New Roman" w:eastAsia="Times New Roman" w:hAnsi="Times New Roman" w:cs="Times New Roman"/>
                <w:sz w:val="18"/>
                <w:szCs w:val="18"/>
              </w:rPr>
              <w:t>Қазақстан Республикасында 2030 жылға дейінгі отбасылық және гендерлік саясат тұжырымдамасын бекіту туралы, Қазақстан Республикасы Президентінің 2016 жылғы 6 желтоқсандағы №384 Жарлығы.</w:t>
            </w:r>
          </w:p>
          <w:p w:rsidR="0016149B" w:rsidRPr="005B4FCA" w:rsidRDefault="0016149B" w:rsidP="004A4E06">
            <w:pPr>
              <w:jc w:val="both"/>
              <w:rPr>
                <w:rFonts w:ascii="Times New Roman" w:eastAsia="Times New Roman" w:hAnsi="Times New Roman" w:cs="Times New Roman"/>
                <w:sz w:val="18"/>
                <w:szCs w:val="18"/>
              </w:rPr>
            </w:pPr>
          </w:p>
          <w:p w:rsidR="0016149B" w:rsidRPr="005B4FCA" w:rsidRDefault="0016149B" w:rsidP="004A4E06">
            <w:pPr>
              <w:jc w:val="both"/>
              <w:rPr>
                <w:rFonts w:ascii="Times New Roman" w:eastAsia="Times New Roman" w:hAnsi="Times New Roman" w:cs="Times New Roman"/>
                <w:sz w:val="18"/>
                <w:szCs w:val="18"/>
              </w:rPr>
            </w:pPr>
            <w:r w:rsidRPr="005B4FCA">
              <w:rPr>
                <w:rFonts w:ascii="Times New Roman" w:eastAsia="Times New Roman" w:hAnsi="Times New Roman" w:cs="Times New Roman"/>
                <w:sz w:val="18"/>
                <w:szCs w:val="18"/>
              </w:rPr>
              <w:t>Ерлер мен әйелдердің тең құқықтары мен тең мүмкіндіктерін ілгерілетуді қамтамасыз ету жөніндегі 2024–2027 жылдарға арналған іс-қимыл жоспары, Қазақстан Республикасы Үкіметінің 2024 жылғы 18 қыркүйектегі №759 қаулысымен бекітілген.</w:t>
            </w:r>
          </w:p>
          <w:p w:rsidR="0016149B" w:rsidRPr="005B4FCA" w:rsidRDefault="0016149B" w:rsidP="004A4E06">
            <w:pPr>
              <w:jc w:val="both"/>
              <w:rPr>
                <w:rFonts w:ascii="Times New Roman" w:eastAsia="Times New Roman" w:hAnsi="Times New Roman" w:cs="Times New Roman"/>
                <w:sz w:val="18"/>
                <w:szCs w:val="18"/>
              </w:rPr>
            </w:pPr>
          </w:p>
          <w:p w:rsidR="0016149B" w:rsidRPr="005B4FCA" w:rsidRDefault="0016149B" w:rsidP="004A4E06">
            <w:pPr>
              <w:spacing w:after="0" w:line="240" w:lineRule="auto"/>
              <w:jc w:val="both"/>
              <w:rPr>
                <w:rFonts w:ascii="Times New Roman" w:eastAsia="Times New Roman" w:hAnsi="Times New Roman" w:cs="Times New Roman"/>
                <w:sz w:val="18"/>
                <w:szCs w:val="18"/>
                <w:lang w:eastAsia="ru-RU"/>
              </w:rPr>
            </w:pPr>
            <w:r w:rsidRPr="005B4FCA">
              <w:rPr>
                <w:rFonts w:ascii="Times New Roman" w:eastAsia="Times New Roman" w:hAnsi="Times New Roman" w:cs="Times New Roman"/>
                <w:sz w:val="18"/>
                <w:szCs w:val="18"/>
              </w:rPr>
              <w:t>Отбасы мен некенің оң имиджін қалыптастыру, өсіп келе жатқан ұрпақты тәрбиелеуде отбасының рөлін арттыру, көпбалалы әкелер мен аналардың тұлғалық дамуын және қоғамдық өмірге қатысуын ынталандыру, көпбалалы аналарға және қиын өмірлік жағдайға тап болған отбасыларға (ажырасу, жақындарының қайтыс болуы, ауыр науқас) әлеуметтік қолдау көрсету, Ақмола облысында әйелдердің қоғамдық-саяси өмірдегі рөлін арттыру, гендерлік теңдік институтын нығайту, әйелдер мен қыздардың тұлғалық және мансаптық өсуін ынталандыру, әйелдер көшбасшылығы мектептері мен әйел-саясаткерлер клубтары желісін дамыту бойынша жұмыстар жүргізу, отбасы мәселелері бойынша мамандарға арналған тренингтер өткізу және басқа да іс-шараларды жүзеге асыру.</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5B4FCA" w:rsidRDefault="0016149B" w:rsidP="004A4E06">
            <w:pPr>
              <w:spacing w:after="0" w:line="240" w:lineRule="auto"/>
              <w:jc w:val="center"/>
              <w:rPr>
                <w:rFonts w:ascii="Times New Roman" w:eastAsia="Times New Roman" w:hAnsi="Times New Roman" w:cs="Times New Roman"/>
                <w:sz w:val="18"/>
                <w:szCs w:val="18"/>
                <w:lang w:eastAsia="ru-RU"/>
              </w:rPr>
            </w:pPr>
            <w:r w:rsidRPr="005B4FCA">
              <w:rPr>
                <w:rFonts w:ascii="Times New Roman" w:eastAsia="Times New Roman" w:hAnsi="Times New Roman" w:cs="Times New Roman"/>
                <w:b/>
                <w:bCs/>
                <w:color w:val="000000"/>
                <w:sz w:val="18"/>
                <w:szCs w:val="18"/>
                <w:lang w:eastAsia="ru-RU"/>
              </w:rPr>
              <w:t>6 000,0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5B4FCA" w:rsidRDefault="0016149B" w:rsidP="004A4E06">
            <w:pPr>
              <w:spacing w:after="0" w:line="240" w:lineRule="auto"/>
              <w:ind w:left="-108" w:right="-108"/>
              <w:jc w:val="center"/>
              <w:rPr>
                <w:rFonts w:ascii="Times New Roman" w:eastAsia="Times New Roman" w:hAnsi="Times New Roman" w:cs="Times New Roman"/>
                <w:sz w:val="18"/>
                <w:szCs w:val="18"/>
                <w:lang w:val="kk-KZ" w:eastAsia="ru-RU"/>
              </w:rPr>
            </w:pPr>
            <w:r w:rsidRPr="005B4FCA">
              <w:rPr>
                <w:rFonts w:ascii="Times New Roman" w:eastAsia="Times New Roman" w:hAnsi="Times New Roman" w:cs="Times New Roman"/>
                <w:color w:val="000000"/>
                <w:sz w:val="18"/>
                <w:szCs w:val="18"/>
                <w:lang w:eastAsia="ru-RU"/>
              </w:rPr>
              <w:t xml:space="preserve">1 </w:t>
            </w:r>
            <w:r w:rsidRPr="005B4FCA">
              <w:rPr>
                <w:rFonts w:ascii="Times New Roman" w:eastAsia="Times New Roman" w:hAnsi="Times New Roman" w:cs="Times New Roman"/>
                <w:color w:val="000000"/>
                <w:sz w:val="18"/>
                <w:szCs w:val="18"/>
                <w:lang w:val="kk-KZ" w:eastAsia="ru-RU"/>
              </w:rPr>
              <w:t>қысқа мерзімді грант</w:t>
            </w:r>
          </w:p>
          <w:p w:rsidR="0016149B" w:rsidRPr="005B4FCA" w:rsidRDefault="0016149B" w:rsidP="004A4E06">
            <w:pPr>
              <w:spacing w:after="0" w:line="240" w:lineRule="auto"/>
              <w:rPr>
                <w:rFonts w:ascii="Times New Roman" w:eastAsia="Times New Roman" w:hAnsi="Times New Roman" w:cs="Times New Roman"/>
                <w:sz w:val="18"/>
                <w:szCs w:val="18"/>
                <w:lang w:eastAsia="ru-RU"/>
              </w:rPr>
            </w:pPr>
          </w:p>
          <w:p w:rsidR="0016149B" w:rsidRPr="005B4FCA" w:rsidRDefault="0016149B" w:rsidP="00E117A9">
            <w:pPr>
              <w:spacing w:after="0" w:line="240" w:lineRule="auto"/>
              <w:jc w:val="center"/>
              <w:rPr>
                <w:rFonts w:ascii="Times New Roman" w:eastAsia="Times New Roman" w:hAnsi="Times New Roman" w:cs="Times New Roman"/>
                <w:sz w:val="18"/>
                <w:szCs w:val="18"/>
                <w:lang w:eastAsia="ru-RU"/>
              </w:rPr>
            </w:pPr>
            <w:r w:rsidRPr="005B4FCA">
              <w:rPr>
                <w:rFonts w:ascii="Times New Roman" w:eastAsia="Times New Roman" w:hAnsi="Times New Roman" w:cs="Times New Roman"/>
                <w:color w:val="000000"/>
                <w:sz w:val="18"/>
                <w:szCs w:val="18"/>
                <w:lang w:eastAsia="ru-RU"/>
              </w:rPr>
              <w:t xml:space="preserve">2026 </w:t>
            </w:r>
            <w:r w:rsidR="00E117A9">
              <w:rPr>
                <w:rFonts w:ascii="Times New Roman" w:eastAsia="Times New Roman" w:hAnsi="Times New Roman" w:cs="Times New Roman"/>
                <w:color w:val="000000"/>
                <w:sz w:val="18"/>
                <w:szCs w:val="18"/>
                <w:lang w:eastAsia="ru-RU"/>
              </w:rPr>
              <w:t>ж.</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5B4FCA" w:rsidRDefault="0016149B" w:rsidP="004A4E06">
            <w:pPr>
              <w:spacing w:after="0" w:line="240" w:lineRule="auto"/>
              <w:jc w:val="both"/>
              <w:rPr>
                <w:rFonts w:ascii="Times New Roman" w:eastAsia="Times New Roman" w:hAnsi="Times New Roman" w:cs="Times New Roman"/>
                <w:sz w:val="18"/>
                <w:szCs w:val="18"/>
                <w:lang w:val="kk-KZ" w:eastAsia="ru-RU"/>
              </w:rPr>
            </w:pPr>
            <w:r w:rsidRPr="005B4FCA">
              <w:rPr>
                <w:rFonts w:ascii="Times New Roman" w:eastAsia="Times New Roman" w:hAnsi="Times New Roman" w:cs="Times New Roman"/>
                <w:color w:val="000000"/>
                <w:sz w:val="18"/>
                <w:szCs w:val="18"/>
                <w:lang w:val="kk-KZ" w:eastAsia="ru-RU"/>
              </w:rPr>
              <w:t>Ақмола облысы</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49B" w:rsidRPr="00575FE6" w:rsidRDefault="00575FE6" w:rsidP="00575FE6">
            <w:pPr>
              <w:spacing w:after="200" w:line="276" w:lineRule="auto"/>
              <w:rPr>
                <w:rFonts w:ascii="Times New Roman" w:eastAsia="Calibri" w:hAnsi="Times New Roman" w:cs="Calibri"/>
                <w:b/>
                <w:bCs/>
                <w:sz w:val="18"/>
                <w:szCs w:val="18"/>
                <w:lang w:val="kk-KZ" w:eastAsia="ru-RU"/>
              </w:rPr>
            </w:pPr>
            <w:r>
              <w:rPr>
                <w:rFonts w:ascii="Times New Roman" w:eastAsia="Calibri" w:hAnsi="Times New Roman" w:cs="Calibri"/>
                <w:b/>
                <w:bCs/>
                <w:sz w:val="18"/>
                <w:szCs w:val="18"/>
                <w:lang w:val="kk-KZ" w:eastAsia="ru-RU"/>
              </w:rPr>
              <w:t>Нысаналы индикаторлар:</w:t>
            </w:r>
          </w:p>
          <w:p w:rsidR="0016149B" w:rsidRPr="005B4FCA" w:rsidRDefault="00575FE6" w:rsidP="005B4FCA">
            <w:pPr>
              <w:pBdr>
                <w:top w:val="nil"/>
                <w:left w:val="nil"/>
                <w:bottom w:val="nil"/>
                <w:right w:val="nil"/>
                <w:between w:val="nil"/>
              </w:pBdr>
              <w:spacing w:after="0"/>
              <w:jc w:val="both"/>
              <w:rPr>
                <w:rFonts w:ascii="Times New Roman" w:hAnsi="Times New Roman" w:cs="Times New Roman"/>
                <w:bCs/>
                <w:color w:val="000000"/>
                <w:sz w:val="18"/>
                <w:szCs w:val="18"/>
                <w:lang w:val="kk-KZ"/>
              </w:rPr>
            </w:pPr>
            <w:r>
              <w:rPr>
                <w:rFonts w:ascii="Times New Roman" w:hAnsi="Times New Roman" w:cs="Times New Roman"/>
                <w:bCs/>
                <w:color w:val="000000"/>
                <w:sz w:val="18"/>
                <w:szCs w:val="18"/>
                <w:lang w:val="kk-KZ"/>
              </w:rPr>
              <w:t xml:space="preserve">1. </w:t>
            </w:r>
            <w:r w:rsidR="0016149B" w:rsidRPr="005B4FCA">
              <w:rPr>
                <w:rFonts w:ascii="Times New Roman" w:hAnsi="Times New Roman" w:cs="Times New Roman"/>
                <w:bCs/>
                <w:color w:val="000000"/>
                <w:sz w:val="18"/>
                <w:szCs w:val="18"/>
                <w:lang w:val="kk-KZ"/>
              </w:rPr>
              <w:t>Ақмола облысының 14 жастан 35 жасқа дейінгі жастары, жас отбасылар, көпбалалы отбасылар, оның ішінде патронаттық отбасылар.</w:t>
            </w:r>
          </w:p>
          <w:p w:rsidR="00570E13" w:rsidRPr="00570E13" w:rsidRDefault="0016149B" w:rsidP="00570E13">
            <w:pPr>
              <w:spacing w:after="0" w:line="240" w:lineRule="auto"/>
              <w:jc w:val="both"/>
              <w:rPr>
                <w:rFonts w:ascii="Times New Roman" w:eastAsia="Times New Roman" w:hAnsi="Times New Roman" w:cs="Times New Roman"/>
                <w:color w:val="000000"/>
                <w:sz w:val="18"/>
                <w:szCs w:val="18"/>
                <w:lang w:val="kk-KZ" w:eastAsia="ru-RU"/>
              </w:rPr>
            </w:pPr>
            <w:r w:rsidRPr="005B4FCA">
              <w:rPr>
                <w:rFonts w:ascii="Times New Roman" w:hAnsi="Times New Roman" w:cs="Times New Roman"/>
                <w:bCs/>
                <w:color w:val="000000"/>
                <w:sz w:val="18"/>
                <w:szCs w:val="18"/>
                <w:lang w:val="kk-KZ"/>
              </w:rPr>
              <w:t xml:space="preserve">Ақмола облысының 15–18 жас аралығындағы қыздар, 25 жастан 61 жасқа </w:t>
            </w:r>
            <w:r w:rsidR="00570E13">
              <w:rPr>
                <w:rFonts w:ascii="Times New Roman" w:hAnsi="Times New Roman" w:cs="Times New Roman"/>
                <w:bCs/>
                <w:color w:val="000000"/>
                <w:sz w:val="18"/>
                <w:szCs w:val="18"/>
                <w:lang w:val="kk-KZ"/>
              </w:rPr>
              <w:t>дейінгі әйелдер</w:t>
            </w:r>
            <w:r w:rsidR="00570E13" w:rsidRPr="00570E13">
              <w:rPr>
                <w:rFonts w:ascii="Times New Roman" w:eastAsia="Times New Roman" w:hAnsi="Times New Roman" w:cs="Times New Roman"/>
                <w:color w:val="000000"/>
                <w:sz w:val="18"/>
                <w:szCs w:val="18"/>
                <w:lang w:val="kk-KZ" w:eastAsia="ru-RU"/>
              </w:rPr>
              <w:t>;</w:t>
            </w:r>
          </w:p>
          <w:p w:rsidR="00575FE6" w:rsidRPr="005B4FCA" w:rsidRDefault="00575FE6" w:rsidP="005B4FCA">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16149B" w:rsidRPr="00575FE6" w:rsidRDefault="00575FE6" w:rsidP="005B4FCA">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575FE6">
              <w:rPr>
                <w:rFonts w:ascii="Times New Roman" w:hAnsi="Times New Roman" w:cs="Times New Roman"/>
                <w:bCs/>
                <w:color w:val="000000"/>
                <w:sz w:val="18"/>
                <w:szCs w:val="18"/>
                <w:lang w:val="kk-KZ"/>
              </w:rPr>
              <w:t xml:space="preserve">2. </w:t>
            </w:r>
            <w:r w:rsidR="0016149B" w:rsidRPr="00575FE6">
              <w:rPr>
                <w:rFonts w:ascii="Times New Roman" w:hAnsi="Times New Roman" w:cs="Times New Roman"/>
                <w:bCs/>
                <w:color w:val="000000"/>
                <w:sz w:val="18"/>
                <w:szCs w:val="18"/>
                <w:lang w:val="kk-KZ"/>
              </w:rPr>
              <w:t>Жобаның қамтуы:</w:t>
            </w:r>
          </w:p>
          <w:p w:rsidR="0016149B" w:rsidRPr="005B4FCA" w:rsidRDefault="0016149B" w:rsidP="005B4FCA">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5B4FCA">
              <w:rPr>
                <w:rFonts w:ascii="Times New Roman" w:hAnsi="Times New Roman" w:cs="Times New Roman"/>
                <w:bCs/>
                <w:color w:val="000000"/>
                <w:sz w:val="18"/>
                <w:szCs w:val="18"/>
                <w:lang w:val="kk-KZ"/>
              </w:rPr>
              <w:t>тікелей қамту – кемінде 3 000 адам;</w:t>
            </w:r>
          </w:p>
          <w:p w:rsidR="0016149B" w:rsidRDefault="0016149B" w:rsidP="00575FE6">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5B4FCA">
              <w:rPr>
                <w:rFonts w:ascii="Times New Roman" w:hAnsi="Times New Roman" w:cs="Times New Roman"/>
                <w:bCs/>
                <w:color w:val="000000"/>
                <w:sz w:val="18"/>
                <w:szCs w:val="18"/>
                <w:lang w:val="kk-KZ"/>
              </w:rPr>
              <w:t>жанама қамту – кемінде 30 000 адам.</w:t>
            </w:r>
          </w:p>
          <w:p w:rsidR="00575FE6" w:rsidRPr="00575FE6" w:rsidRDefault="00575FE6" w:rsidP="00575FE6">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16149B" w:rsidRPr="005B4FCA" w:rsidRDefault="0016149B" w:rsidP="004A4E06">
            <w:pPr>
              <w:pBdr>
                <w:top w:val="nil"/>
                <w:left w:val="nil"/>
                <w:bottom w:val="nil"/>
                <w:right w:val="nil"/>
                <w:between w:val="nil"/>
              </w:pBdr>
              <w:jc w:val="both"/>
              <w:rPr>
                <w:rFonts w:ascii="Times New Roman" w:hAnsi="Times New Roman" w:cs="Times New Roman"/>
                <w:b/>
                <w:bCs/>
                <w:color w:val="000000"/>
                <w:sz w:val="18"/>
                <w:szCs w:val="18"/>
                <w:lang w:val="kk-KZ"/>
              </w:rPr>
            </w:pPr>
            <w:r w:rsidRPr="005B4FCA">
              <w:rPr>
                <w:rFonts w:ascii="Times New Roman" w:hAnsi="Times New Roman" w:cs="Times New Roman"/>
                <w:b/>
                <w:bCs/>
                <w:color w:val="000000"/>
                <w:sz w:val="18"/>
                <w:szCs w:val="18"/>
                <w:lang w:val="kk-KZ"/>
              </w:rPr>
              <w:t>Күтілетін нәтижелер:</w:t>
            </w:r>
          </w:p>
          <w:p w:rsidR="00575FE6" w:rsidRDefault="0016149B" w:rsidP="0016149B">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5B4FCA">
              <w:rPr>
                <w:rFonts w:ascii="Times New Roman" w:hAnsi="Times New Roman" w:cs="Times New Roman"/>
                <w:bCs/>
                <w:color w:val="000000"/>
                <w:sz w:val="18"/>
                <w:szCs w:val="18"/>
                <w:lang w:val="kk-KZ"/>
              </w:rPr>
              <w:t xml:space="preserve">1. </w:t>
            </w:r>
            <w:r w:rsidR="00CC36AD" w:rsidRPr="00CC36AD">
              <w:rPr>
                <w:rFonts w:ascii="Times New Roman" w:hAnsi="Times New Roman" w:cs="Times New Roman"/>
                <w:bCs/>
                <w:color w:val="000000"/>
                <w:sz w:val="18"/>
                <w:szCs w:val="18"/>
                <w:lang w:val="kk-KZ"/>
              </w:rPr>
              <w:t>Халықаралық отбасы күні мен Қазақстан отбасы күніне орай</w:t>
            </w:r>
            <w:r w:rsidR="00CC36AD">
              <w:rPr>
                <w:rFonts w:ascii="Times New Roman" w:hAnsi="Times New Roman" w:cs="Times New Roman"/>
                <w:bCs/>
                <w:color w:val="000000"/>
                <w:sz w:val="18"/>
                <w:szCs w:val="18"/>
                <w:lang w:val="kk-KZ"/>
              </w:rPr>
              <w:t xml:space="preserve"> к</w:t>
            </w:r>
            <w:r w:rsidRPr="005B4FCA">
              <w:rPr>
                <w:rFonts w:ascii="Times New Roman" w:hAnsi="Times New Roman" w:cs="Times New Roman"/>
                <w:bCs/>
                <w:color w:val="000000"/>
                <w:sz w:val="18"/>
                <w:szCs w:val="18"/>
                <w:lang w:val="kk-KZ"/>
              </w:rPr>
              <w:t xml:space="preserve">өпбалалы отбасыларға, сондай-ақ қиын өмірлік жағдайға тап болған </w:t>
            </w:r>
            <w:r w:rsidRPr="00975E97">
              <w:rPr>
                <w:rFonts w:ascii="Times New Roman" w:hAnsi="Times New Roman" w:cs="Times New Roman"/>
                <w:bCs/>
                <w:color w:val="000000"/>
                <w:sz w:val="18"/>
                <w:szCs w:val="18"/>
                <w:lang w:val="kk-KZ"/>
              </w:rPr>
              <w:t>отбасыларға (ажырасу, жақын адамның қайтыс болуы, ауыр науқас) арналған ресурстық іс-шараны ұйымдастыру</w:t>
            </w:r>
            <w:r w:rsidRPr="005B4FCA">
              <w:rPr>
                <w:rFonts w:ascii="Times New Roman" w:hAnsi="Times New Roman" w:cs="Times New Roman"/>
                <w:bCs/>
                <w:color w:val="000000"/>
                <w:sz w:val="18"/>
                <w:szCs w:val="18"/>
                <w:lang w:val="kk-KZ"/>
              </w:rPr>
              <w:t xml:space="preserve"> және өткізу:</w:t>
            </w:r>
            <w:r w:rsidR="00575FE6">
              <w:rPr>
                <w:rFonts w:ascii="Times New Roman" w:hAnsi="Times New Roman" w:cs="Times New Roman"/>
                <w:bCs/>
                <w:color w:val="000000"/>
                <w:sz w:val="18"/>
                <w:szCs w:val="18"/>
                <w:lang w:val="kk-KZ"/>
              </w:rPr>
              <w:t xml:space="preserve"> </w:t>
            </w:r>
          </w:p>
          <w:p w:rsidR="00575FE6" w:rsidRDefault="00575FE6" w:rsidP="0016149B">
            <w:pPr>
              <w:pBdr>
                <w:top w:val="nil"/>
                <w:left w:val="nil"/>
                <w:bottom w:val="nil"/>
                <w:right w:val="nil"/>
                <w:between w:val="nil"/>
              </w:pBdr>
              <w:spacing w:after="0"/>
              <w:jc w:val="both"/>
              <w:rPr>
                <w:rFonts w:ascii="Times New Roman" w:hAnsi="Times New Roman" w:cs="Times New Roman"/>
                <w:bCs/>
                <w:color w:val="000000"/>
                <w:sz w:val="18"/>
                <w:szCs w:val="18"/>
                <w:lang w:val="kk-KZ"/>
              </w:rPr>
            </w:pPr>
            <w:r>
              <w:rPr>
                <w:rFonts w:ascii="Times New Roman" w:hAnsi="Times New Roman" w:cs="Times New Roman"/>
                <w:bCs/>
                <w:color w:val="000000"/>
                <w:sz w:val="18"/>
                <w:szCs w:val="18"/>
                <w:lang w:val="kk-KZ"/>
              </w:rPr>
              <w:t>-</w:t>
            </w:r>
            <w:r w:rsidR="0016149B" w:rsidRPr="005B4FCA">
              <w:rPr>
                <w:rFonts w:ascii="Times New Roman" w:hAnsi="Times New Roman" w:cs="Times New Roman"/>
                <w:bCs/>
                <w:color w:val="000000"/>
                <w:sz w:val="18"/>
                <w:szCs w:val="18"/>
                <w:lang w:val="kk-KZ"/>
              </w:rPr>
              <w:t>Көпбалалы әкелер мен аналардың өмірлік қиындықтарды еңсеруіне, ішкі тұрақтылығын дамытуға бағытталған кемінде 4 тренинг өткізу:</w:t>
            </w:r>
          </w:p>
          <w:p w:rsidR="00575FE6" w:rsidRPr="00575FE6" w:rsidRDefault="00575FE6" w:rsidP="0039332F">
            <w:pPr>
              <w:pBdr>
                <w:top w:val="nil"/>
                <w:left w:val="nil"/>
                <w:bottom w:val="nil"/>
                <w:right w:val="nil"/>
                <w:between w:val="nil"/>
              </w:pBdr>
              <w:spacing w:after="0"/>
              <w:rPr>
                <w:rFonts w:ascii="Times New Roman" w:hAnsi="Times New Roman" w:cs="Times New Roman"/>
                <w:bCs/>
                <w:color w:val="000000"/>
                <w:sz w:val="18"/>
                <w:szCs w:val="18"/>
                <w:lang w:val="kk-KZ"/>
              </w:rPr>
            </w:pPr>
            <w:r>
              <w:rPr>
                <w:rFonts w:ascii="Times New Roman" w:hAnsi="Times New Roman" w:cs="Times New Roman"/>
                <w:bCs/>
                <w:color w:val="000000"/>
                <w:sz w:val="18"/>
                <w:szCs w:val="18"/>
                <w:lang w:val="kk-KZ"/>
              </w:rPr>
              <w:t>– 1 тренинг:</w:t>
            </w:r>
            <w:r w:rsidR="0016149B" w:rsidRPr="005B4FCA">
              <w:rPr>
                <w:rFonts w:ascii="Times New Roman" w:hAnsi="Times New Roman" w:cs="Times New Roman"/>
                <w:bCs/>
                <w:color w:val="000000"/>
                <w:sz w:val="18"/>
                <w:szCs w:val="18"/>
                <w:lang w:val="kk-KZ"/>
              </w:rPr>
              <w:t xml:space="preserve">Қосшы, Целиноград, Аршалы, Қорғалжын, Астрахан, Егіндікөл, Шортанды аудандары </w:t>
            </w:r>
          </w:p>
          <w:p w:rsidR="00575FE6" w:rsidRDefault="0016149B" w:rsidP="0039332F">
            <w:pPr>
              <w:pBdr>
                <w:top w:val="nil"/>
                <w:left w:val="nil"/>
                <w:bottom w:val="nil"/>
                <w:right w:val="nil"/>
                <w:between w:val="nil"/>
              </w:pBdr>
              <w:spacing w:after="0"/>
              <w:rPr>
                <w:rFonts w:ascii="Times New Roman" w:hAnsi="Times New Roman" w:cs="Times New Roman"/>
                <w:bCs/>
                <w:color w:val="000000"/>
                <w:sz w:val="18"/>
                <w:szCs w:val="18"/>
                <w:lang w:val="kk-KZ"/>
              </w:rPr>
            </w:pPr>
            <w:r w:rsidRPr="005B4FCA">
              <w:rPr>
                <w:rFonts w:ascii="Times New Roman" w:hAnsi="Times New Roman" w:cs="Times New Roman"/>
                <w:bCs/>
                <w:color w:val="000000"/>
                <w:sz w:val="18"/>
                <w:szCs w:val="18"/>
                <w:lang w:val="kk-KZ"/>
              </w:rPr>
              <w:t>– 1 тренинг;Жақсы, Жарқайың, Есіл, Атбасар аудандары</w:t>
            </w:r>
          </w:p>
          <w:p w:rsidR="00575FE6" w:rsidRPr="00575FE6" w:rsidRDefault="00575FE6" w:rsidP="0039332F">
            <w:pPr>
              <w:pBdr>
                <w:top w:val="nil"/>
                <w:left w:val="nil"/>
                <w:bottom w:val="nil"/>
                <w:right w:val="nil"/>
                <w:between w:val="nil"/>
              </w:pBdr>
              <w:spacing w:after="0"/>
              <w:rPr>
                <w:rFonts w:ascii="Times New Roman" w:hAnsi="Times New Roman" w:cs="Times New Roman"/>
                <w:bCs/>
                <w:color w:val="000000"/>
                <w:sz w:val="18"/>
                <w:szCs w:val="18"/>
                <w:lang w:val="kk-KZ"/>
              </w:rPr>
            </w:pPr>
            <w:r>
              <w:rPr>
                <w:rFonts w:ascii="Times New Roman" w:hAnsi="Times New Roman" w:cs="Times New Roman"/>
                <w:bCs/>
                <w:color w:val="000000"/>
                <w:sz w:val="18"/>
                <w:szCs w:val="18"/>
                <w:lang w:val="kk-KZ"/>
              </w:rPr>
              <w:t xml:space="preserve"> – 1 тренинг:</w:t>
            </w:r>
            <w:r w:rsidR="0016149B" w:rsidRPr="005B4FCA">
              <w:rPr>
                <w:rFonts w:ascii="Times New Roman" w:hAnsi="Times New Roman" w:cs="Times New Roman"/>
                <w:bCs/>
                <w:color w:val="000000"/>
                <w:sz w:val="18"/>
                <w:szCs w:val="18"/>
              </w:rPr>
              <w:t xml:space="preserve">Ақкөл, Степногорск қаласы, Біржан сал, Бұланды аудандары </w:t>
            </w:r>
          </w:p>
          <w:p w:rsidR="00575FE6" w:rsidRDefault="0016149B" w:rsidP="0039332F">
            <w:pPr>
              <w:pBdr>
                <w:top w:val="nil"/>
                <w:left w:val="nil"/>
                <w:bottom w:val="nil"/>
                <w:right w:val="nil"/>
                <w:between w:val="nil"/>
              </w:pBdr>
              <w:spacing w:after="0"/>
              <w:rPr>
                <w:rFonts w:ascii="Times New Roman" w:hAnsi="Times New Roman" w:cs="Times New Roman"/>
                <w:bCs/>
                <w:color w:val="000000"/>
                <w:sz w:val="18"/>
                <w:szCs w:val="18"/>
              </w:rPr>
            </w:pPr>
            <w:r w:rsidRPr="005B4FCA">
              <w:rPr>
                <w:rFonts w:ascii="Times New Roman" w:hAnsi="Times New Roman" w:cs="Times New Roman"/>
                <w:bCs/>
                <w:color w:val="000000"/>
                <w:sz w:val="18"/>
                <w:szCs w:val="18"/>
              </w:rPr>
              <w:t xml:space="preserve">– 1 тренинг;Бурабай, Көкшетау қаласы, Зеренді, Сандықтау аудандары </w:t>
            </w:r>
          </w:p>
          <w:p w:rsidR="00575FE6" w:rsidRDefault="00575FE6" w:rsidP="0016149B">
            <w:pPr>
              <w:pBdr>
                <w:top w:val="nil"/>
                <w:left w:val="nil"/>
                <w:bottom w:val="nil"/>
                <w:right w:val="nil"/>
                <w:between w:val="nil"/>
              </w:pBdr>
              <w:spacing w:after="0"/>
              <w:jc w:val="both"/>
              <w:rPr>
                <w:rFonts w:ascii="Times New Roman" w:hAnsi="Times New Roman" w:cs="Times New Roman"/>
                <w:bCs/>
                <w:color w:val="000000"/>
                <w:sz w:val="18"/>
                <w:szCs w:val="18"/>
              </w:rPr>
            </w:pPr>
          </w:p>
          <w:p w:rsidR="0016149B" w:rsidRPr="00A9745E" w:rsidRDefault="0016149B" w:rsidP="0016149B">
            <w:pPr>
              <w:pBdr>
                <w:top w:val="nil"/>
                <w:left w:val="nil"/>
                <w:bottom w:val="nil"/>
                <w:right w:val="nil"/>
                <w:between w:val="nil"/>
              </w:pBdr>
              <w:spacing w:after="0"/>
              <w:jc w:val="both"/>
              <w:rPr>
                <w:rFonts w:ascii="Times New Roman" w:hAnsi="Times New Roman" w:cs="Times New Roman"/>
                <w:bCs/>
                <w:color w:val="000000"/>
                <w:sz w:val="18"/>
                <w:szCs w:val="18"/>
              </w:rPr>
            </w:pPr>
            <w:r w:rsidRPr="00A9745E">
              <w:rPr>
                <w:rFonts w:ascii="Times New Roman" w:hAnsi="Times New Roman" w:cs="Times New Roman"/>
                <w:bCs/>
                <w:color w:val="000000"/>
                <w:sz w:val="18"/>
                <w:szCs w:val="18"/>
              </w:rPr>
              <w:t>Сонымен қатар, бейресми жағдайда (табиғат аясында, саябақта немесе өзге бейресми орында) кемінде 1 тренинг ұйымдастыру және өткізу.</w:t>
            </w:r>
            <w:bookmarkStart w:id="0" w:name="_GoBack"/>
            <w:bookmarkEnd w:id="0"/>
          </w:p>
          <w:p w:rsidR="0016149B" w:rsidRDefault="0016149B" w:rsidP="0016149B">
            <w:pPr>
              <w:pBdr>
                <w:top w:val="nil"/>
                <w:left w:val="nil"/>
                <w:bottom w:val="nil"/>
                <w:right w:val="nil"/>
                <w:between w:val="nil"/>
              </w:pBdr>
              <w:spacing w:after="0"/>
              <w:jc w:val="both"/>
              <w:rPr>
                <w:rFonts w:ascii="Times New Roman" w:hAnsi="Times New Roman" w:cs="Times New Roman"/>
                <w:bCs/>
                <w:color w:val="000000"/>
                <w:sz w:val="18"/>
                <w:szCs w:val="18"/>
              </w:rPr>
            </w:pPr>
            <w:r w:rsidRPr="005B4FCA">
              <w:rPr>
                <w:rFonts w:ascii="Times New Roman" w:hAnsi="Times New Roman" w:cs="Times New Roman"/>
                <w:bCs/>
                <w:color w:val="000000"/>
                <w:sz w:val="18"/>
                <w:szCs w:val="18"/>
              </w:rPr>
              <w:t>Әр тренингтің ұзақтығы – кемінде 4 сағат, қат</w:t>
            </w:r>
            <w:r w:rsidR="00575FE6">
              <w:rPr>
                <w:rFonts w:ascii="Times New Roman" w:hAnsi="Times New Roman" w:cs="Times New Roman"/>
                <w:bCs/>
                <w:color w:val="000000"/>
                <w:sz w:val="18"/>
                <w:szCs w:val="18"/>
              </w:rPr>
              <w:t>ысушылар саны – кемінде 25 адам</w:t>
            </w:r>
            <w:r w:rsidR="0024227F" w:rsidRPr="00EF56FC">
              <w:rPr>
                <w:rFonts w:ascii="Times New Roman" w:hAnsi="Times New Roman" w:cs="Times New Roman"/>
                <w:bCs/>
                <w:color w:val="000000"/>
                <w:sz w:val="18"/>
                <w:szCs w:val="18"/>
              </w:rPr>
              <w:t>;</w:t>
            </w:r>
          </w:p>
          <w:p w:rsidR="00575FE6" w:rsidRPr="005B4FCA" w:rsidRDefault="00575FE6" w:rsidP="0016149B">
            <w:pPr>
              <w:pBdr>
                <w:top w:val="nil"/>
                <w:left w:val="nil"/>
                <w:bottom w:val="nil"/>
                <w:right w:val="nil"/>
                <w:between w:val="nil"/>
              </w:pBdr>
              <w:spacing w:after="0"/>
              <w:jc w:val="both"/>
              <w:rPr>
                <w:rFonts w:ascii="Times New Roman" w:hAnsi="Times New Roman" w:cs="Times New Roman"/>
                <w:bCs/>
                <w:color w:val="000000"/>
                <w:sz w:val="18"/>
                <w:szCs w:val="18"/>
              </w:rPr>
            </w:pPr>
          </w:p>
          <w:p w:rsidR="0016149B" w:rsidRPr="005B4FCA" w:rsidRDefault="0016149B" w:rsidP="0016149B">
            <w:pPr>
              <w:pBdr>
                <w:top w:val="nil"/>
                <w:left w:val="nil"/>
                <w:bottom w:val="nil"/>
                <w:right w:val="nil"/>
                <w:between w:val="nil"/>
              </w:pBdr>
              <w:spacing w:after="0"/>
              <w:jc w:val="both"/>
              <w:rPr>
                <w:rFonts w:ascii="Times New Roman" w:hAnsi="Times New Roman" w:cs="Times New Roman"/>
                <w:bCs/>
                <w:color w:val="000000"/>
                <w:sz w:val="18"/>
                <w:szCs w:val="18"/>
              </w:rPr>
            </w:pPr>
            <w:r w:rsidRPr="005B4FCA">
              <w:rPr>
                <w:rFonts w:ascii="Times New Roman" w:hAnsi="Times New Roman" w:cs="Times New Roman"/>
                <w:bCs/>
                <w:color w:val="000000"/>
                <w:sz w:val="18"/>
                <w:szCs w:val="18"/>
              </w:rPr>
              <w:t>2. «Алименттер немесе жауапты әке болуды қалай оятуға болады?» тақырыбында семинар өткізу.</w:t>
            </w:r>
          </w:p>
          <w:p w:rsidR="0016149B" w:rsidRDefault="0016149B" w:rsidP="0016149B">
            <w:pPr>
              <w:pBdr>
                <w:top w:val="nil"/>
                <w:left w:val="nil"/>
                <w:bottom w:val="nil"/>
                <w:right w:val="nil"/>
                <w:between w:val="nil"/>
              </w:pBdr>
              <w:spacing w:after="0"/>
              <w:jc w:val="both"/>
              <w:rPr>
                <w:rFonts w:ascii="Times New Roman" w:hAnsi="Times New Roman" w:cs="Times New Roman"/>
                <w:bCs/>
                <w:color w:val="000000"/>
                <w:sz w:val="18"/>
                <w:szCs w:val="18"/>
              </w:rPr>
            </w:pPr>
            <w:r w:rsidRPr="005B4FCA">
              <w:rPr>
                <w:rFonts w:ascii="Times New Roman" w:hAnsi="Times New Roman" w:cs="Times New Roman"/>
                <w:bCs/>
                <w:color w:val="000000"/>
                <w:sz w:val="18"/>
                <w:szCs w:val="18"/>
              </w:rPr>
              <w:t>Ұз</w:t>
            </w:r>
            <w:r w:rsidR="00EF56FC">
              <w:rPr>
                <w:rFonts w:ascii="Times New Roman" w:hAnsi="Times New Roman" w:cs="Times New Roman"/>
                <w:bCs/>
                <w:color w:val="000000"/>
                <w:sz w:val="18"/>
                <w:szCs w:val="18"/>
              </w:rPr>
              <w:t xml:space="preserve">ақтығы – кемінде 2 сағат, </w:t>
            </w:r>
            <w:r w:rsidR="00EF56FC">
              <w:rPr>
                <w:rFonts w:ascii="Times New Roman" w:hAnsi="Times New Roman" w:cs="Times New Roman"/>
                <w:bCs/>
                <w:color w:val="000000"/>
                <w:sz w:val="18"/>
                <w:szCs w:val="18"/>
                <w:lang w:val="kk-KZ"/>
              </w:rPr>
              <w:t xml:space="preserve">тікелей </w:t>
            </w:r>
            <w:r w:rsidR="00EF56FC">
              <w:rPr>
                <w:rFonts w:ascii="Times New Roman" w:hAnsi="Times New Roman" w:cs="Times New Roman"/>
                <w:bCs/>
                <w:color w:val="000000"/>
                <w:sz w:val="18"/>
                <w:szCs w:val="18"/>
              </w:rPr>
              <w:t>қамту</w:t>
            </w:r>
            <w:r w:rsidR="0024227F">
              <w:rPr>
                <w:rFonts w:ascii="Times New Roman" w:hAnsi="Times New Roman" w:cs="Times New Roman"/>
                <w:bCs/>
                <w:color w:val="000000"/>
                <w:sz w:val="18"/>
                <w:szCs w:val="18"/>
              </w:rPr>
              <w:t xml:space="preserve"> – кемінде 50 адам</w:t>
            </w:r>
            <w:r w:rsidR="0024227F" w:rsidRPr="00EF56FC">
              <w:rPr>
                <w:rFonts w:ascii="Times New Roman" w:hAnsi="Times New Roman" w:cs="Times New Roman"/>
                <w:bCs/>
                <w:color w:val="000000"/>
                <w:sz w:val="18"/>
                <w:szCs w:val="18"/>
              </w:rPr>
              <w:t>;</w:t>
            </w:r>
          </w:p>
          <w:p w:rsidR="00575FE6" w:rsidRPr="005B4FCA" w:rsidRDefault="00575FE6" w:rsidP="0016149B">
            <w:pPr>
              <w:pBdr>
                <w:top w:val="nil"/>
                <w:left w:val="nil"/>
                <w:bottom w:val="nil"/>
                <w:right w:val="nil"/>
                <w:between w:val="nil"/>
              </w:pBdr>
              <w:spacing w:after="0"/>
              <w:jc w:val="both"/>
              <w:rPr>
                <w:rFonts w:ascii="Times New Roman" w:hAnsi="Times New Roman" w:cs="Times New Roman"/>
                <w:bCs/>
                <w:color w:val="000000"/>
                <w:sz w:val="18"/>
                <w:szCs w:val="18"/>
              </w:rPr>
            </w:pPr>
          </w:p>
          <w:p w:rsidR="00EF56FC" w:rsidRPr="00EF56FC" w:rsidRDefault="00575FE6"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Pr>
                <w:rFonts w:ascii="Times New Roman" w:hAnsi="Times New Roman" w:cs="Times New Roman"/>
                <w:bCs/>
                <w:color w:val="000000"/>
                <w:sz w:val="18"/>
                <w:szCs w:val="18"/>
              </w:rPr>
              <w:t xml:space="preserve">3. </w:t>
            </w:r>
            <w:r w:rsidR="00EF56FC">
              <w:rPr>
                <w:rFonts w:ascii="Times New Roman" w:hAnsi="Times New Roman" w:cs="Times New Roman"/>
                <w:bCs/>
                <w:color w:val="000000"/>
                <w:sz w:val="18"/>
                <w:szCs w:val="18"/>
                <w:lang w:val="kk-KZ"/>
              </w:rPr>
              <w:t>О</w:t>
            </w:r>
            <w:r w:rsidR="00EF56FC" w:rsidRPr="005B4FCA">
              <w:rPr>
                <w:rFonts w:ascii="Times New Roman" w:hAnsi="Times New Roman" w:cs="Times New Roman"/>
                <w:bCs/>
                <w:color w:val="000000"/>
                <w:sz w:val="18"/>
                <w:szCs w:val="18"/>
              </w:rPr>
              <w:t>тбасы алдындағы жауапкершілікті қабылдау;с</w:t>
            </w:r>
            <w:r w:rsidR="00EF56FC">
              <w:rPr>
                <w:rFonts w:ascii="Times New Roman" w:hAnsi="Times New Roman" w:cs="Times New Roman"/>
                <w:bCs/>
                <w:color w:val="000000"/>
                <w:sz w:val="18"/>
                <w:szCs w:val="18"/>
              </w:rPr>
              <w:t>аналы әкелік; отбасын жоспарлау</w:t>
            </w:r>
            <w:r w:rsidR="00EF56FC">
              <w:rPr>
                <w:rFonts w:ascii="Times New Roman" w:hAnsi="Times New Roman" w:cs="Times New Roman"/>
                <w:bCs/>
                <w:color w:val="000000"/>
                <w:sz w:val="18"/>
                <w:szCs w:val="18"/>
                <w:lang w:val="kk-KZ"/>
              </w:rPr>
              <w:t xml:space="preserve"> тақырыптары бойынша</w:t>
            </w:r>
          </w:p>
          <w:p w:rsidR="0016149B" w:rsidRPr="00EF56FC"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EF56FC">
              <w:rPr>
                <w:rFonts w:ascii="Times New Roman" w:hAnsi="Times New Roman" w:cs="Times New Roman"/>
                <w:bCs/>
                <w:color w:val="000000"/>
                <w:sz w:val="18"/>
                <w:szCs w:val="18"/>
                <w:lang w:val="kk-KZ"/>
              </w:rPr>
              <w:t xml:space="preserve"> </w:t>
            </w:r>
            <w:r w:rsidR="0016149B" w:rsidRPr="00EF56FC">
              <w:rPr>
                <w:rFonts w:ascii="Times New Roman" w:hAnsi="Times New Roman" w:cs="Times New Roman"/>
                <w:bCs/>
                <w:color w:val="000000"/>
                <w:sz w:val="18"/>
                <w:szCs w:val="18"/>
                <w:lang w:val="kk-KZ"/>
              </w:rPr>
              <w:t xml:space="preserve">«Әке – мен сенің өміріңнің жалғасымын» </w:t>
            </w:r>
            <w:r>
              <w:rPr>
                <w:rFonts w:ascii="Times New Roman" w:hAnsi="Times New Roman" w:cs="Times New Roman"/>
                <w:bCs/>
                <w:color w:val="000000"/>
                <w:sz w:val="18"/>
                <w:szCs w:val="18"/>
                <w:lang w:val="kk-KZ"/>
              </w:rPr>
              <w:t>атты</w:t>
            </w:r>
            <w:r w:rsidR="0016149B" w:rsidRPr="00EF56FC">
              <w:rPr>
                <w:rFonts w:ascii="Times New Roman" w:hAnsi="Times New Roman" w:cs="Times New Roman"/>
                <w:bCs/>
                <w:color w:val="000000"/>
                <w:sz w:val="18"/>
                <w:szCs w:val="18"/>
                <w:lang w:val="kk-KZ"/>
              </w:rPr>
              <w:t xml:space="preserve"> әкелер кеңесінің қатысуымен облыстық семинар өткізу.</w:t>
            </w:r>
          </w:p>
          <w:p w:rsidR="0016149B" w:rsidRPr="0024227F" w:rsidRDefault="0016149B" w:rsidP="0016149B">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24227F">
              <w:rPr>
                <w:rFonts w:ascii="Times New Roman" w:hAnsi="Times New Roman" w:cs="Times New Roman"/>
                <w:bCs/>
                <w:color w:val="000000"/>
                <w:sz w:val="18"/>
                <w:szCs w:val="18"/>
                <w:lang w:val="kk-KZ"/>
              </w:rPr>
              <w:t>Қамтуы – кемінде 100 ад</w:t>
            </w:r>
            <w:r w:rsidR="00AF1E4F" w:rsidRPr="0024227F">
              <w:rPr>
                <w:rFonts w:ascii="Times New Roman" w:hAnsi="Times New Roman" w:cs="Times New Roman"/>
                <w:bCs/>
                <w:color w:val="000000"/>
                <w:sz w:val="18"/>
                <w:szCs w:val="18"/>
                <w:lang w:val="kk-KZ"/>
              </w:rPr>
              <w:t>ам, ұзақтығы – кемінде 2 сағат</w:t>
            </w:r>
            <w:r w:rsidR="0024227F" w:rsidRPr="0024227F">
              <w:rPr>
                <w:rFonts w:ascii="Times New Roman" w:hAnsi="Times New Roman" w:cs="Times New Roman"/>
                <w:bCs/>
                <w:color w:val="000000"/>
                <w:sz w:val="18"/>
                <w:szCs w:val="18"/>
                <w:lang w:val="kk-KZ"/>
              </w:rPr>
              <w:t>;</w:t>
            </w:r>
          </w:p>
          <w:p w:rsidR="00EF56FC" w:rsidRPr="0024227F" w:rsidRDefault="00EF56FC" w:rsidP="0016149B">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16149B">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4. Халықтың құқықтық сауаттылығын арттыру және тұрмыстық зорлық-зомбылықтың алдын алу мақсатында кемінде 5 іс-шара (лекциялар, тренингтер, дөңгелек үстелдер, семинарлар, әңгімелесулер) өткізу -  әр іс-ша</w:t>
            </w:r>
            <w:r w:rsidR="0024227F" w:rsidRPr="00A9745E">
              <w:rPr>
                <w:rFonts w:ascii="Times New Roman" w:hAnsi="Times New Roman" w:cs="Times New Roman"/>
                <w:bCs/>
                <w:color w:val="000000"/>
                <w:sz w:val="18"/>
                <w:szCs w:val="18"/>
                <w:lang w:val="kk-KZ"/>
              </w:rPr>
              <w:t xml:space="preserve">раға кемінде 50 </w:t>
            </w:r>
            <w:r w:rsidR="0039332F">
              <w:rPr>
                <w:rFonts w:ascii="Times New Roman" w:hAnsi="Times New Roman" w:cs="Times New Roman"/>
                <w:bCs/>
                <w:color w:val="000000"/>
                <w:sz w:val="18"/>
                <w:szCs w:val="18"/>
                <w:lang w:val="kk-KZ"/>
              </w:rPr>
              <w:t>қатысушы</w:t>
            </w:r>
            <w:r w:rsidR="0024227F" w:rsidRPr="00A9745E">
              <w:rPr>
                <w:rFonts w:ascii="Times New Roman" w:hAnsi="Times New Roman" w:cs="Times New Roman"/>
                <w:bCs/>
                <w:color w:val="000000"/>
                <w:sz w:val="18"/>
                <w:szCs w:val="18"/>
                <w:lang w:val="kk-KZ"/>
              </w:rPr>
              <w:t>;</w:t>
            </w:r>
          </w:p>
          <w:p w:rsidR="00EF56FC" w:rsidRPr="00A9745E" w:rsidRDefault="00EF56FC" w:rsidP="0016149B">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5. </w:t>
            </w:r>
            <w:r w:rsidR="009E7E73">
              <w:rPr>
                <w:rFonts w:ascii="Times New Roman" w:hAnsi="Times New Roman" w:cs="Times New Roman"/>
                <w:bCs/>
                <w:color w:val="000000"/>
                <w:sz w:val="18"/>
                <w:szCs w:val="18"/>
                <w:lang w:val="kk-KZ"/>
              </w:rPr>
              <w:t>К</w:t>
            </w:r>
            <w:r w:rsidR="009E7E73" w:rsidRPr="00A9745E">
              <w:rPr>
                <w:rFonts w:ascii="Times New Roman" w:hAnsi="Times New Roman" w:cs="Times New Roman"/>
                <w:bCs/>
                <w:color w:val="000000"/>
                <w:sz w:val="18"/>
                <w:szCs w:val="18"/>
                <w:lang w:val="kk-KZ"/>
              </w:rPr>
              <w:t>емінде 500 респондент</w:t>
            </w:r>
            <w:r w:rsidR="009E7E73">
              <w:rPr>
                <w:rFonts w:ascii="Times New Roman" w:hAnsi="Times New Roman" w:cs="Times New Roman"/>
                <w:bCs/>
                <w:color w:val="000000"/>
                <w:sz w:val="18"/>
                <w:szCs w:val="18"/>
                <w:lang w:val="kk-KZ"/>
              </w:rPr>
              <w:t xml:space="preserve"> қатысуымен </w:t>
            </w:r>
            <w:r w:rsidRPr="00A9745E">
              <w:rPr>
                <w:rFonts w:ascii="Times New Roman" w:hAnsi="Times New Roman" w:cs="Times New Roman"/>
                <w:bCs/>
                <w:color w:val="000000"/>
                <w:sz w:val="18"/>
                <w:szCs w:val="18"/>
                <w:lang w:val="kk-KZ"/>
              </w:rPr>
              <w:t>Ақмола облысының 6 өңірінде (4 аудан – Бурабай, Буланды, Есіл, Жақсы; 2 қала – Көкшетау, Қосшы) ажырасудың себептерін анықтау мақсатында отбасы жұптары мен жастар арасында әлеуметтік сау</w:t>
            </w:r>
            <w:r w:rsidR="009E7E73" w:rsidRPr="00A9745E">
              <w:rPr>
                <w:rFonts w:ascii="Times New Roman" w:hAnsi="Times New Roman" w:cs="Times New Roman"/>
                <w:bCs/>
                <w:color w:val="000000"/>
                <w:sz w:val="18"/>
                <w:szCs w:val="18"/>
                <w:lang w:val="kk-KZ"/>
              </w:rPr>
              <w:t>алнама ұйымдастыру және өткізу</w:t>
            </w:r>
            <w:r w:rsidRPr="00A9745E">
              <w:rPr>
                <w:rFonts w:ascii="Times New Roman" w:hAnsi="Times New Roman" w:cs="Times New Roman"/>
                <w:bCs/>
                <w:color w:val="000000"/>
                <w:sz w:val="18"/>
                <w:szCs w:val="18"/>
                <w:lang w:val="kk-KZ"/>
              </w:rPr>
              <w:t xml:space="preserve">, </w:t>
            </w:r>
            <w:r w:rsidR="009E7E73">
              <w:rPr>
                <w:rFonts w:ascii="Times New Roman" w:hAnsi="Times New Roman" w:cs="Times New Roman"/>
                <w:bCs/>
                <w:color w:val="000000"/>
                <w:sz w:val="18"/>
                <w:szCs w:val="18"/>
                <w:lang w:val="kk-KZ"/>
              </w:rPr>
              <w:t>нәтижесінде</w:t>
            </w:r>
            <w:r w:rsidR="0024227F" w:rsidRPr="00A9745E">
              <w:rPr>
                <w:rFonts w:ascii="Times New Roman" w:hAnsi="Times New Roman" w:cs="Times New Roman"/>
                <w:bCs/>
                <w:color w:val="000000"/>
                <w:sz w:val="18"/>
                <w:szCs w:val="18"/>
                <w:lang w:val="kk-KZ"/>
              </w:rPr>
              <w:t xml:space="preserve"> аналитикалық есеп әзірлеу;</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6. Жобаның нәтижелері бойынша мемлекеттік және</w:t>
            </w:r>
            <w:r w:rsidR="009E7E73" w:rsidRPr="00A9745E">
              <w:rPr>
                <w:rFonts w:ascii="Times New Roman" w:hAnsi="Times New Roman" w:cs="Times New Roman"/>
                <w:bCs/>
                <w:color w:val="000000"/>
                <w:sz w:val="18"/>
                <w:szCs w:val="18"/>
                <w:lang w:val="kk-KZ"/>
              </w:rPr>
              <w:t xml:space="preserve"> орыс тілдерінде кемінде 50 бет</w:t>
            </w:r>
            <w:r w:rsidR="009E7E73">
              <w:rPr>
                <w:rFonts w:ascii="Times New Roman" w:hAnsi="Times New Roman" w:cs="Times New Roman"/>
                <w:bCs/>
                <w:color w:val="000000"/>
                <w:sz w:val="18"/>
                <w:szCs w:val="18"/>
                <w:lang w:val="kk-KZ"/>
              </w:rPr>
              <w:t xml:space="preserve"> </w:t>
            </w:r>
            <w:r w:rsidRPr="00A9745E">
              <w:rPr>
                <w:rFonts w:ascii="Times New Roman" w:hAnsi="Times New Roman" w:cs="Times New Roman"/>
                <w:bCs/>
                <w:color w:val="000000"/>
                <w:sz w:val="18"/>
                <w:szCs w:val="18"/>
                <w:lang w:val="kk-KZ"/>
              </w:rPr>
              <w:t>көлемінде электрондық форма</w:t>
            </w:r>
            <w:r w:rsidR="0024227F" w:rsidRPr="00A9745E">
              <w:rPr>
                <w:rFonts w:ascii="Times New Roman" w:hAnsi="Times New Roman" w:cs="Times New Roman"/>
                <w:bCs/>
                <w:color w:val="000000"/>
                <w:sz w:val="18"/>
                <w:szCs w:val="18"/>
                <w:lang w:val="kk-KZ"/>
              </w:rPr>
              <w:t>тта әдістемелік жинақтар шығару;</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7. </w:t>
            </w:r>
            <w:r w:rsidR="009E7E73" w:rsidRPr="00A9745E">
              <w:rPr>
                <w:rFonts w:ascii="Times New Roman" w:hAnsi="Times New Roman" w:cs="Times New Roman"/>
                <w:bCs/>
                <w:color w:val="000000"/>
                <w:sz w:val="18"/>
                <w:szCs w:val="18"/>
                <w:lang w:val="kk-KZ"/>
              </w:rPr>
              <w:t xml:space="preserve">Қөкшетау қаласында </w:t>
            </w:r>
            <w:r w:rsidRPr="00A9745E">
              <w:rPr>
                <w:rFonts w:ascii="Times New Roman" w:hAnsi="Times New Roman" w:cs="Times New Roman"/>
                <w:bCs/>
                <w:color w:val="000000"/>
                <w:sz w:val="18"/>
                <w:szCs w:val="18"/>
                <w:lang w:val="kk-KZ"/>
              </w:rPr>
              <w:t>«Әйелдердің саяси көшбасшылық мектебі» атты 2 тренинг ұйымдастыру және өткізу, әрбір тренингтің ұзақтығы кемінде 12 сағат, қатысушылар саны кемінде 60 адам, әр қатысушыға сертификат беру, кәсіпкерлікте менторлық қолда</w:t>
            </w:r>
            <w:r w:rsidR="009E7E73" w:rsidRPr="00A9745E">
              <w:rPr>
                <w:rFonts w:ascii="Times New Roman" w:hAnsi="Times New Roman" w:cs="Times New Roman"/>
                <w:bCs/>
                <w:color w:val="000000"/>
                <w:sz w:val="18"/>
                <w:szCs w:val="18"/>
                <w:lang w:val="kk-KZ"/>
              </w:rPr>
              <w:t>у көрсету</w:t>
            </w:r>
            <w:r w:rsidR="0024227F" w:rsidRPr="00A9745E">
              <w:rPr>
                <w:rFonts w:ascii="Times New Roman" w:hAnsi="Times New Roman" w:cs="Times New Roman"/>
                <w:bCs/>
                <w:color w:val="000000"/>
                <w:sz w:val="18"/>
                <w:szCs w:val="18"/>
                <w:lang w:val="kk-KZ"/>
              </w:rPr>
              <w:t>;</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8. </w:t>
            </w:r>
            <w:r w:rsidR="009E7E73">
              <w:rPr>
                <w:rFonts w:ascii="Times New Roman" w:hAnsi="Times New Roman" w:cs="Times New Roman"/>
                <w:bCs/>
                <w:color w:val="000000"/>
                <w:sz w:val="18"/>
                <w:szCs w:val="18"/>
                <w:lang w:val="kk-KZ"/>
              </w:rPr>
              <w:t>К</w:t>
            </w:r>
            <w:r w:rsidR="009E7E73" w:rsidRPr="00A9745E">
              <w:rPr>
                <w:rFonts w:ascii="Times New Roman" w:hAnsi="Times New Roman" w:cs="Times New Roman"/>
                <w:bCs/>
                <w:color w:val="000000"/>
                <w:sz w:val="18"/>
                <w:szCs w:val="18"/>
                <w:lang w:val="kk-KZ"/>
              </w:rPr>
              <w:t>емінде 60 адам</w:t>
            </w:r>
            <w:r w:rsidR="009E7E73">
              <w:rPr>
                <w:rFonts w:ascii="Times New Roman" w:hAnsi="Times New Roman" w:cs="Times New Roman"/>
                <w:bCs/>
                <w:color w:val="000000"/>
                <w:sz w:val="18"/>
                <w:szCs w:val="18"/>
                <w:lang w:val="kk-KZ"/>
              </w:rPr>
              <w:t xml:space="preserve">ның қатысуымен </w:t>
            </w:r>
            <w:r w:rsidR="0024227F">
              <w:rPr>
                <w:rFonts w:ascii="Times New Roman" w:hAnsi="Times New Roman" w:cs="Times New Roman"/>
                <w:bCs/>
                <w:color w:val="000000"/>
                <w:sz w:val="18"/>
                <w:szCs w:val="18"/>
                <w:lang w:val="kk-KZ"/>
              </w:rPr>
              <w:t>ж</w:t>
            </w:r>
            <w:r w:rsidR="009E7E73" w:rsidRPr="00A9745E">
              <w:rPr>
                <w:rFonts w:ascii="Times New Roman" w:hAnsi="Times New Roman" w:cs="Times New Roman"/>
                <w:bCs/>
                <w:color w:val="000000"/>
                <w:sz w:val="18"/>
                <w:szCs w:val="18"/>
                <w:lang w:val="kk-KZ"/>
              </w:rPr>
              <w:t xml:space="preserve">еке және отбасылық дағдарыстар, балалар тәрбиесі, психология, қаржы, мансап, сұлулық, аналық, </w:t>
            </w:r>
            <w:r w:rsidR="00664B48" w:rsidRPr="00664B48">
              <w:rPr>
                <w:rFonts w:ascii="Times New Roman" w:hAnsi="Times New Roman" w:cs="Times New Roman"/>
                <w:bCs/>
                <w:color w:val="000000"/>
                <w:sz w:val="18"/>
                <w:szCs w:val="18"/>
                <w:lang w:val="kk-KZ"/>
              </w:rPr>
              <w:t>әйелдерге деген зорлық</w:t>
            </w:r>
            <w:r w:rsidR="009E7E73" w:rsidRPr="00A9745E">
              <w:rPr>
                <w:rFonts w:ascii="Times New Roman" w:hAnsi="Times New Roman" w:cs="Times New Roman"/>
                <w:bCs/>
                <w:color w:val="000000"/>
                <w:sz w:val="18"/>
                <w:szCs w:val="18"/>
                <w:lang w:val="kk-KZ"/>
              </w:rPr>
              <w:t xml:space="preserve"> және феминизм, әлеуметтік желілерге тәуелділік </w:t>
            </w:r>
            <w:r w:rsidR="009E7E73">
              <w:rPr>
                <w:rFonts w:ascii="Times New Roman" w:hAnsi="Times New Roman" w:cs="Times New Roman"/>
                <w:bCs/>
                <w:color w:val="000000"/>
                <w:sz w:val="18"/>
                <w:szCs w:val="18"/>
                <w:lang w:val="kk-KZ"/>
              </w:rPr>
              <w:t xml:space="preserve">тақырыптарда </w:t>
            </w:r>
            <w:r w:rsidRPr="00A9745E">
              <w:rPr>
                <w:rFonts w:ascii="Times New Roman" w:hAnsi="Times New Roman" w:cs="Times New Roman"/>
                <w:bCs/>
                <w:color w:val="000000"/>
                <w:sz w:val="18"/>
                <w:szCs w:val="18"/>
                <w:lang w:val="kk-KZ"/>
              </w:rPr>
              <w:t>18-ден 61 жасқа дейінгі қыздар мен әйелдерге арналған 3 тренинг ұйымд</w:t>
            </w:r>
            <w:r w:rsidR="009E7E73" w:rsidRPr="00A9745E">
              <w:rPr>
                <w:rFonts w:ascii="Times New Roman" w:hAnsi="Times New Roman" w:cs="Times New Roman"/>
                <w:bCs/>
                <w:color w:val="000000"/>
                <w:sz w:val="18"/>
                <w:szCs w:val="18"/>
                <w:lang w:val="kk-KZ"/>
              </w:rPr>
              <w:t>астыру және өткізу</w:t>
            </w:r>
            <w:r w:rsidRPr="00A9745E">
              <w:rPr>
                <w:rFonts w:ascii="Times New Roman" w:hAnsi="Times New Roman" w:cs="Times New Roman"/>
                <w:bCs/>
                <w:color w:val="000000"/>
                <w:sz w:val="18"/>
                <w:szCs w:val="18"/>
                <w:lang w:val="kk-KZ"/>
              </w:rPr>
              <w:t xml:space="preserve">; </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570E13" w:rsidRPr="00570E13" w:rsidRDefault="00EF56FC" w:rsidP="00570E13">
            <w:pPr>
              <w:spacing w:after="0" w:line="240" w:lineRule="auto"/>
              <w:jc w:val="both"/>
              <w:rPr>
                <w:rFonts w:ascii="Times New Roman" w:eastAsia="Times New Roman" w:hAnsi="Times New Roman" w:cs="Times New Roman"/>
                <w:color w:val="000000"/>
                <w:sz w:val="18"/>
                <w:szCs w:val="18"/>
                <w:lang w:val="kk-KZ" w:eastAsia="ru-RU"/>
              </w:rPr>
            </w:pPr>
            <w:r w:rsidRPr="00A9745E">
              <w:rPr>
                <w:rFonts w:ascii="Times New Roman" w:hAnsi="Times New Roman" w:cs="Times New Roman"/>
                <w:bCs/>
                <w:color w:val="000000"/>
                <w:sz w:val="18"/>
                <w:szCs w:val="18"/>
                <w:lang w:val="kk-KZ"/>
              </w:rPr>
              <w:t xml:space="preserve">9. </w:t>
            </w:r>
            <w:r w:rsidR="0039332F">
              <w:rPr>
                <w:rFonts w:ascii="Times New Roman" w:hAnsi="Times New Roman" w:cs="Times New Roman"/>
                <w:bCs/>
                <w:color w:val="000000"/>
                <w:sz w:val="18"/>
                <w:szCs w:val="18"/>
                <w:lang w:val="kk-KZ"/>
              </w:rPr>
              <w:t>Б</w:t>
            </w:r>
            <w:r w:rsidR="0039332F" w:rsidRPr="00A9745E">
              <w:rPr>
                <w:rFonts w:ascii="Times New Roman" w:hAnsi="Times New Roman" w:cs="Times New Roman"/>
                <w:bCs/>
                <w:color w:val="000000"/>
                <w:sz w:val="18"/>
                <w:szCs w:val="18"/>
                <w:lang w:val="kk-KZ"/>
              </w:rPr>
              <w:t xml:space="preserve">ілікті тренерлерді, медиаторларды, психологтарды және отбасылық-құқықтық мәселелер бойынша </w:t>
            </w:r>
            <w:r w:rsidR="0039332F" w:rsidRPr="00975E97">
              <w:rPr>
                <w:rFonts w:ascii="Times New Roman" w:hAnsi="Times New Roman" w:cs="Times New Roman"/>
                <w:bCs/>
                <w:color w:val="000000"/>
                <w:sz w:val="18"/>
                <w:szCs w:val="18"/>
                <w:lang w:val="kk-KZ"/>
              </w:rPr>
              <w:t xml:space="preserve">лекторларды тарту </w:t>
            </w:r>
            <w:r w:rsidR="0039332F">
              <w:rPr>
                <w:rFonts w:ascii="Times New Roman" w:hAnsi="Times New Roman" w:cs="Times New Roman"/>
                <w:bCs/>
                <w:color w:val="000000"/>
                <w:sz w:val="18"/>
                <w:szCs w:val="18"/>
                <w:lang w:val="kk-KZ"/>
              </w:rPr>
              <w:t>арқылы о</w:t>
            </w:r>
            <w:r w:rsidRPr="00A9745E">
              <w:rPr>
                <w:rFonts w:ascii="Times New Roman" w:hAnsi="Times New Roman" w:cs="Times New Roman"/>
                <w:bCs/>
                <w:color w:val="000000"/>
                <w:sz w:val="18"/>
                <w:szCs w:val="18"/>
                <w:lang w:val="kk-KZ"/>
              </w:rPr>
              <w:t xml:space="preserve">тбасы мәселелері бойынша мамандарға арналған </w:t>
            </w:r>
            <w:r w:rsidR="0039332F" w:rsidRPr="00A9745E">
              <w:rPr>
                <w:rFonts w:ascii="Times New Roman" w:hAnsi="Times New Roman" w:cs="Times New Roman"/>
                <w:bCs/>
                <w:color w:val="000000"/>
                <w:sz w:val="18"/>
                <w:szCs w:val="18"/>
                <w:lang w:val="kk-KZ"/>
              </w:rPr>
              <w:t xml:space="preserve">2 күндік оқыту тренингтерін </w:t>
            </w:r>
            <w:r w:rsidRPr="00A9745E">
              <w:rPr>
                <w:rFonts w:ascii="Times New Roman" w:hAnsi="Times New Roman" w:cs="Times New Roman"/>
                <w:bCs/>
                <w:color w:val="000000"/>
                <w:sz w:val="18"/>
                <w:szCs w:val="18"/>
                <w:lang w:val="kk-KZ"/>
              </w:rPr>
              <w:t>өткізу, қа</w:t>
            </w:r>
            <w:r w:rsidR="0039332F">
              <w:rPr>
                <w:rFonts w:ascii="Times New Roman" w:hAnsi="Times New Roman" w:cs="Times New Roman"/>
                <w:bCs/>
                <w:color w:val="000000"/>
                <w:sz w:val="18"/>
                <w:szCs w:val="18"/>
                <w:lang w:val="kk-KZ"/>
              </w:rPr>
              <w:t>тысушылар саны кемінде 20 адам</w:t>
            </w:r>
            <w:r w:rsidRPr="00A9745E">
              <w:rPr>
                <w:rFonts w:ascii="Times New Roman" w:hAnsi="Times New Roman" w:cs="Times New Roman"/>
                <w:bCs/>
                <w:color w:val="000000"/>
                <w:sz w:val="18"/>
                <w:szCs w:val="18"/>
                <w:lang w:val="kk-KZ"/>
              </w:rPr>
              <w:t xml:space="preserve">, </w:t>
            </w:r>
            <w:r w:rsidRPr="00975E97">
              <w:rPr>
                <w:rFonts w:ascii="Times New Roman" w:hAnsi="Times New Roman" w:cs="Times New Roman"/>
                <w:bCs/>
                <w:color w:val="000000"/>
                <w:sz w:val="18"/>
                <w:szCs w:val="18"/>
                <w:lang w:val="kk-KZ"/>
              </w:rPr>
              <w:t>(қатысушылар тізім</w:t>
            </w:r>
            <w:r w:rsidR="00586572" w:rsidRPr="00975E97">
              <w:rPr>
                <w:rFonts w:ascii="Times New Roman" w:hAnsi="Times New Roman" w:cs="Times New Roman"/>
                <w:bCs/>
                <w:color w:val="000000"/>
                <w:sz w:val="18"/>
                <w:szCs w:val="18"/>
                <w:lang w:val="kk-KZ"/>
              </w:rPr>
              <w:t>і Тапсырыс берушімен келісу</w:t>
            </w:r>
            <w:r w:rsidRPr="00975E97">
              <w:rPr>
                <w:rFonts w:ascii="Times New Roman" w:hAnsi="Times New Roman" w:cs="Times New Roman"/>
                <w:bCs/>
                <w:color w:val="000000"/>
                <w:sz w:val="18"/>
                <w:szCs w:val="18"/>
                <w:lang w:val="kk-KZ"/>
              </w:rPr>
              <w:t xml:space="preserve"> </w:t>
            </w:r>
            <w:r w:rsidR="00A9745E" w:rsidRPr="00975E97">
              <w:rPr>
                <w:rFonts w:ascii="Times New Roman" w:hAnsi="Times New Roman" w:cs="Times New Roman"/>
                <w:bCs/>
                <w:color w:val="000000"/>
                <w:sz w:val="18"/>
                <w:szCs w:val="18"/>
                <w:lang w:val="kk-KZ"/>
              </w:rPr>
              <w:t>бойынша</w:t>
            </w:r>
            <w:r w:rsidR="00570E13">
              <w:rPr>
                <w:rFonts w:ascii="Times New Roman" w:hAnsi="Times New Roman" w:cs="Times New Roman"/>
                <w:bCs/>
                <w:color w:val="000000"/>
                <w:sz w:val="18"/>
                <w:szCs w:val="18"/>
                <w:lang w:val="kk-KZ"/>
              </w:rPr>
              <w:t>)</w:t>
            </w:r>
            <w:r w:rsidR="0039332F" w:rsidRPr="0039332F">
              <w:rPr>
                <w:rFonts w:ascii="Times New Roman" w:hAnsi="Times New Roman" w:cs="Times New Roman"/>
                <w:bCs/>
                <w:color w:val="000000"/>
                <w:sz w:val="18"/>
                <w:szCs w:val="18"/>
                <w:lang w:val="kk-KZ"/>
              </w:rPr>
              <w:t>,</w:t>
            </w:r>
            <w:r w:rsidR="0039332F">
              <w:rPr>
                <w:rFonts w:ascii="Times New Roman" w:hAnsi="Times New Roman" w:cs="Times New Roman"/>
                <w:bCs/>
                <w:color w:val="000000"/>
                <w:sz w:val="18"/>
                <w:szCs w:val="18"/>
                <w:lang w:val="kk-KZ"/>
              </w:rPr>
              <w:t xml:space="preserve"> тренинг қатысушыларына </w:t>
            </w:r>
            <w:r w:rsidR="0039332F" w:rsidRPr="00A9745E">
              <w:rPr>
                <w:rFonts w:ascii="Times New Roman" w:hAnsi="Times New Roman" w:cs="Times New Roman"/>
                <w:bCs/>
                <w:color w:val="000000"/>
                <w:sz w:val="18"/>
                <w:szCs w:val="18"/>
                <w:lang w:val="kk-KZ"/>
              </w:rPr>
              <w:t xml:space="preserve">сертификаттар </w:t>
            </w:r>
            <w:r w:rsidR="0039332F">
              <w:rPr>
                <w:rFonts w:ascii="Times New Roman" w:hAnsi="Times New Roman" w:cs="Times New Roman"/>
                <w:bCs/>
                <w:color w:val="000000"/>
                <w:sz w:val="18"/>
                <w:szCs w:val="18"/>
                <w:lang w:val="kk-KZ"/>
              </w:rPr>
              <w:t>табыстау</w:t>
            </w:r>
            <w:r w:rsidR="00570E13" w:rsidRPr="00570E13">
              <w:rPr>
                <w:rFonts w:ascii="Times New Roman" w:eastAsia="Times New Roman" w:hAnsi="Times New Roman" w:cs="Times New Roman"/>
                <w:color w:val="000000"/>
                <w:sz w:val="18"/>
                <w:szCs w:val="18"/>
                <w:lang w:val="kk-KZ" w:eastAsia="ru-RU"/>
              </w:rPr>
              <w:t>;</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10.</w:t>
            </w:r>
            <w:r w:rsidR="009E7E73">
              <w:rPr>
                <w:rFonts w:ascii="Times New Roman" w:hAnsi="Times New Roman" w:cs="Times New Roman"/>
                <w:bCs/>
                <w:color w:val="000000"/>
                <w:sz w:val="18"/>
                <w:szCs w:val="18"/>
                <w:lang w:val="kk-KZ"/>
              </w:rPr>
              <w:t xml:space="preserve"> </w:t>
            </w:r>
            <w:r w:rsidRPr="00A9745E">
              <w:rPr>
                <w:rFonts w:ascii="Times New Roman" w:hAnsi="Times New Roman" w:cs="Times New Roman"/>
                <w:bCs/>
                <w:color w:val="000000"/>
                <w:sz w:val="18"/>
                <w:szCs w:val="18"/>
                <w:lang w:val="kk-KZ"/>
              </w:rPr>
              <w:t>17 аудан мен Көкшетау, Қосшы, Степногорск қала</w:t>
            </w:r>
            <w:r w:rsidR="009E7E73" w:rsidRPr="00A9745E">
              <w:rPr>
                <w:rFonts w:ascii="Times New Roman" w:hAnsi="Times New Roman" w:cs="Times New Roman"/>
                <w:bCs/>
                <w:color w:val="000000"/>
                <w:sz w:val="18"/>
                <w:szCs w:val="18"/>
                <w:lang w:val="kk-KZ"/>
              </w:rPr>
              <w:t>ларының өкілдерінің қатысуымен</w:t>
            </w:r>
            <w:r w:rsidRPr="00A9745E">
              <w:rPr>
                <w:rFonts w:ascii="Times New Roman" w:hAnsi="Times New Roman" w:cs="Times New Roman"/>
                <w:bCs/>
                <w:color w:val="000000"/>
                <w:sz w:val="18"/>
                <w:szCs w:val="18"/>
                <w:lang w:val="kk-KZ"/>
              </w:rPr>
              <w:t xml:space="preserve"> </w:t>
            </w:r>
            <w:r w:rsidR="008F4CCE" w:rsidRPr="008F4CCE">
              <w:rPr>
                <w:rFonts w:ascii="Times New Roman" w:hAnsi="Times New Roman" w:cs="Times New Roman"/>
                <w:bCs/>
                <w:color w:val="000000"/>
                <w:sz w:val="18"/>
                <w:szCs w:val="18"/>
                <w:lang w:val="kk-KZ"/>
              </w:rPr>
              <w:t>-</w:t>
            </w:r>
            <w:r w:rsidR="008F4CCE">
              <w:rPr>
                <w:rFonts w:ascii="Times New Roman" w:hAnsi="Times New Roman" w:cs="Times New Roman"/>
                <w:bCs/>
                <w:color w:val="000000"/>
                <w:sz w:val="18"/>
                <w:szCs w:val="18"/>
                <w:lang w:val="kk-KZ"/>
              </w:rPr>
              <w:t xml:space="preserve"> </w:t>
            </w:r>
            <w:r w:rsidRPr="00A9745E">
              <w:rPr>
                <w:rFonts w:ascii="Times New Roman" w:hAnsi="Times New Roman" w:cs="Times New Roman"/>
                <w:bCs/>
                <w:color w:val="000000"/>
                <w:sz w:val="18"/>
                <w:szCs w:val="18"/>
                <w:lang w:val="kk-KZ"/>
              </w:rPr>
              <w:t>кемінде 50</w:t>
            </w:r>
            <w:r w:rsidR="009E7E73" w:rsidRPr="00A9745E">
              <w:rPr>
                <w:rFonts w:ascii="Times New Roman" w:hAnsi="Times New Roman" w:cs="Times New Roman"/>
                <w:bCs/>
                <w:color w:val="000000"/>
                <w:sz w:val="18"/>
                <w:szCs w:val="18"/>
                <w:lang w:val="kk-KZ"/>
              </w:rPr>
              <w:t xml:space="preserve"> адам, ұзақтығы кемінде 2 сағат</w:t>
            </w:r>
            <w:r w:rsidR="009E7E73">
              <w:rPr>
                <w:rFonts w:ascii="Times New Roman" w:hAnsi="Times New Roman" w:cs="Times New Roman"/>
                <w:bCs/>
                <w:color w:val="000000"/>
                <w:sz w:val="18"/>
                <w:szCs w:val="18"/>
                <w:lang w:val="kk-KZ"/>
              </w:rPr>
              <w:t xml:space="preserve">тық </w:t>
            </w:r>
            <w:r w:rsidR="00B20F51">
              <w:rPr>
                <w:rFonts w:ascii="Times New Roman" w:hAnsi="Times New Roman" w:cs="Times New Roman"/>
                <w:bCs/>
                <w:color w:val="000000"/>
                <w:sz w:val="18"/>
                <w:szCs w:val="18"/>
                <w:lang w:val="kk-KZ"/>
              </w:rPr>
              <w:t>ә</w:t>
            </w:r>
            <w:r w:rsidR="009E7E73" w:rsidRPr="00A9745E">
              <w:rPr>
                <w:rFonts w:ascii="Times New Roman" w:hAnsi="Times New Roman" w:cs="Times New Roman"/>
                <w:bCs/>
                <w:color w:val="000000"/>
                <w:sz w:val="18"/>
                <w:szCs w:val="18"/>
                <w:lang w:val="kk-KZ"/>
              </w:rPr>
              <w:t>йелдердің шешім қабылдау деңгейінде үлесін арттыруға бағытталған кемінде 1 семинар өткізу</w:t>
            </w:r>
            <w:r w:rsidR="0024227F" w:rsidRPr="00A9745E">
              <w:rPr>
                <w:rFonts w:ascii="Times New Roman" w:hAnsi="Times New Roman" w:cs="Times New Roman"/>
                <w:bCs/>
                <w:color w:val="000000"/>
                <w:sz w:val="18"/>
                <w:szCs w:val="18"/>
                <w:lang w:val="kk-KZ"/>
              </w:rPr>
              <w:t>;</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11. Қиын өмірлік жағдайда қалған 10 әйел үшін «New Soul» жобасын (сыртқы өзгеріс) ұйымдастыру, нәтижелері</w:t>
            </w:r>
            <w:r w:rsidR="0024227F" w:rsidRPr="00A9745E">
              <w:rPr>
                <w:rFonts w:ascii="Times New Roman" w:hAnsi="Times New Roman" w:cs="Times New Roman"/>
                <w:bCs/>
                <w:color w:val="000000"/>
                <w:sz w:val="18"/>
                <w:szCs w:val="18"/>
                <w:lang w:val="kk-KZ"/>
              </w:rPr>
              <w:t>н әлеуметтік желілерде жариялау;</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12. Әлеуметтік желілерде онлайн алаң құру және жүргізу</w:t>
            </w:r>
            <w:r w:rsidR="00586572" w:rsidRPr="00A9745E">
              <w:rPr>
                <w:rFonts w:ascii="Times New Roman" w:hAnsi="Times New Roman" w:cs="Times New Roman"/>
                <w:bCs/>
                <w:color w:val="000000"/>
                <w:sz w:val="18"/>
                <w:szCs w:val="18"/>
                <w:lang w:val="kk-KZ"/>
              </w:rPr>
              <w:t xml:space="preserve"> (Тапсырыс берушімен келісу болады)</w:t>
            </w:r>
            <w:r w:rsidRPr="00A9745E">
              <w:rPr>
                <w:rFonts w:ascii="Times New Roman" w:hAnsi="Times New Roman" w:cs="Times New Roman"/>
                <w:bCs/>
                <w:color w:val="000000"/>
                <w:sz w:val="18"/>
                <w:szCs w:val="18"/>
                <w:lang w:val="kk-KZ"/>
              </w:rPr>
              <w:t>:</w:t>
            </w: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p>
          <w:p w:rsidR="00EF56FC" w:rsidRPr="00A9745E" w:rsidRDefault="00586572"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 </w:t>
            </w:r>
            <w:r w:rsidR="00EF56FC" w:rsidRPr="00A9745E">
              <w:rPr>
                <w:rFonts w:ascii="Times New Roman" w:hAnsi="Times New Roman" w:cs="Times New Roman"/>
                <w:bCs/>
                <w:color w:val="000000"/>
                <w:sz w:val="18"/>
                <w:szCs w:val="18"/>
                <w:lang w:val="kk-KZ"/>
              </w:rPr>
              <w:t>Гендерлік саясат, отбасы құндылықтарын сақтау мәселелерін талқылау үшін медиаторларды, мамандарды, лекторларды, өскелең буын өкілдерін және үлгілі отбасыларды тарту арқылы кемінде 5 тікеле</w:t>
            </w:r>
            <w:r w:rsidRPr="00A9745E">
              <w:rPr>
                <w:rFonts w:ascii="Times New Roman" w:hAnsi="Times New Roman" w:cs="Times New Roman"/>
                <w:bCs/>
                <w:color w:val="000000"/>
                <w:sz w:val="18"/>
                <w:szCs w:val="18"/>
                <w:lang w:val="kk-KZ"/>
              </w:rPr>
              <w:t>й эфир ұйымдастыру және өткізу.</w:t>
            </w:r>
          </w:p>
          <w:p w:rsidR="00EF56FC" w:rsidRPr="00A9745E" w:rsidRDefault="00586572"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 </w:t>
            </w:r>
            <w:r w:rsidR="00EF56FC" w:rsidRPr="00A9745E">
              <w:rPr>
                <w:rFonts w:ascii="Times New Roman" w:hAnsi="Times New Roman" w:cs="Times New Roman"/>
                <w:bCs/>
                <w:color w:val="000000"/>
                <w:sz w:val="18"/>
                <w:szCs w:val="18"/>
                <w:lang w:val="kk-KZ"/>
              </w:rPr>
              <w:t>Әйел көшбасшыларды насихаттау, отбасы құндылықтары, тұрмыстық зорлық-зомбылық профилактикасы, алименттер, ажырасу, гендерлік теңдік тақырыптарында мемлекеттік және орыс тілдерінде кемінде 15 бейнематериал әзірлеу және орналастыру.</w:t>
            </w:r>
          </w:p>
          <w:p w:rsidR="00EF56FC" w:rsidRPr="00A9745E" w:rsidRDefault="00586572"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 </w:t>
            </w:r>
            <w:r w:rsidR="00EF56FC" w:rsidRPr="00A9745E">
              <w:rPr>
                <w:rFonts w:ascii="Times New Roman" w:hAnsi="Times New Roman" w:cs="Times New Roman"/>
                <w:bCs/>
                <w:color w:val="000000"/>
                <w:sz w:val="18"/>
                <w:szCs w:val="18"/>
                <w:lang w:val="kk-KZ"/>
              </w:rPr>
              <w:t>Мемлекеттік органдар мен қоғамдық ұйымдардың отбасыларға қолдау көрсететін «жылдам желі» телефондарын көрсету арқ</w:t>
            </w:r>
            <w:r w:rsidR="008F4CCE">
              <w:rPr>
                <w:rFonts w:ascii="Times New Roman" w:hAnsi="Times New Roman" w:cs="Times New Roman"/>
                <w:bCs/>
                <w:color w:val="000000"/>
                <w:sz w:val="18"/>
                <w:szCs w:val="18"/>
                <w:lang w:val="kk-KZ"/>
              </w:rPr>
              <w:t>ылы кемінде 1 минуттық бейнеролик дайындау</w:t>
            </w:r>
            <w:r w:rsidR="00EF56FC" w:rsidRPr="00A9745E">
              <w:rPr>
                <w:rFonts w:ascii="Times New Roman" w:hAnsi="Times New Roman" w:cs="Times New Roman"/>
                <w:bCs/>
                <w:color w:val="000000"/>
                <w:sz w:val="18"/>
                <w:szCs w:val="18"/>
                <w:lang w:val="kk-KZ"/>
              </w:rPr>
              <w:t>, оны әлеуметтік желіле</w:t>
            </w:r>
            <w:r w:rsidRPr="00A9745E">
              <w:rPr>
                <w:rFonts w:ascii="Times New Roman" w:hAnsi="Times New Roman" w:cs="Times New Roman"/>
                <w:bCs/>
                <w:color w:val="000000"/>
                <w:sz w:val="18"/>
                <w:szCs w:val="18"/>
                <w:lang w:val="kk-KZ"/>
              </w:rPr>
              <w:t>рде (аудиториясы кемінде 20 000 жазылушы бар кемінде 2 танымал пабликте</w:t>
            </w:r>
            <w:r w:rsidR="00EF56FC" w:rsidRPr="00A9745E">
              <w:rPr>
                <w:rFonts w:ascii="Times New Roman" w:hAnsi="Times New Roman" w:cs="Times New Roman"/>
                <w:bCs/>
                <w:color w:val="000000"/>
                <w:sz w:val="18"/>
                <w:szCs w:val="18"/>
                <w:lang w:val="kk-KZ"/>
              </w:rPr>
              <w:t>) және өңірлік теледидарда көрсету, кемінде 5 000 қаралымға қол жеткізу.</w:t>
            </w:r>
          </w:p>
          <w:p w:rsidR="00EF56FC" w:rsidRDefault="00586572" w:rsidP="00B9136F">
            <w:pPr>
              <w:spacing w:after="0" w:line="240" w:lineRule="auto"/>
              <w:jc w:val="both"/>
              <w:rPr>
                <w:rFonts w:ascii="Times New Roman" w:eastAsia="Times New Roman" w:hAnsi="Times New Roman" w:cs="Times New Roman"/>
                <w:color w:val="000000"/>
                <w:sz w:val="18"/>
                <w:szCs w:val="18"/>
                <w:lang w:val="kk-KZ" w:eastAsia="ru-RU"/>
              </w:rPr>
            </w:pPr>
            <w:r w:rsidRPr="00A9745E">
              <w:rPr>
                <w:rFonts w:ascii="Times New Roman" w:hAnsi="Times New Roman" w:cs="Times New Roman"/>
                <w:bCs/>
                <w:color w:val="000000"/>
                <w:sz w:val="18"/>
                <w:szCs w:val="18"/>
                <w:lang w:val="kk-KZ"/>
              </w:rPr>
              <w:t>-</w:t>
            </w:r>
            <w:r w:rsidR="0017052C">
              <w:rPr>
                <w:rFonts w:ascii="Times New Roman" w:hAnsi="Times New Roman" w:cs="Times New Roman"/>
                <w:bCs/>
                <w:color w:val="000000"/>
                <w:sz w:val="18"/>
                <w:szCs w:val="18"/>
                <w:lang w:val="kk-KZ"/>
              </w:rPr>
              <w:t xml:space="preserve"> М</w:t>
            </w:r>
            <w:r w:rsidRPr="00A9745E">
              <w:rPr>
                <w:rFonts w:ascii="Times New Roman" w:hAnsi="Times New Roman" w:cs="Times New Roman"/>
                <w:bCs/>
                <w:color w:val="000000"/>
                <w:sz w:val="18"/>
                <w:szCs w:val="18"/>
                <w:lang w:val="kk-KZ"/>
              </w:rPr>
              <w:t xml:space="preserve">едиаторлар, ажырасуды алдын алу, отбасы құндылықтарын сақтау бойынша мамандар мен лекторларды тарту </w:t>
            </w:r>
            <w:r>
              <w:rPr>
                <w:rFonts w:ascii="Times New Roman" w:hAnsi="Times New Roman" w:cs="Times New Roman"/>
                <w:bCs/>
                <w:color w:val="000000"/>
                <w:sz w:val="18"/>
                <w:szCs w:val="18"/>
                <w:lang w:val="kk-KZ"/>
              </w:rPr>
              <w:t>арқылы т</w:t>
            </w:r>
            <w:r w:rsidR="00EF56FC" w:rsidRPr="00A9745E">
              <w:rPr>
                <w:rFonts w:ascii="Times New Roman" w:hAnsi="Times New Roman" w:cs="Times New Roman"/>
                <w:bCs/>
                <w:color w:val="000000"/>
                <w:sz w:val="18"/>
                <w:szCs w:val="18"/>
                <w:lang w:val="kk-KZ"/>
              </w:rPr>
              <w:t>еледидар арнасында 2024-2025 жылдардағы «Мерейлі отбасы» облыстық кезеңінің жеңімпаз</w:t>
            </w:r>
            <w:r w:rsidRPr="00A9745E">
              <w:rPr>
                <w:rFonts w:ascii="Times New Roman" w:hAnsi="Times New Roman" w:cs="Times New Roman"/>
                <w:bCs/>
                <w:color w:val="000000"/>
                <w:sz w:val="18"/>
                <w:szCs w:val="18"/>
                <w:lang w:val="kk-KZ"/>
              </w:rPr>
              <w:t>дарымен</w:t>
            </w:r>
            <w:r w:rsidR="0017052C">
              <w:rPr>
                <w:rFonts w:ascii="Times New Roman" w:hAnsi="Times New Roman" w:cs="Times New Roman"/>
                <w:bCs/>
                <w:color w:val="000000"/>
                <w:sz w:val="18"/>
                <w:szCs w:val="18"/>
                <w:lang w:val="kk-KZ"/>
              </w:rPr>
              <w:t xml:space="preserve"> </w:t>
            </w:r>
            <w:r w:rsidRPr="00A9745E">
              <w:rPr>
                <w:rFonts w:ascii="Times New Roman" w:hAnsi="Times New Roman" w:cs="Times New Roman"/>
                <w:bCs/>
                <w:color w:val="000000"/>
                <w:sz w:val="18"/>
                <w:szCs w:val="18"/>
                <w:lang w:val="kk-KZ"/>
              </w:rPr>
              <w:t xml:space="preserve"> </w:t>
            </w:r>
            <w:r w:rsidR="0017052C">
              <w:rPr>
                <w:rFonts w:ascii="Times New Roman" w:hAnsi="Times New Roman" w:cs="Times New Roman"/>
                <w:bCs/>
                <w:color w:val="000000"/>
                <w:sz w:val="18"/>
                <w:szCs w:val="18"/>
                <w:lang w:val="kk-KZ"/>
              </w:rPr>
              <w:t>о</w:t>
            </w:r>
            <w:r w:rsidR="0017052C" w:rsidRPr="0017052C">
              <w:rPr>
                <w:rFonts w:ascii="Times New Roman" w:hAnsi="Times New Roman" w:cs="Times New Roman"/>
                <w:bCs/>
                <w:color w:val="000000"/>
                <w:sz w:val="18"/>
                <w:szCs w:val="18"/>
                <w:lang w:val="kk-KZ"/>
              </w:rPr>
              <w:t>тбасылық қаты</w:t>
            </w:r>
            <w:r w:rsidR="0017052C">
              <w:rPr>
                <w:rFonts w:ascii="Times New Roman" w:hAnsi="Times New Roman" w:cs="Times New Roman"/>
                <w:bCs/>
                <w:color w:val="000000"/>
                <w:sz w:val="18"/>
                <w:szCs w:val="18"/>
                <w:lang w:val="kk-KZ"/>
              </w:rPr>
              <w:t xml:space="preserve">настарды талқылап, өзекті ақпаратты </w:t>
            </w:r>
            <w:r w:rsidR="0017052C" w:rsidRPr="0017052C">
              <w:rPr>
                <w:rFonts w:ascii="Times New Roman" w:hAnsi="Times New Roman" w:cs="Times New Roman"/>
                <w:bCs/>
                <w:color w:val="000000"/>
                <w:sz w:val="18"/>
                <w:szCs w:val="18"/>
                <w:lang w:val="kk-KZ"/>
              </w:rPr>
              <w:t>телеарнада орналастыру</w:t>
            </w:r>
            <w:r w:rsidR="00570E13" w:rsidRPr="00570E13">
              <w:rPr>
                <w:rFonts w:ascii="Times New Roman" w:eastAsia="Times New Roman" w:hAnsi="Times New Roman" w:cs="Times New Roman"/>
                <w:color w:val="000000"/>
                <w:sz w:val="18"/>
                <w:szCs w:val="18"/>
                <w:lang w:val="kk-KZ" w:eastAsia="ru-RU"/>
              </w:rPr>
              <w:t>;</w:t>
            </w:r>
          </w:p>
          <w:p w:rsidR="0017052C" w:rsidRPr="00B9136F" w:rsidRDefault="0017052C" w:rsidP="00B9136F">
            <w:pPr>
              <w:spacing w:after="0" w:line="240" w:lineRule="auto"/>
              <w:jc w:val="both"/>
              <w:rPr>
                <w:rFonts w:ascii="Times New Roman" w:eastAsia="Times New Roman" w:hAnsi="Times New Roman" w:cs="Times New Roman"/>
                <w:color w:val="000000"/>
                <w:sz w:val="18"/>
                <w:szCs w:val="18"/>
                <w:lang w:val="kk-KZ" w:eastAsia="ru-RU"/>
              </w:rPr>
            </w:pPr>
          </w:p>
          <w:p w:rsidR="00EF56FC" w:rsidRPr="00A9745E" w:rsidRDefault="00EF56F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 xml:space="preserve">13.Ақпараттық-ағартушылық кампания ұйымдастыру, </w:t>
            </w:r>
            <w:r w:rsidR="0017052C" w:rsidRPr="0017052C">
              <w:rPr>
                <w:rFonts w:ascii="Times New Roman" w:hAnsi="Times New Roman" w:cs="Times New Roman"/>
                <w:bCs/>
                <w:color w:val="000000"/>
                <w:sz w:val="18"/>
                <w:szCs w:val="18"/>
                <w:lang w:val="kk-KZ"/>
              </w:rPr>
              <w:t>оның ішінде</w:t>
            </w:r>
            <w:r w:rsidRPr="00A9745E">
              <w:rPr>
                <w:rFonts w:ascii="Times New Roman" w:hAnsi="Times New Roman" w:cs="Times New Roman"/>
                <w:bCs/>
                <w:color w:val="000000"/>
                <w:sz w:val="18"/>
                <w:szCs w:val="18"/>
                <w:lang w:val="kk-KZ"/>
              </w:rPr>
              <w:t>:</w:t>
            </w:r>
          </w:p>
          <w:p w:rsidR="00EF56FC" w:rsidRPr="00A9745E" w:rsidRDefault="0017052C"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Pr>
                <w:rFonts w:ascii="Times New Roman" w:hAnsi="Times New Roman" w:cs="Times New Roman"/>
                <w:bCs/>
                <w:color w:val="000000"/>
                <w:sz w:val="18"/>
                <w:szCs w:val="18"/>
                <w:lang w:val="kk-KZ"/>
              </w:rPr>
              <w:t>-</w:t>
            </w:r>
            <w:r w:rsidR="00242988">
              <w:rPr>
                <w:rFonts w:ascii="Times New Roman" w:hAnsi="Times New Roman" w:cs="Times New Roman"/>
                <w:bCs/>
                <w:color w:val="000000"/>
                <w:sz w:val="18"/>
                <w:szCs w:val="18"/>
                <w:lang w:val="kk-KZ"/>
              </w:rPr>
              <w:t xml:space="preserve"> а</w:t>
            </w:r>
            <w:r w:rsidR="00EF56FC" w:rsidRPr="00A9745E">
              <w:rPr>
                <w:rFonts w:ascii="Times New Roman" w:hAnsi="Times New Roman" w:cs="Times New Roman"/>
                <w:bCs/>
                <w:color w:val="000000"/>
                <w:sz w:val="18"/>
                <w:szCs w:val="18"/>
                <w:lang w:val="kk-KZ"/>
              </w:rPr>
              <w:t>ймақтық БАҚ-та кемінде 2 мақала жариялау;</w:t>
            </w:r>
          </w:p>
          <w:p w:rsidR="00586572" w:rsidRPr="00A9745E" w:rsidRDefault="00586572" w:rsidP="00EF56FC">
            <w:pPr>
              <w:pBdr>
                <w:top w:val="nil"/>
                <w:left w:val="nil"/>
                <w:bottom w:val="nil"/>
                <w:right w:val="nil"/>
                <w:between w:val="nil"/>
              </w:pBdr>
              <w:spacing w:after="0"/>
              <w:jc w:val="both"/>
              <w:rPr>
                <w:rFonts w:ascii="Times New Roman" w:hAnsi="Times New Roman" w:cs="Times New Roman"/>
                <w:bCs/>
                <w:color w:val="000000"/>
                <w:sz w:val="18"/>
                <w:szCs w:val="18"/>
                <w:lang w:val="kk-KZ"/>
              </w:rPr>
            </w:pPr>
            <w:r w:rsidRPr="00A9745E">
              <w:rPr>
                <w:rFonts w:ascii="Times New Roman" w:hAnsi="Times New Roman" w:cs="Times New Roman"/>
                <w:bCs/>
                <w:color w:val="000000"/>
                <w:sz w:val="18"/>
                <w:szCs w:val="18"/>
                <w:lang w:val="kk-KZ"/>
              </w:rPr>
              <w:t>-</w:t>
            </w:r>
            <w:r w:rsidR="00242988">
              <w:rPr>
                <w:rFonts w:ascii="Times New Roman" w:hAnsi="Times New Roman" w:cs="Times New Roman"/>
                <w:bCs/>
                <w:color w:val="000000"/>
                <w:sz w:val="18"/>
                <w:szCs w:val="18"/>
                <w:lang w:val="kk-KZ"/>
              </w:rPr>
              <w:t xml:space="preserve"> о</w:t>
            </w:r>
            <w:r w:rsidR="00EF56FC" w:rsidRPr="00A9745E">
              <w:rPr>
                <w:rFonts w:ascii="Times New Roman" w:hAnsi="Times New Roman" w:cs="Times New Roman"/>
                <w:bCs/>
                <w:color w:val="000000"/>
                <w:sz w:val="18"/>
                <w:szCs w:val="18"/>
                <w:lang w:val="kk-KZ"/>
              </w:rPr>
              <w:t>тбасы құндылықтары, үлгілі отбасылар, тұрмыстық зорлық-зомбылық мәселелері және гендерлік теңдік тақырыптарында әлеуметтік желілерде кемінде</w:t>
            </w:r>
            <w:r w:rsidRPr="00A9745E">
              <w:rPr>
                <w:rFonts w:ascii="Times New Roman" w:hAnsi="Times New Roman" w:cs="Times New Roman"/>
                <w:bCs/>
                <w:color w:val="000000"/>
                <w:sz w:val="18"/>
                <w:szCs w:val="18"/>
                <w:lang w:val="kk-KZ"/>
              </w:rPr>
              <w:t xml:space="preserve"> 15 ақпараттық баннер жариялау;</w:t>
            </w:r>
          </w:p>
          <w:p w:rsidR="0016149B" w:rsidRPr="00EF56FC" w:rsidRDefault="0017052C" w:rsidP="00EF56FC">
            <w:pPr>
              <w:pBdr>
                <w:top w:val="nil"/>
                <w:left w:val="nil"/>
                <w:bottom w:val="nil"/>
                <w:right w:val="nil"/>
                <w:between w:val="nil"/>
              </w:pBdr>
              <w:spacing w:after="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w:t>
            </w:r>
            <w:r w:rsidR="00242988">
              <w:rPr>
                <w:rFonts w:ascii="Times New Roman" w:hAnsi="Times New Roman" w:cs="Times New Roman"/>
                <w:bCs/>
                <w:color w:val="000000"/>
                <w:sz w:val="18"/>
                <w:szCs w:val="18"/>
              </w:rPr>
              <w:t xml:space="preserve"> </w:t>
            </w:r>
            <w:r w:rsidR="00EF56FC" w:rsidRPr="00EF56FC">
              <w:rPr>
                <w:rFonts w:ascii="Times New Roman" w:hAnsi="Times New Roman" w:cs="Times New Roman"/>
                <w:bCs/>
                <w:color w:val="000000"/>
                <w:sz w:val="18"/>
                <w:szCs w:val="18"/>
              </w:rPr>
              <w:t>3 билборд орнату, өлшемі 3×6 м.</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149B" w:rsidRPr="0056489B" w:rsidRDefault="0016149B" w:rsidP="00B81D3E">
            <w:pPr>
              <w:spacing w:after="0" w:line="240" w:lineRule="auto"/>
              <w:rPr>
                <w:rFonts w:ascii="Times New Roman" w:eastAsia="Times New Roman" w:hAnsi="Times New Roman" w:cs="Times New Roman"/>
                <w:sz w:val="18"/>
                <w:szCs w:val="18"/>
                <w:lang w:eastAsia="ru-RU"/>
              </w:rPr>
            </w:pPr>
          </w:p>
        </w:tc>
      </w:tr>
      <w:tr w:rsidR="00B81D3E" w:rsidRPr="00B81D3E" w:rsidTr="00D53699">
        <w:trPr>
          <w:trHeight w:val="356"/>
        </w:trPr>
        <w:tc>
          <w:tcPr>
            <w:tcW w:w="63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D3E" w:rsidRPr="00B81D3E" w:rsidRDefault="00E117A9" w:rsidP="00B81D3E">
            <w:pPr>
              <w:spacing w:after="0" w:line="240" w:lineRule="auto"/>
              <w:jc w:val="center"/>
              <w:rPr>
                <w:rFonts w:ascii="Times New Roman" w:eastAsia="Times New Roman" w:hAnsi="Times New Roman" w:cs="Times New Roman"/>
                <w:sz w:val="18"/>
                <w:szCs w:val="18"/>
                <w:lang w:eastAsia="ru-RU"/>
              </w:rPr>
            </w:pPr>
            <w:r w:rsidRPr="00E117A9">
              <w:rPr>
                <w:rFonts w:ascii="Times New Roman" w:eastAsia="Times New Roman" w:hAnsi="Times New Roman" w:cs="Times New Roman"/>
                <w:b/>
                <w:bCs/>
                <w:color w:val="000000"/>
                <w:sz w:val="18"/>
                <w:szCs w:val="18"/>
                <w:lang w:eastAsia="ru-RU"/>
              </w:rPr>
              <w:t>Барлығы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D3E" w:rsidRPr="00B81D3E" w:rsidRDefault="00CB268E" w:rsidP="00B81D3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color w:val="000000"/>
                <w:sz w:val="18"/>
                <w:szCs w:val="18"/>
                <w:lang w:eastAsia="ru-RU"/>
              </w:rPr>
              <w:t>20 4</w:t>
            </w:r>
            <w:r w:rsidR="00B81D3E" w:rsidRPr="00B81D3E">
              <w:rPr>
                <w:rFonts w:ascii="Times New Roman" w:eastAsia="Times New Roman" w:hAnsi="Times New Roman" w:cs="Times New Roman"/>
                <w:b/>
                <w:bCs/>
                <w:color w:val="000000"/>
                <w:sz w:val="18"/>
                <w:szCs w:val="18"/>
                <w:lang w:eastAsia="ru-RU"/>
              </w:rPr>
              <w:t>00 000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D3E" w:rsidRPr="00B81D3E" w:rsidRDefault="00B81D3E" w:rsidP="00B81D3E">
            <w:pPr>
              <w:spacing w:after="0" w:line="240" w:lineRule="auto"/>
              <w:rPr>
                <w:rFonts w:ascii="Times New Roman" w:eastAsia="Times New Roman" w:hAnsi="Times New Roman" w:cs="Times New Roman"/>
                <w:sz w:val="18"/>
                <w:szCs w:val="18"/>
                <w:lang w:eastAsia="ru-RU"/>
              </w:rPr>
            </w:pP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B81D3E" w:rsidRDefault="00B81D3E" w:rsidP="00B81D3E">
            <w:pPr>
              <w:spacing w:after="0" w:line="240" w:lineRule="auto"/>
              <w:rPr>
                <w:rFonts w:ascii="Times New Roman" w:eastAsia="Times New Roman" w:hAnsi="Times New Roman" w:cs="Times New Roman"/>
                <w:sz w:val="18"/>
                <w:szCs w:val="18"/>
                <w:lang w:eastAsia="ru-RU"/>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D3E" w:rsidRPr="00B81D3E" w:rsidRDefault="00B81D3E" w:rsidP="00B81D3E">
            <w:pPr>
              <w:spacing w:after="0" w:line="240" w:lineRule="auto"/>
              <w:rPr>
                <w:rFonts w:ascii="Times New Roman" w:eastAsia="Times New Roman" w:hAnsi="Times New Roman" w:cs="Times New Roman"/>
                <w:sz w:val="18"/>
                <w:szCs w:val="18"/>
                <w:lang w:eastAsia="ru-RU"/>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1D3E" w:rsidRPr="00B81D3E" w:rsidRDefault="00B81D3E" w:rsidP="00B81D3E">
            <w:pPr>
              <w:spacing w:after="0" w:line="240" w:lineRule="auto"/>
              <w:rPr>
                <w:rFonts w:ascii="Times New Roman" w:eastAsia="Times New Roman" w:hAnsi="Times New Roman" w:cs="Times New Roman"/>
                <w:sz w:val="18"/>
                <w:szCs w:val="18"/>
                <w:lang w:eastAsia="ru-RU"/>
              </w:rPr>
            </w:pPr>
          </w:p>
        </w:tc>
      </w:tr>
    </w:tbl>
    <w:p w:rsidR="00413DB7" w:rsidRPr="00B81D3E" w:rsidRDefault="00413DB7">
      <w:pPr>
        <w:rPr>
          <w:rFonts w:ascii="Times New Roman" w:hAnsi="Times New Roman" w:cs="Times New Roman"/>
          <w:sz w:val="18"/>
          <w:szCs w:val="18"/>
        </w:rPr>
      </w:pPr>
    </w:p>
    <w:sectPr w:rsidR="00413DB7" w:rsidRPr="00B81D3E" w:rsidSect="00B81D3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2B0" w:rsidRDefault="008A42B0" w:rsidP="00EA3011">
      <w:pPr>
        <w:spacing w:after="0" w:line="240" w:lineRule="auto"/>
      </w:pPr>
      <w:r>
        <w:separator/>
      </w:r>
    </w:p>
  </w:endnote>
  <w:endnote w:type="continuationSeparator" w:id="0">
    <w:p w:rsidR="008A42B0" w:rsidRDefault="008A42B0" w:rsidP="00EA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2B0" w:rsidRDefault="008A42B0" w:rsidP="00EA3011">
      <w:pPr>
        <w:spacing w:after="0" w:line="240" w:lineRule="auto"/>
      </w:pPr>
      <w:r>
        <w:separator/>
      </w:r>
    </w:p>
  </w:footnote>
  <w:footnote w:type="continuationSeparator" w:id="0">
    <w:p w:rsidR="008A42B0" w:rsidRDefault="008A42B0" w:rsidP="00EA3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87"/>
    <w:rsid w:val="00004388"/>
    <w:rsid w:val="00012064"/>
    <w:rsid w:val="00040C71"/>
    <w:rsid w:val="0009794D"/>
    <w:rsid w:val="000F3798"/>
    <w:rsid w:val="00100680"/>
    <w:rsid w:val="00100852"/>
    <w:rsid w:val="0012648E"/>
    <w:rsid w:val="00145088"/>
    <w:rsid w:val="0016149B"/>
    <w:rsid w:val="0017052C"/>
    <w:rsid w:val="0017105E"/>
    <w:rsid w:val="001950EE"/>
    <w:rsid w:val="001B421D"/>
    <w:rsid w:val="001C2CDD"/>
    <w:rsid w:val="002060AA"/>
    <w:rsid w:val="0024227F"/>
    <w:rsid w:val="00242988"/>
    <w:rsid w:val="00271287"/>
    <w:rsid w:val="0028694A"/>
    <w:rsid w:val="002A6166"/>
    <w:rsid w:val="002D3966"/>
    <w:rsid w:val="002E6244"/>
    <w:rsid w:val="00370257"/>
    <w:rsid w:val="0039332F"/>
    <w:rsid w:val="003B4F30"/>
    <w:rsid w:val="003D2D73"/>
    <w:rsid w:val="00413DB7"/>
    <w:rsid w:val="00420BFC"/>
    <w:rsid w:val="00467D7A"/>
    <w:rsid w:val="004708D1"/>
    <w:rsid w:val="005043F8"/>
    <w:rsid w:val="00534B12"/>
    <w:rsid w:val="0056489B"/>
    <w:rsid w:val="00570E13"/>
    <w:rsid w:val="00575FE6"/>
    <w:rsid w:val="00586572"/>
    <w:rsid w:val="005B4FCA"/>
    <w:rsid w:val="005E66F8"/>
    <w:rsid w:val="00661930"/>
    <w:rsid w:val="00664B48"/>
    <w:rsid w:val="00793B5F"/>
    <w:rsid w:val="007C6312"/>
    <w:rsid w:val="007E3C23"/>
    <w:rsid w:val="00867DA1"/>
    <w:rsid w:val="008A42B0"/>
    <w:rsid w:val="008C24CF"/>
    <w:rsid w:val="008F4CCE"/>
    <w:rsid w:val="0095594C"/>
    <w:rsid w:val="00960B84"/>
    <w:rsid w:val="00975E97"/>
    <w:rsid w:val="0098502A"/>
    <w:rsid w:val="00990335"/>
    <w:rsid w:val="009D016C"/>
    <w:rsid w:val="009E7E73"/>
    <w:rsid w:val="00A05253"/>
    <w:rsid w:val="00A115C9"/>
    <w:rsid w:val="00A70278"/>
    <w:rsid w:val="00A90748"/>
    <w:rsid w:val="00A97299"/>
    <w:rsid w:val="00A9745E"/>
    <w:rsid w:val="00AA2404"/>
    <w:rsid w:val="00AB479C"/>
    <w:rsid w:val="00AC6E9A"/>
    <w:rsid w:val="00AF1E4F"/>
    <w:rsid w:val="00B20F51"/>
    <w:rsid w:val="00B271D7"/>
    <w:rsid w:val="00B81D3E"/>
    <w:rsid w:val="00B9136F"/>
    <w:rsid w:val="00B9640E"/>
    <w:rsid w:val="00BB5B37"/>
    <w:rsid w:val="00C155C4"/>
    <w:rsid w:val="00C55A4C"/>
    <w:rsid w:val="00C55E9E"/>
    <w:rsid w:val="00C871C9"/>
    <w:rsid w:val="00C90A51"/>
    <w:rsid w:val="00CA77CA"/>
    <w:rsid w:val="00CB268E"/>
    <w:rsid w:val="00CC36AD"/>
    <w:rsid w:val="00CC419C"/>
    <w:rsid w:val="00D035B6"/>
    <w:rsid w:val="00D461EE"/>
    <w:rsid w:val="00D53699"/>
    <w:rsid w:val="00D8290A"/>
    <w:rsid w:val="00DF1AD2"/>
    <w:rsid w:val="00E117A9"/>
    <w:rsid w:val="00EA3011"/>
    <w:rsid w:val="00EF56FC"/>
    <w:rsid w:val="00FD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1EF77-C380-491E-BF4B-B8C5F18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D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A30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3011"/>
  </w:style>
  <w:style w:type="paragraph" w:styleId="a6">
    <w:name w:val="footer"/>
    <w:basedOn w:val="a"/>
    <w:link w:val="a7"/>
    <w:uiPriority w:val="99"/>
    <w:unhideWhenUsed/>
    <w:rsid w:val="00EA30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3011"/>
  </w:style>
  <w:style w:type="paragraph" w:styleId="a8">
    <w:name w:val="List Paragraph"/>
    <w:basedOn w:val="a"/>
    <w:uiPriority w:val="34"/>
    <w:qFormat/>
    <w:rsid w:val="00A11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31216">
      <w:bodyDiv w:val="1"/>
      <w:marLeft w:val="0"/>
      <w:marRight w:val="0"/>
      <w:marTop w:val="0"/>
      <w:marBottom w:val="0"/>
      <w:divBdr>
        <w:top w:val="none" w:sz="0" w:space="0" w:color="auto"/>
        <w:left w:val="none" w:sz="0" w:space="0" w:color="auto"/>
        <w:bottom w:val="none" w:sz="0" w:space="0" w:color="auto"/>
        <w:right w:val="none" w:sz="0" w:space="0" w:color="auto"/>
      </w:divBdr>
      <w:divsChild>
        <w:div w:id="495920958">
          <w:marLeft w:val="0"/>
          <w:marRight w:val="0"/>
          <w:marTop w:val="0"/>
          <w:marBottom w:val="0"/>
          <w:divBdr>
            <w:top w:val="none" w:sz="0" w:space="0" w:color="auto"/>
            <w:left w:val="none" w:sz="0" w:space="0" w:color="auto"/>
            <w:bottom w:val="none" w:sz="0" w:space="0" w:color="auto"/>
            <w:right w:val="none" w:sz="0" w:space="0" w:color="auto"/>
          </w:divBdr>
          <w:divsChild>
            <w:div w:id="1644777341">
              <w:marLeft w:val="0"/>
              <w:marRight w:val="0"/>
              <w:marTop w:val="0"/>
              <w:marBottom w:val="0"/>
              <w:divBdr>
                <w:top w:val="none" w:sz="0" w:space="0" w:color="auto"/>
                <w:left w:val="none" w:sz="0" w:space="0" w:color="auto"/>
                <w:bottom w:val="none" w:sz="0" w:space="0" w:color="auto"/>
                <w:right w:val="none" w:sz="0" w:space="0" w:color="auto"/>
              </w:divBdr>
              <w:divsChild>
                <w:div w:id="1659845111">
                  <w:marLeft w:val="0"/>
                  <w:marRight w:val="0"/>
                  <w:marTop w:val="0"/>
                  <w:marBottom w:val="0"/>
                  <w:divBdr>
                    <w:top w:val="none" w:sz="0" w:space="0" w:color="auto"/>
                    <w:left w:val="none" w:sz="0" w:space="0" w:color="auto"/>
                    <w:bottom w:val="none" w:sz="0" w:space="0" w:color="auto"/>
                    <w:right w:val="none" w:sz="0" w:space="0" w:color="auto"/>
                  </w:divBdr>
                  <w:divsChild>
                    <w:div w:id="1148865564">
                      <w:marLeft w:val="0"/>
                      <w:marRight w:val="0"/>
                      <w:marTop w:val="0"/>
                      <w:marBottom w:val="0"/>
                      <w:divBdr>
                        <w:top w:val="none" w:sz="0" w:space="0" w:color="auto"/>
                        <w:left w:val="none" w:sz="0" w:space="0" w:color="auto"/>
                        <w:bottom w:val="none" w:sz="0" w:space="0" w:color="auto"/>
                        <w:right w:val="none" w:sz="0" w:space="0" w:color="auto"/>
                      </w:divBdr>
                      <w:divsChild>
                        <w:div w:id="1920211448">
                          <w:marLeft w:val="0"/>
                          <w:marRight w:val="0"/>
                          <w:marTop w:val="0"/>
                          <w:marBottom w:val="0"/>
                          <w:divBdr>
                            <w:top w:val="none" w:sz="0" w:space="0" w:color="auto"/>
                            <w:left w:val="none" w:sz="0" w:space="0" w:color="auto"/>
                            <w:bottom w:val="none" w:sz="0" w:space="0" w:color="auto"/>
                            <w:right w:val="none" w:sz="0" w:space="0" w:color="auto"/>
                          </w:divBdr>
                          <w:divsChild>
                            <w:div w:id="734086162">
                              <w:marLeft w:val="0"/>
                              <w:marRight w:val="0"/>
                              <w:marTop w:val="0"/>
                              <w:marBottom w:val="0"/>
                              <w:divBdr>
                                <w:top w:val="none" w:sz="0" w:space="0" w:color="auto"/>
                                <w:left w:val="none" w:sz="0" w:space="0" w:color="auto"/>
                                <w:bottom w:val="none" w:sz="0" w:space="0" w:color="auto"/>
                                <w:right w:val="none" w:sz="0" w:space="0" w:color="auto"/>
                              </w:divBdr>
                              <w:divsChild>
                                <w:div w:id="2189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173132">
      <w:bodyDiv w:val="1"/>
      <w:marLeft w:val="0"/>
      <w:marRight w:val="0"/>
      <w:marTop w:val="0"/>
      <w:marBottom w:val="0"/>
      <w:divBdr>
        <w:top w:val="none" w:sz="0" w:space="0" w:color="auto"/>
        <w:left w:val="none" w:sz="0" w:space="0" w:color="auto"/>
        <w:bottom w:val="none" w:sz="0" w:space="0" w:color="auto"/>
        <w:right w:val="none" w:sz="0" w:space="0" w:color="auto"/>
      </w:divBdr>
      <w:divsChild>
        <w:div w:id="1234777830">
          <w:marLeft w:val="-743"/>
          <w:marRight w:val="0"/>
          <w:marTop w:val="0"/>
          <w:marBottom w:val="0"/>
          <w:divBdr>
            <w:top w:val="none" w:sz="0" w:space="0" w:color="auto"/>
            <w:left w:val="none" w:sz="0" w:space="0" w:color="auto"/>
            <w:bottom w:val="none" w:sz="0" w:space="0" w:color="auto"/>
            <w:right w:val="none" w:sz="0" w:space="0" w:color="auto"/>
          </w:divBdr>
        </w:div>
      </w:divsChild>
    </w:div>
    <w:div w:id="1206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1AB1A-0FD1-42A5-BC52-DCA2659A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2329</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61</cp:revision>
  <dcterms:created xsi:type="dcterms:W3CDTF">2026-01-16T13:38:00Z</dcterms:created>
  <dcterms:modified xsi:type="dcterms:W3CDTF">2026-03-13T11:03:00Z</dcterms:modified>
</cp:coreProperties>
</file>