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61E" w14:textId="39BE0ED4" w:rsidR="00EE02B2" w:rsidRPr="00EE02B2" w:rsidRDefault="00EE02B2" w:rsidP="00EE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515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Перечень направлений государственных грантов для неправительственных организаций на 2026 год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(Выписка)</w:t>
      </w:r>
    </w:p>
    <w:p w14:paraId="095EDB80" w14:textId="77777777" w:rsidR="00EE02B2" w:rsidRPr="003515A8" w:rsidRDefault="00EE02B2" w:rsidP="00EE02B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EE02B2" w:rsidRPr="00C406C0" w14:paraId="5F1EA7C9" w14:textId="77777777" w:rsidTr="006E3A12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785BC" w14:textId="77777777" w:rsidR="00EE02B2" w:rsidRPr="00C406C0" w:rsidRDefault="00EE02B2" w:rsidP="006E3A1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234AA" w14:textId="77777777" w:rsidR="00EE02B2" w:rsidRPr="00084405" w:rsidRDefault="00EE02B2" w:rsidP="006E3A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05">
              <w:rPr>
                <w:rFonts w:ascii="Times New Roman" w:hAnsi="Times New Roman" w:cs="Times New Roman"/>
                <w:b/>
              </w:rPr>
              <w:t>Сфера государственного гранта в соответствии с пунктом 1 статьи 5 Закона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B66E0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Направление государственного гранта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688CE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Краткое описание проблемы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AE9C1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Объем финансирования (тысяч тенге)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65D50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Вид гранта и срок реализации гранта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6C75B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A9E89" w14:textId="77777777" w:rsidR="00EE02B2" w:rsidRPr="00084405" w:rsidRDefault="00EE02B2" w:rsidP="006E3A12">
            <w:pPr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Целевой индикатор и ожидаемые результаты</w:t>
            </w:r>
          </w:p>
          <w:p w14:paraId="5490DB9D" w14:textId="77777777" w:rsidR="00EE02B2" w:rsidRPr="00084405" w:rsidRDefault="00EE02B2" w:rsidP="006E3A12">
            <w:pPr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</w:p>
          <w:p w14:paraId="5445FAD0" w14:textId="77777777" w:rsidR="00EE02B2" w:rsidRPr="00084405" w:rsidRDefault="00EE02B2" w:rsidP="006E3A12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3E32B" w14:textId="77777777" w:rsidR="00EE02B2" w:rsidRPr="00084405" w:rsidRDefault="00EE02B2" w:rsidP="006E3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u-RU"/>
              </w:rPr>
            </w:pPr>
            <w:r w:rsidRPr="00084405">
              <w:rPr>
                <w:rFonts w:ascii="Times New Roman" w:hAnsi="Times New Roman" w:cs="Times New Roman"/>
                <w:b/>
              </w:rPr>
              <w:t>Требования к материально-технической базе (устанавливаются только при реализации долгосрочных грантов)</w:t>
            </w:r>
          </w:p>
        </w:tc>
      </w:tr>
      <w:tr w:rsidR="00EE02B2" w:rsidRPr="003515A8" w14:paraId="14037B08" w14:textId="77777777" w:rsidTr="006E3A12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7A894" w14:textId="77777777" w:rsidR="00EE02B2" w:rsidRPr="00C406C0" w:rsidRDefault="00EE02B2" w:rsidP="00EE0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B1872" w14:textId="77777777" w:rsidR="00EE02B2" w:rsidRPr="00C406C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>Поддержка молодежной политики и детских инициатив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5AFB8" w14:textId="40507133" w:rsidR="00EE02B2" w:rsidRPr="00C406C0" w:rsidRDefault="00EE02B2" w:rsidP="00EE0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Организация мероприятий по социализации сельской и безработной молодежи и поддержке их предпринимательских инициатив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27C80" w14:textId="691396FA" w:rsidR="00EE02B2" w:rsidRPr="00C406C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Область Жетісу – это регион с интенсивным развитием сельского хозяйства, туризма, малого бизнеса и региональных инициатив. В области высокая численность молодежи, и молодое поколение, проживающее в сельских населенных пунктах, играет важную роль в повышении социально-экономического потенциала региона. Интерес молодежи к предпринимательству также растет с каждым годом, однако в этом направлении наблюдается потребность в дополнительной поддержке и наставничестве. Расширение доступа сельской молодежи к информации, возможностям обучения, освоению новых навыков и практическим консультациям по началу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 xml:space="preserve">предпринимательства является одной из ключевых возможностей для региона. Кроме того, поддержка в бизнес-планировании, менторское сопровождение, финансовая грамотность и содействие стартап-инициативам будут способствовать раскрытию потенциала молодежи. В сельской местности области Жетісу много молодых граждан, проявляющих инициативу, имеющих идеи и заинтересованных в предпринимательстве. Объединение, обучение, стимулирование к предпринимательству и доведение этой молодежи до конкретного результата посредством грантовой поддержки – положительно скажется на устойчивом развитии региона. Развитие предпринимательства способствует созданию новых рабочих мест, оживлению сельской экономики и созданию условий для развития молодежи в родном селе. В связи с этим, цель проекта – усиление социализации сельской и безработной молодежи,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поддержка предпринимательских инициатив и предоставление им необходимых инструментов и ресурсов для открытия собственного дела. Проект откроет новые возможности для молодежи области, создаст условия для реализации их способностей, проявления активности и достижения экономической самостоятельности.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3F2C7" w14:textId="77777777" w:rsidR="00EE02B2" w:rsidRPr="00C406C0" w:rsidRDefault="00EE02B2" w:rsidP="00EE02B2">
            <w:pPr>
              <w:pStyle w:val="3"/>
              <w:jc w:val="center"/>
              <w:rPr>
                <w:b/>
                <w:sz w:val="22"/>
                <w:szCs w:val="22"/>
                <w:lang w:val="kk-KZ"/>
              </w:rPr>
            </w:pPr>
            <w:r w:rsidRPr="000D2E99">
              <w:rPr>
                <w:sz w:val="22"/>
                <w:szCs w:val="22"/>
                <w:lang w:val="kk-KZ"/>
              </w:rPr>
              <w:lastRenderedPageBreak/>
              <w:t>На 2026 год – 38 000 тысяч тенге</w:t>
            </w:r>
            <w:r w:rsidRPr="00C406C0">
              <w:rPr>
                <w:sz w:val="22"/>
                <w:szCs w:val="22"/>
                <w:lang w:val="kk-KZ"/>
              </w:rPr>
              <w:t>.</w:t>
            </w:r>
          </w:p>
          <w:p w14:paraId="59D57CBB" w14:textId="77777777" w:rsidR="00EE02B2" w:rsidRPr="00C406C0" w:rsidRDefault="00EE02B2" w:rsidP="00EE02B2">
            <w:pPr>
              <w:pStyle w:val="3"/>
              <w:jc w:val="center"/>
              <w:rPr>
                <w:b/>
                <w:sz w:val="22"/>
                <w:szCs w:val="22"/>
                <w:lang w:val="kk-KZ"/>
              </w:rPr>
            </w:pPr>
            <w:r w:rsidRPr="000D2E99">
              <w:rPr>
                <w:sz w:val="22"/>
                <w:szCs w:val="22"/>
                <w:lang w:val="kk-KZ"/>
              </w:rPr>
              <w:t>На 2027 год – 38 000 тысяч тенге</w:t>
            </w:r>
            <w:r w:rsidRPr="00C406C0">
              <w:rPr>
                <w:sz w:val="22"/>
                <w:szCs w:val="22"/>
                <w:lang w:val="kk-KZ"/>
              </w:rPr>
              <w:t>.</w:t>
            </w:r>
          </w:p>
          <w:p w14:paraId="6E1EF3DD" w14:textId="77777777" w:rsidR="00EE02B2" w:rsidRPr="00C406C0" w:rsidRDefault="00EE02B2" w:rsidP="00EE02B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0D2E99">
              <w:rPr>
                <w:rFonts w:ascii="Times New Roman" w:hAnsi="Times New Roman" w:cs="Times New Roman"/>
                <w:lang w:val="kk-KZ"/>
              </w:rPr>
              <w:t>На 2028 год – 38 000 тысяч тенге</w:t>
            </w:r>
            <w:r w:rsidRPr="00C406C0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3B9F208E" w14:textId="28154C5C" w:rsidR="00EE02B2" w:rsidRPr="00C406C0" w:rsidRDefault="00EE02B2" w:rsidP="00EE0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0AA32" w14:textId="347E4EA3" w:rsidR="00EE02B2" w:rsidRPr="00BE1FF5" w:rsidRDefault="00EE02B2" w:rsidP="00EE02B2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 w:rsidRPr="00084405"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долго</w:t>
            </w:r>
            <w:r w:rsidRPr="00084405">
              <w:rPr>
                <w:rFonts w:ascii="Times New Roman" w:eastAsia="Times New Roman" w:hAnsi="Times New Roman" w:cs="Times New Roman"/>
              </w:rPr>
              <w:t>срочный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E2C5D" w14:textId="6C9B85AD" w:rsidR="00EE02B2" w:rsidRPr="00BE1FF5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Область Жетісу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41C1C" w14:textId="77777777" w:rsidR="00EE02B2" w:rsidRPr="00C406C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Целевой индикатор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0C972522" w14:textId="77777777" w:rsidR="00EE02B2" w:rsidRPr="0059649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0D2E99">
              <w:rPr>
                <w:rFonts w:ascii="Times New Roman" w:eastAsia="Times New Roman" w:hAnsi="Times New Roman" w:cs="Times New Roman"/>
              </w:rPr>
              <w:t>Прямой охват – не менее 1 000 человек, информационный охват – не менее 100 000 человек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1D783D5B" w14:textId="77777777" w:rsidR="00EE02B2" w:rsidRPr="00C406C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6C0">
              <w:rPr>
                <w:rFonts w:ascii="Times New Roman" w:eastAsia="Times New Roman" w:hAnsi="Times New Roman" w:cs="Times New Roman"/>
              </w:rPr>
              <w:t xml:space="preserve">2. </w:t>
            </w:r>
            <w:r w:rsidRPr="000D2E99">
              <w:rPr>
                <w:rFonts w:ascii="Times New Roman" w:eastAsia="Times New Roman" w:hAnsi="Times New Roman" w:cs="Times New Roman"/>
              </w:rPr>
              <w:t>Уровень повышения социальной активности и предпринимательских навыков сельской и безработной молодежи, участвующей в проекте (не менее 70% опрошенных участников отмечают положительные изменения).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D681C9" w14:textId="77777777" w:rsidR="00EE02B2" w:rsidRPr="00C406C0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634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Ожидаемые результаты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ежегодно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483DB890" w14:textId="77777777" w:rsidR="00EE02B2" w:rsidRPr="00985258" w:rsidRDefault="00EE02B2" w:rsidP="00EE02B2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Проведение обучения по социализации, предпринимательству и развитию навыков для не менее 1000 сельских и безработных молодых людей в 8 рай</w:t>
            </w:r>
            <w:r>
              <w:rPr>
                <w:rFonts w:ascii="Times New Roman" w:eastAsia="Times New Roman" w:hAnsi="Times New Roman" w:cs="Times New Roman"/>
              </w:rPr>
              <w:t xml:space="preserve">онах и 2 городах области Жетісу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02DE3D2A" w14:textId="77777777" w:rsidR="00EE02B2" w:rsidRPr="000D2E99" w:rsidRDefault="00EE02B2" w:rsidP="00EE02B2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DD275C" w14:textId="77777777" w:rsidR="00EE02B2" w:rsidRPr="000D2E99" w:rsidRDefault="00EE02B2" w:rsidP="00EE02B2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 xml:space="preserve">Ярмарки/питчинг-сессии стартап-идей – проводятся 5 раз,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</w:rPr>
              <w:t xml:space="preserve">100 участников разрабатывают </w:t>
            </w:r>
            <w:r w:rsidRPr="000D2E99">
              <w:rPr>
                <w:rFonts w:ascii="Times New Roman" w:eastAsia="Times New Roman" w:hAnsi="Times New Roman" w:cs="Times New Roman"/>
              </w:rPr>
              <w:lastRenderedPageBreak/>
              <w:t>бизнес-планы, и им оказывается психологическая и менторская поддержка.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3BC99F" w14:textId="77777777" w:rsidR="00EE02B2" w:rsidRPr="000D2E99" w:rsidRDefault="00EE02B2" w:rsidP="00EE02B2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B29109" w14:textId="77777777" w:rsidR="00EE02B2" w:rsidRPr="00985258" w:rsidRDefault="00EE02B2" w:rsidP="00EE02B2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Ярмарки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встречи по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D2E99">
              <w:rPr>
                <w:rFonts w:ascii="Times New Roman" w:eastAsia="Times New Roman" w:hAnsi="Times New Roman" w:cs="Times New Roman"/>
              </w:rPr>
              <w:t xml:space="preserve">трудоустройству – 20 мероприятий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985258">
              <w:rPr>
                <w:rFonts w:ascii="Times New Roman" w:eastAsia="Times New Roman" w:hAnsi="Times New Roman" w:cs="Times New Roman"/>
                <w:i/>
                <w:sz w:val="20"/>
              </w:rPr>
              <w:t xml:space="preserve">(в 8 районах и 2 городах). </w:t>
            </w:r>
          </w:p>
          <w:p w14:paraId="4E72C98E" w14:textId="77777777" w:rsidR="00EE02B2" w:rsidRPr="000D2E99" w:rsidRDefault="00EE02B2" w:rsidP="00EE02B2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4AB2AC6" w14:textId="77777777" w:rsidR="00EE02B2" w:rsidRPr="00A42BE3" w:rsidRDefault="00EE02B2" w:rsidP="00EE02B2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0D2E99">
              <w:rPr>
                <w:rFonts w:ascii="Times New Roman" w:eastAsia="Times New Roman" w:hAnsi="Times New Roman" w:cs="Times New Roman"/>
              </w:rPr>
              <w:t>Количество партнерских соглашений с работодателями – 5 соглашений.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94ADC5" w14:textId="77777777" w:rsidR="00EE02B2" w:rsidRPr="000D2E99" w:rsidRDefault="00EE02B2" w:rsidP="00EE02B2">
            <w:pPr>
              <w:pStyle w:val="a7"/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3DB2F1D" w14:textId="77777777" w:rsidR="00EE02B2" w:rsidRPr="00985258" w:rsidRDefault="00EE02B2" w:rsidP="00EE02B2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spacing w:after="0" w:line="240" w:lineRule="auto"/>
              <w:ind w:left="5" w:firstLine="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A42BE3">
              <w:rPr>
                <w:rFonts w:ascii="Times New Roman" w:eastAsia="Times New Roman" w:hAnsi="Times New Roman" w:cs="Times New Roman"/>
              </w:rPr>
              <w:t xml:space="preserve">Количество молодых предпринимателей, получивших гранты – 10 человек (по 3 млн тенге каждому) </w:t>
            </w:r>
            <w:r w:rsidRPr="00985258">
              <w:rPr>
                <w:rFonts w:ascii="Times New Roman" w:eastAsia="Times New Roman" w:hAnsi="Times New Roman" w:cs="Times New Roman"/>
                <w:bCs/>
                <w:i/>
                <w:sz w:val="18"/>
              </w:rPr>
              <w:t>(по согласованию с Заказчиком)</w:t>
            </w:r>
            <w:r w:rsidRPr="00985258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. </w:t>
            </w:r>
          </w:p>
          <w:p w14:paraId="4AAB4F7D" w14:textId="77777777" w:rsidR="00EE02B2" w:rsidRPr="000D2E99" w:rsidRDefault="00EE02B2" w:rsidP="00EE02B2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155417" w14:textId="77777777" w:rsidR="00EE02B2" w:rsidRDefault="00EE02B2" w:rsidP="00EE02B2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 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100% из 10 молодых людей, получивших гранты, должны открыть индивидуальное предпринимательство (ИП) и официально </w:t>
            </w:r>
            <w:r w:rsidRPr="00A42BE3">
              <w:rPr>
                <w:rFonts w:ascii="Times New Roman" w:eastAsia="Times New Roman" w:hAnsi="Times New Roman" w:cs="Times New Roman"/>
                <w:lang w:val="kk-KZ"/>
              </w:rPr>
              <w:t>осуществлять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 </w:t>
            </w:r>
            <w:r w:rsidRPr="00A42BE3">
              <w:rPr>
                <w:rFonts w:ascii="Times New Roman" w:eastAsia="Times New Roman" w:hAnsi="Times New Roman" w:cs="Times New Roman"/>
              </w:rPr>
              <w:t>предпринимательскую деятельность в течение 1 года.</w:t>
            </w:r>
          </w:p>
          <w:p w14:paraId="3247BC7D" w14:textId="77777777" w:rsidR="00EE02B2" w:rsidRDefault="00EE02B2" w:rsidP="00EE02B2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516E1DA" w14:textId="77777777" w:rsidR="00EE02B2" w:rsidRPr="004E5BE5" w:rsidRDefault="00EE02B2" w:rsidP="00EE02B2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7. </w:t>
            </w:r>
            <w:r w:rsidRPr="004E5BE5">
              <w:rPr>
                <w:rFonts w:ascii="Times New Roman" w:eastAsia="Times New Roman" w:hAnsi="Times New Roman" w:cs="Times New Roman"/>
              </w:rPr>
              <w:t xml:space="preserve">Ежегодный выпуск публикаций по проекту не менее чем на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2 информационных порталах и в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4E5BE5">
              <w:rPr>
                <w:rFonts w:ascii="Times New Roman" w:eastAsia="Times New Roman" w:hAnsi="Times New Roman" w:cs="Times New Roman"/>
              </w:rPr>
              <w:t xml:space="preserve">5 популярных социальных сетях с числом подписчиков 50 000. </w:t>
            </w:r>
          </w:p>
          <w:p w14:paraId="59E324E3" w14:textId="77777777" w:rsidR="00EE02B2" w:rsidRPr="000D2E99" w:rsidRDefault="00EE02B2" w:rsidP="00EE02B2">
            <w:pPr>
              <w:tabs>
                <w:tab w:val="left" w:pos="288"/>
              </w:tabs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0AF73F" w14:textId="77777777" w:rsidR="00EE02B2" w:rsidRPr="00C14AEF" w:rsidRDefault="00EE02B2" w:rsidP="00EE02B2">
            <w:pPr>
              <w:tabs>
                <w:tab w:val="left" w:pos="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8. </w:t>
            </w:r>
            <w:r w:rsidRPr="000B596A">
              <w:rPr>
                <w:rFonts w:ascii="Times New Roman" w:eastAsia="Times New Roman" w:hAnsi="Times New Roman" w:cs="Times New Roman"/>
              </w:rPr>
              <w:t>Разработка и распространение не менее 2 видеороликов, направленных на пропаганду предпринимательства, с достижен</w:t>
            </w:r>
            <w:r>
              <w:rPr>
                <w:rFonts w:ascii="Times New Roman" w:eastAsia="Times New Roman" w:hAnsi="Times New Roman" w:cs="Times New Roman"/>
              </w:rPr>
              <w:t>ием не менее 200 000 просмотров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7FA2F181" w14:textId="64938BB7" w:rsidR="00EE02B2" w:rsidRPr="00B74F33" w:rsidRDefault="00EE02B2" w:rsidP="00EE02B2">
            <w:pPr>
              <w:pStyle w:val="ac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9AEE6" w14:textId="77777777" w:rsidR="00EE02B2" w:rsidRDefault="00EE02B2" w:rsidP="00EE02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Наличие офиса или арендуемого помещения площадью не менее 30 кв.м с мебелью; </w:t>
            </w:r>
          </w:p>
          <w:p w14:paraId="2917E045" w14:textId="7DA79481" w:rsidR="00EE02B2" w:rsidRPr="003515A8" w:rsidRDefault="00EE02B2" w:rsidP="00EE02B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компьютеры не менее 3 штук, черно-белый принтер 1 штука, фотокамера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 xml:space="preserve">1 штука, видеокамера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br/>
            </w:r>
            <w:r w:rsidRPr="000D2E99">
              <w:rPr>
                <w:rFonts w:ascii="Times New Roman" w:eastAsia="Times New Roman" w:hAnsi="Times New Roman" w:cs="Times New Roman"/>
                <w:lang w:val="kk-KZ"/>
              </w:rPr>
              <w:t>1 штука</w:t>
            </w:r>
          </w:p>
        </w:tc>
      </w:tr>
    </w:tbl>
    <w:p w14:paraId="5E78F75E" w14:textId="77777777" w:rsidR="001A5320" w:rsidRDefault="001A5320"/>
    <w:sectPr w:rsidR="001A5320" w:rsidSect="00EE0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333E2"/>
    <w:multiLevelType w:val="hybridMultilevel"/>
    <w:tmpl w:val="66F8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53"/>
    <w:rsid w:val="001A5320"/>
    <w:rsid w:val="004339A0"/>
    <w:rsid w:val="00592BC5"/>
    <w:rsid w:val="00B53953"/>
    <w:rsid w:val="00BB00F7"/>
    <w:rsid w:val="00D20CF1"/>
    <w:rsid w:val="00EC615C"/>
    <w:rsid w:val="00EE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641E"/>
  <w15:chartTrackingRefBased/>
  <w15:docId w15:val="{FC034113-BD11-456B-81D2-EDE4C61D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2B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3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5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9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9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9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95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E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E0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2026-03-17T08:22:00Z</dcterms:created>
  <dcterms:modified xsi:type="dcterms:W3CDTF">2026-03-17T08:25:00Z</dcterms:modified>
</cp:coreProperties>
</file>