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521D1" w14:textId="375CF300" w:rsidR="00BD6AFC" w:rsidRDefault="009762B9" w:rsidP="009762B9">
      <w:pPr>
        <w:spacing w:after="0"/>
        <w:ind w:left="11340"/>
        <w:rPr>
          <w:i/>
          <w:color w:val="000000"/>
          <w:sz w:val="20"/>
          <w:szCs w:val="20"/>
          <w:lang w:val="ru-RU"/>
        </w:rPr>
      </w:pPr>
      <w:bookmarkStart w:id="0" w:name="z377"/>
      <w:bookmarkStart w:id="1" w:name="_Hlk156895065"/>
      <w:r w:rsidRPr="009762B9">
        <w:rPr>
          <w:i/>
          <w:color w:val="000000"/>
          <w:sz w:val="20"/>
          <w:szCs w:val="20"/>
          <w:lang w:val="ru-RU"/>
        </w:rPr>
        <w:t>Утвержден приказом</w:t>
      </w:r>
      <w:r>
        <w:rPr>
          <w:i/>
          <w:color w:val="000000"/>
          <w:sz w:val="20"/>
          <w:szCs w:val="20"/>
          <w:lang w:val="ru-RU"/>
        </w:rPr>
        <w:t xml:space="preserve"> №___________</w:t>
      </w:r>
    </w:p>
    <w:p w14:paraId="03E31767" w14:textId="27F6E1A7" w:rsidR="009762B9" w:rsidRDefault="009762B9" w:rsidP="009762B9">
      <w:pPr>
        <w:spacing w:after="0"/>
        <w:ind w:left="11340"/>
        <w:rPr>
          <w:i/>
          <w:color w:val="000000"/>
          <w:sz w:val="20"/>
          <w:szCs w:val="20"/>
          <w:lang w:val="ru-RU"/>
        </w:rPr>
      </w:pPr>
      <w:r>
        <w:rPr>
          <w:i/>
          <w:color w:val="000000"/>
          <w:sz w:val="20"/>
          <w:szCs w:val="20"/>
          <w:lang w:val="ru-RU"/>
        </w:rPr>
        <w:t xml:space="preserve">от </w:t>
      </w:r>
      <w:r w:rsidR="00AD2256">
        <w:rPr>
          <w:i/>
          <w:color w:val="000000"/>
          <w:sz w:val="20"/>
          <w:szCs w:val="20"/>
          <w:lang w:val="ru-RU"/>
        </w:rPr>
        <w:t>25</w:t>
      </w:r>
      <w:r>
        <w:rPr>
          <w:i/>
          <w:color w:val="000000"/>
          <w:sz w:val="20"/>
          <w:szCs w:val="20"/>
          <w:lang w:val="ru-RU"/>
        </w:rPr>
        <w:t xml:space="preserve"> июня 2025 года</w:t>
      </w:r>
    </w:p>
    <w:p w14:paraId="5D1F8496" w14:textId="45F740BA" w:rsidR="009762B9" w:rsidRDefault="009762B9" w:rsidP="009762B9">
      <w:pPr>
        <w:spacing w:after="0"/>
        <w:ind w:left="11340"/>
        <w:rPr>
          <w:i/>
          <w:color w:val="000000"/>
          <w:sz w:val="20"/>
          <w:szCs w:val="20"/>
          <w:lang w:val="ru-RU"/>
        </w:rPr>
      </w:pPr>
      <w:r>
        <w:rPr>
          <w:i/>
          <w:color w:val="000000"/>
          <w:sz w:val="20"/>
          <w:szCs w:val="20"/>
          <w:lang w:val="ru-RU"/>
        </w:rPr>
        <w:t>руководителя Управления предпринимательства и торговли</w:t>
      </w:r>
    </w:p>
    <w:p w14:paraId="397B039A" w14:textId="2A2FC642" w:rsidR="009762B9" w:rsidRDefault="009762B9" w:rsidP="009762B9">
      <w:pPr>
        <w:spacing w:after="0"/>
        <w:ind w:left="11340"/>
        <w:rPr>
          <w:i/>
          <w:color w:val="000000"/>
          <w:sz w:val="20"/>
          <w:szCs w:val="20"/>
          <w:lang w:val="ru-RU"/>
        </w:rPr>
      </w:pPr>
      <w:r>
        <w:rPr>
          <w:i/>
          <w:color w:val="000000"/>
          <w:sz w:val="20"/>
          <w:szCs w:val="20"/>
          <w:lang w:val="ru-RU"/>
        </w:rPr>
        <w:t>Мангистауской области</w:t>
      </w:r>
    </w:p>
    <w:p w14:paraId="3B01B6FC" w14:textId="77777777" w:rsidR="009762B9" w:rsidRDefault="009762B9" w:rsidP="00BD6AFC">
      <w:pPr>
        <w:spacing w:after="0"/>
        <w:jc w:val="right"/>
        <w:rPr>
          <w:i/>
          <w:color w:val="000000"/>
          <w:sz w:val="20"/>
          <w:szCs w:val="20"/>
          <w:lang w:val="ru-RU"/>
        </w:rPr>
      </w:pPr>
    </w:p>
    <w:p w14:paraId="4BD5A6EE" w14:textId="77777777" w:rsidR="009762B9" w:rsidRPr="009762B9" w:rsidRDefault="009762B9" w:rsidP="00BD6AFC">
      <w:pPr>
        <w:spacing w:after="0"/>
        <w:jc w:val="right"/>
        <w:rPr>
          <w:i/>
          <w:color w:val="000000"/>
          <w:sz w:val="20"/>
          <w:szCs w:val="20"/>
          <w:lang w:val="ru-RU"/>
        </w:rPr>
      </w:pPr>
    </w:p>
    <w:p w14:paraId="71E964A6" w14:textId="4D3B91FE" w:rsidR="00A20E3B" w:rsidRPr="00A20E3B" w:rsidRDefault="00A20E3B" w:rsidP="00A20E3B">
      <w:pPr>
        <w:spacing w:after="0"/>
        <w:jc w:val="center"/>
        <w:rPr>
          <w:lang w:val="ru-RU"/>
        </w:rPr>
      </w:pPr>
      <w:r w:rsidRPr="00A20E3B">
        <w:rPr>
          <w:b/>
          <w:color w:val="000000"/>
          <w:lang w:val="ru-RU"/>
        </w:rPr>
        <w:t>Перечень приоритетных направлений государственных</w:t>
      </w:r>
      <w:r w:rsidRPr="00A20E3B">
        <w:rPr>
          <w:lang w:val="ru-RU"/>
        </w:rPr>
        <w:br/>
      </w:r>
      <w:r w:rsidRPr="00A20E3B">
        <w:rPr>
          <w:b/>
          <w:color w:val="000000"/>
          <w:lang w:val="ru-RU"/>
        </w:rPr>
        <w:t>грантов для неправи</w:t>
      </w:r>
      <w:r w:rsidR="006144A0">
        <w:rPr>
          <w:b/>
          <w:color w:val="000000"/>
          <w:lang w:val="ru-RU"/>
        </w:rPr>
        <w:t xml:space="preserve">тельственных организации на 2025 </w:t>
      </w:r>
      <w:r w:rsidRPr="00A20E3B">
        <w:rPr>
          <w:b/>
          <w:color w:val="000000"/>
          <w:lang w:val="ru-RU"/>
        </w:rPr>
        <w:t>год</w:t>
      </w:r>
    </w:p>
    <w:bookmarkEnd w:id="0"/>
    <w:p w14:paraId="7D65787E" w14:textId="77777777" w:rsidR="00336ECB" w:rsidRPr="00A20E3B" w:rsidRDefault="00336ECB" w:rsidP="00E44761">
      <w:pPr>
        <w:spacing w:after="0"/>
        <w:jc w:val="center"/>
        <w:rPr>
          <w:lang w:val="ru-RU"/>
        </w:rPr>
      </w:pPr>
    </w:p>
    <w:tbl>
      <w:tblPr>
        <w:tblW w:w="15452" w:type="dxa"/>
        <w:tblCellSpacing w:w="0" w:type="auto"/>
        <w:tblInd w:w="-26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559"/>
        <w:gridCol w:w="3969"/>
        <w:gridCol w:w="1134"/>
        <w:gridCol w:w="1134"/>
        <w:gridCol w:w="4962"/>
      </w:tblGrid>
      <w:tr w:rsidR="00A20E3B" w:rsidRPr="005852C6" w14:paraId="21715DDA" w14:textId="77777777" w:rsidTr="00C703C8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CC67EB" w14:textId="77777777" w:rsidR="00A20E3B" w:rsidRPr="005852C6" w:rsidRDefault="00A20E3B" w:rsidP="00B61187">
            <w:pPr>
              <w:spacing w:after="20"/>
              <w:ind w:left="20"/>
              <w:jc w:val="center"/>
              <w:rPr>
                <w:b/>
                <w:lang w:val="kk-KZ"/>
              </w:rPr>
            </w:pPr>
            <w:r w:rsidRPr="005852C6">
              <w:rPr>
                <w:b/>
                <w:color w:val="000000"/>
              </w:rPr>
              <w:t>№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3A4066" w14:textId="35086DCB" w:rsidR="00A20E3B" w:rsidRPr="00A20E3B" w:rsidRDefault="00A20E3B" w:rsidP="00B61187">
            <w:pPr>
              <w:spacing w:after="20"/>
              <w:ind w:left="20"/>
              <w:jc w:val="center"/>
              <w:rPr>
                <w:b/>
                <w:lang w:val="kk-KZ"/>
              </w:rPr>
            </w:pPr>
            <w:r w:rsidRPr="00A20E3B">
              <w:rPr>
                <w:b/>
                <w:color w:val="000000"/>
                <w:lang w:val="ru-RU"/>
              </w:rPr>
              <w:t>Сфера государственного гранта согласно пункту 1 статьи 5 Закона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C55A5A" w14:textId="7097E942" w:rsidR="00A20E3B" w:rsidRPr="00C703C8" w:rsidRDefault="00A20E3B" w:rsidP="00B61187">
            <w:pPr>
              <w:spacing w:after="20"/>
              <w:ind w:left="20"/>
              <w:jc w:val="center"/>
              <w:rPr>
                <w:b/>
                <w:lang w:val="ru-RU"/>
              </w:rPr>
            </w:pPr>
            <w:r w:rsidRPr="00C703C8">
              <w:rPr>
                <w:b/>
                <w:color w:val="000000"/>
                <w:lang w:val="ru-RU"/>
              </w:rPr>
              <w:t xml:space="preserve">Приоритетное направление </w:t>
            </w:r>
            <w:proofErr w:type="spellStart"/>
            <w:r w:rsidRPr="00C703C8">
              <w:rPr>
                <w:b/>
                <w:color w:val="000000"/>
                <w:lang w:val="ru-RU"/>
              </w:rPr>
              <w:t>государствен</w:t>
            </w:r>
            <w:proofErr w:type="spellEnd"/>
            <w:r w:rsidR="00C703C8">
              <w:rPr>
                <w:b/>
                <w:color w:val="000000"/>
                <w:lang w:val="ru-RU"/>
              </w:rPr>
              <w:t xml:space="preserve"> </w:t>
            </w:r>
            <w:proofErr w:type="spellStart"/>
            <w:r w:rsidRPr="00C703C8">
              <w:rPr>
                <w:b/>
                <w:color w:val="000000"/>
                <w:lang w:val="ru-RU"/>
              </w:rPr>
              <w:t>ного</w:t>
            </w:r>
            <w:proofErr w:type="spellEnd"/>
            <w:r w:rsidRPr="00C703C8">
              <w:rPr>
                <w:b/>
                <w:color w:val="000000"/>
                <w:lang w:val="ru-RU"/>
              </w:rPr>
              <w:t xml:space="preserve"> гранта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280B9B" w14:textId="762D6746" w:rsidR="00A20E3B" w:rsidRPr="00A20E3B" w:rsidRDefault="00A20E3B" w:rsidP="00B61187">
            <w:pPr>
              <w:spacing w:after="0" w:line="240" w:lineRule="auto"/>
              <w:ind w:left="20"/>
              <w:jc w:val="center"/>
              <w:rPr>
                <w:b/>
              </w:rPr>
            </w:pPr>
            <w:proofErr w:type="spellStart"/>
            <w:r w:rsidRPr="00A20E3B">
              <w:rPr>
                <w:b/>
                <w:color w:val="000000"/>
              </w:rPr>
              <w:t>Краткое</w:t>
            </w:r>
            <w:proofErr w:type="spellEnd"/>
            <w:r w:rsidRPr="00A20E3B">
              <w:rPr>
                <w:b/>
                <w:color w:val="000000"/>
              </w:rPr>
              <w:t xml:space="preserve"> </w:t>
            </w:r>
            <w:proofErr w:type="spellStart"/>
            <w:r w:rsidRPr="00A20E3B">
              <w:rPr>
                <w:b/>
                <w:color w:val="000000"/>
              </w:rPr>
              <w:t>описание</w:t>
            </w:r>
            <w:proofErr w:type="spellEnd"/>
            <w:r w:rsidRPr="00A20E3B">
              <w:rPr>
                <w:b/>
                <w:color w:val="000000"/>
              </w:rPr>
              <w:t xml:space="preserve"> </w:t>
            </w:r>
            <w:proofErr w:type="spellStart"/>
            <w:r w:rsidRPr="00A20E3B">
              <w:rPr>
                <w:b/>
                <w:color w:val="000000"/>
              </w:rPr>
              <w:t>проблемы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AA9AAC" w14:textId="77777777" w:rsidR="00A20E3B" w:rsidRPr="00A20E3B" w:rsidRDefault="00A20E3B" w:rsidP="00B61187">
            <w:pPr>
              <w:spacing w:after="20"/>
              <w:ind w:left="20"/>
              <w:jc w:val="center"/>
              <w:rPr>
                <w:b/>
              </w:rPr>
            </w:pPr>
            <w:bookmarkStart w:id="2" w:name="z378"/>
            <w:proofErr w:type="spellStart"/>
            <w:r w:rsidRPr="00A20E3B">
              <w:rPr>
                <w:b/>
                <w:color w:val="000000"/>
              </w:rPr>
              <w:t>Объем</w:t>
            </w:r>
            <w:proofErr w:type="spellEnd"/>
            <w:r w:rsidRPr="00A20E3B">
              <w:rPr>
                <w:b/>
                <w:color w:val="000000"/>
              </w:rPr>
              <w:t xml:space="preserve"> </w:t>
            </w:r>
            <w:proofErr w:type="spellStart"/>
            <w:r w:rsidRPr="00A20E3B">
              <w:rPr>
                <w:b/>
                <w:color w:val="000000"/>
              </w:rPr>
              <w:t>финансирования</w:t>
            </w:r>
            <w:proofErr w:type="spellEnd"/>
          </w:p>
          <w:bookmarkEnd w:id="2"/>
          <w:p w14:paraId="12521C24" w14:textId="3CF8A2DC" w:rsidR="00A20E3B" w:rsidRPr="00A20E3B" w:rsidRDefault="002D5844" w:rsidP="00B61187">
            <w:pPr>
              <w:spacing w:after="20"/>
              <w:ind w:left="20"/>
              <w:jc w:val="center"/>
              <w:rPr>
                <w:b/>
              </w:rPr>
            </w:pPr>
            <w:r>
              <w:rPr>
                <w:b/>
                <w:color w:val="000000"/>
              </w:rPr>
              <w:t>(</w:t>
            </w:r>
            <w:proofErr w:type="spellStart"/>
            <w:r>
              <w:rPr>
                <w:b/>
                <w:color w:val="000000"/>
              </w:rPr>
              <w:t>тысяч</w:t>
            </w:r>
            <w:proofErr w:type="spellEnd"/>
            <w:r>
              <w:rPr>
                <w:b/>
                <w:color w:val="000000"/>
                <w:lang w:val="kk-KZ"/>
              </w:rPr>
              <w:t>и</w:t>
            </w:r>
            <w:r w:rsidR="00A20E3B" w:rsidRPr="00A20E3B">
              <w:rPr>
                <w:b/>
                <w:color w:val="000000"/>
              </w:rPr>
              <w:t xml:space="preserve"> </w:t>
            </w:r>
            <w:proofErr w:type="spellStart"/>
            <w:r w:rsidR="00A20E3B" w:rsidRPr="00A20E3B">
              <w:rPr>
                <w:b/>
                <w:color w:val="000000"/>
              </w:rPr>
              <w:t>тенге</w:t>
            </w:r>
            <w:proofErr w:type="spellEnd"/>
            <w:r w:rsidR="00A20E3B" w:rsidRPr="00A20E3B">
              <w:rPr>
                <w:b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0E5AF4" w14:textId="7B49F044" w:rsidR="00A20E3B" w:rsidRPr="00A20E3B" w:rsidRDefault="00A20E3B" w:rsidP="00B61187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A20E3B">
              <w:rPr>
                <w:b/>
                <w:color w:val="000000"/>
              </w:rPr>
              <w:t>Вид</w:t>
            </w:r>
            <w:proofErr w:type="spellEnd"/>
            <w:r w:rsidRPr="00A20E3B">
              <w:rPr>
                <w:b/>
                <w:color w:val="000000"/>
              </w:rPr>
              <w:t xml:space="preserve"> </w:t>
            </w:r>
            <w:proofErr w:type="spellStart"/>
            <w:r w:rsidRPr="00A20E3B">
              <w:rPr>
                <w:b/>
                <w:color w:val="000000"/>
              </w:rPr>
              <w:t>гранта</w:t>
            </w:r>
            <w:proofErr w:type="spellEnd"/>
          </w:p>
        </w:tc>
        <w:tc>
          <w:tcPr>
            <w:tcW w:w="4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44698" w14:textId="54A670B9" w:rsidR="00A20E3B" w:rsidRPr="00A20E3B" w:rsidRDefault="00A20E3B" w:rsidP="00B61187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A20E3B">
              <w:rPr>
                <w:b/>
                <w:color w:val="000000"/>
              </w:rPr>
              <w:t>Целевой</w:t>
            </w:r>
            <w:proofErr w:type="spellEnd"/>
            <w:r w:rsidRPr="00A20E3B">
              <w:rPr>
                <w:b/>
                <w:color w:val="000000"/>
              </w:rPr>
              <w:t xml:space="preserve"> </w:t>
            </w:r>
            <w:proofErr w:type="spellStart"/>
            <w:r w:rsidRPr="00A20E3B">
              <w:rPr>
                <w:b/>
                <w:color w:val="000000"/>
              </w:rPr>
              <w:t>индикатор</w:t>
            </w:r>
            <w:proofErr w:type="spellEnd"/>
          </w:p>
        </w:tc>
      </w:tr>
      <w:tr w:rsidR="005852C6" w:rsidRPr="00AD2256" w14:paraId="18B44199" w14:textId="77777777" w:rsidTr="00C703C8">
        <w:trPr>
          <w:trHeight w:val="30"/>
          <w:tblCellSpacing w:w="0" w:type="auto"/>
        </w:trPr>
        <w:tc>
          <w:tcPr>
            <w:tcW w:w="1545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34253" w14:textId="2E27A653" w:rsidR="005852C6" w:rsidRPr="00B97716" w:rsidRDefault="00B97716" w:rsidP="005852C6">
            <w:pPr>
              <w:spacing w:after="20"/>
              <w:ind w:left="20"/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Управление предпринимательства и торговли Мангистауской области</w:t>
            </w:r>
          </w:p>
        </w:tc>
      </w:tr>
      <w:tr w:rsidR="00697CB2" w:rsidRPr="00AD2256" w14:paraId="4EC60A38" w14:textId="77777777" w:rsidTr="00C703C8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2A29B2" w14:textId="77777777" w:rsidR="00697CB2" w:rsidRPr="00B97716" w:rsidRDefault="00697CB2" w:rsidP="00697CB2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  <w:lang w:val="ru-RU"/>
              </w:rPr>
            </w:pPr>
            <w:bookmarkStart w:id="3" w:name="_Hlk201741463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0D414A" w14:textId="77777777" w:rsidR="00697CB2" w:rsidRDefault="00697CB2" w:rsidP="00B61187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A20E3B">
              <w:rPr>
                <w:lang w:val="ru-RU"/>
              </w:rPr>
              <w:t>Содействие развитию гражданского общества, в том числе повышению эффективности деятельности неправительственных организаций</w:t>
            </w:r>
          </w:p>
          <w:p w14:paraId="578E8C39" w14:textId="77777777" w:rsidR="005C7F89" w:rsidRDefault="005C7F89" w:rsidP="00B61187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  <w:p w14:paraId="18EBE26E" w14:textId="77777777" w:rsidR="005C7F89" w:rsidRDefault="005C7F89" w:rsidP="00B61187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  <w:p w14:paraId="0D8E5FAB" w14:textId="3E3D9B8C" w:rsidR="005C7F89" w:rsidRPr="00A20E3B" w:rsidRDefault="005C7F89" w:rsidP="00B61187">
            <w:pPr>
              <w:spacing w:after="0" w:line="240" w:lineRule="auto"/>
              <w:ind w:left="20"/>
              <w:jc w:val="both"/>
              <w:rPr>
                <w:color w:val="000000"/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B155A6" w14:textId="53A3A441" w:rsidR="005C7F89" w:rsidRPr="009A5BCA" w:rsidRDefault="005C7F89" w:rsidP="00B61187">
            <w:pPr>
              <w:spacing w:after="0" w:line="240" w:lineRule="auto"/>
              <w:ind w:left="23"/>
              <w:jc w:val="both"/>
              <w:rPr>
                <w:lang w:val="ru-RU"/>
              </w:rPr>
            </w:pPr>
            <w:r w:rsidRPr="009A5BCA">
              <w:rPr>
                <w:lang w:val="ru-RU"/>
              </w:rPr>
              <w:t>Стимулирование социального предпринимательства в Мангистауской области.</w:t>
            </w:r>
          </w:p>
          <w:p w14:paraId="29F8D9F8" w14:textId="360CDD2E" w:rsidR="005C7F89" w:rsidRPr="00A20E3B" w:rsidRDefault="005C7F89" w:rsidP="00B61187">
            <w:pPr>
              <w:spacing w:after="0" w:line="240" w:lineRule="auto"/>
              <w:ind w:left="23" w:firstLine="708"/>
              <w:jc w:val="both"/>
              <w:rPr>
                <w:color w:val="000000"/>
                <w:lang w:val="kk-KZ"/>
              </w:rPr>
            </w:pP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4FC18" w14:textId="453B8A7A" w:rsidR="005C7F89" w:rsidRPr="009A5BCA" w:rsidRDefault="005C7F89" w:rsidP="00AD2256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A5BCA">
              <w:rPr>
                <w:sz w:val="24"/>
                <w:szCs w:val="24"/>
                <w:lang w:val="kk-KZ"/>
              </w:rPr>
              <w:t>В настоящее время развитие социального предпринимательства представляет собой одно из ключевых направлений для экономики страны. Социальное предпринимательство способствует интеграции предприятий, ориентированных на поддержку уязвимых групп населения, созданию новых рабочих мест и решению актуальных социальных проблем.</w:t>
            </w:r>
          </w:p>
          <w:p w14:paraId="609F9552" w14:textId="77777777" w:rsidR="00AD2256" w:rsidRDefault="005C7F89" w:rsidP="00AD2256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AD2256">
              <w:rPr>
                <w:sz w:val="24"/>
                <w:szCs w:val="24"/>
                <w:lang w:val="kk-KZ"/>
              </w:rPr>
              <w:t>На</w:t>
            </w:r>
            <w:proofErr w:type="spellEnd"/>
            <w:r w:rsidRPr="00AD2256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2256">
              <w:rPr>
                <w:sz w:val="24"/>
                <w:szCs w:val="24"/>
                <w:lang w:val="kk-KZ"/>
              </w:rPr>
              <w:t>данный</w:t>
            </w:r>
            <w:proofErr w:type="spellEnd"/>
            <w:r w:rsidRPr="00AD2256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2256">
              <w:rPr>
                <w:sz w:val="24"/>
                <w:szCs w:val="24"/>
                <w:lang w:val="kk-KZ"/>
              </w:rPr>
              <w:t>момент</w:t>
            </w:r>
            <w:proofErr w:type="spellEnd"/>
            <w:r w:rsidRPr="00AD2256">
              <w:rPr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AD2256">
              <w:rPr>
                <w:sz w:val="24"/>
                <w:szCs w:val="24"/>
                <w:lang w:val="kk-KZ"/>
              </w:rPr>
              <w:t>реестре</w:t>
            </w:r>
            <w:proofErr w:type="spellEnd"/>
            <w:r w:rsidRPr="00AD2256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2256">
              <w:rPr>
                <w:sz w:val="24"/>
                <w:szCs w:val="24"/>
                <w:lang w:val="kk-KZ"/>
              </w:rPr>
              <w:t>субъектов</w:t>
            </w:r>
            <w:proofErr w:type="spellEnd"/>
            <w:r w:rsidRPr="00AD2256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2256">
              <w:rPr>
                <w:sz w:val="24"/>
                <w:szCs w:val="24"/>
                <w:lang w:val="kk-KZ"/>
              </w:rPr>
              <w:t>социального</w:t>
            </w:r>
            <w:proofErr w:type="spellEnd"/>
            <w:r w:rsidRPr="00AD2256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2256">
              <w:rPr>
                <w:sz w:val="24"/>
                <w:szCs w:val="24"/>
                <w:lang w:val="kk-KZ"/>
              </w:rPr>
              <w:t>предпринимательства</w:t>
            </w:r>
            <w:proofErr w:type="spellEnd"/>
            <w:r w:rsidRPr="00AD2256">
              <w:rPr>
                <w:sz w:val="24"/>
                <w:szCs w:val="24"/>
                <w:lang w:val="kk-KZ"/>
              </w:rPr>
              <w:t xml:space="preserve"> </w:t>
            </w:r>
            <w:r w:rsidR="00AD2256" w:rsidRPr="00AD2256">
              <w:rPr>
                <w:sz w:val="24"/>
                <w:szCs w:val="24"/>
                <w:lang w:val="kk-KZ"/>
              </w:rPr>
              <w:t xml:space="preserve">                                        </w:t>
            </w:r>
            <w:r w:rsidRPr="00AD2256">
              <w:rPr>
                <w:sz w:val="24"/>
                <w:szCs w:val="24"/>
                <w:lang w:val="kk-KZ"/>
              </w:rPr>
              <w:t xml:space="preserve">в </w:t>
            </w:r>
            <w:proofErr w:type="spellStart"/>
            <w:r w:rsidRPr="00AD2256">
              <w:rPr>
                <w:sz w:val="24"/>
                <w:szCs w:val="24"/>
                <w:lang w:val="kk-KZ"/>
              </w:rPr>
              <w:t>Мангистауской</w:t>
            </w:r>
            <w:proofErr w:type="spellEnd"/>
            <w:r w:rsidRPr="00AD2256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2256">
              <w:rPr>
                <w:sz w:val="24"/>
                <w:szCs w:val="24"/>
                <w:lang w:val="kk-KZ"/>
              </w:rPr>
              <w:t>области</w:t>
            </w:r>
            <w:proofErr w:type="spellEnd"/>
            <w:r w:rsidRPr="00AD2256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2256">
              <w:rPr>
                <w:sz w:val="24"/>
                <w:szCs w:val="24"/>
                <w:lang w:val="kk-KZ"/>
              </w:rPr>
              <w:t>зарегистрировано</w:t>
            </w:r>
            <w:proofErr w:type="spellEnd"/>
            <w:r w:rsidRPr="00AD2256">
              <w:rPr>
                <w:sz w:val="24"/>
                <w:szCs w:val="24"/>
                <w:lang w:val="kk-KZ"/>
              </w:rPr>
              <w:t xml:space="preserve"> 46 </w:t>
            </w:r>
            <w:proofErr w:type="spellStart"/>
            <w:r w:rsidRPr="00AD2256">
              <w:rPr>
                <w:sz w:val="24"/>
                <w:szCs w:val="24"/>
                <w:lang w:val="kk-KZ"/>
              </w:rPr>
              <w:t>предпринимателей</w:t>
            </w:r>
            <w:proofErr w:type="spellEnd"/>
            <w:r w:rsidRPr="00AD2256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AD2256">
              <w:rPr>
                <w:sz w:val="24"/>
                <w:szCs w:val="24"/>
                <w:lang w:val="kk-KZ"/>
              </w:rPr>
              <w:t>хотя</w:t>
            </w:r>
            <w:proofErr w:type="spellEnd"/>
            <w:r w:rsidRPr="00AD2256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2256">
              <w:rPr>
                <w:sz w:val="24"/>
                <w:szCs w:val="24"/>
                <w:lang w:val="kk-KZ"/>
              </w:rPr>
              <w:t>существует</w:t>
            </w:r>
            <w:proofErr w:type="spellEnd"/>
            <w:r w:rsidRPr="00AD2256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2256">
              <w:rPr>
                <w:sz w:val="24"/>
                <w:szCs w:val="24"/>
                <w:lang w:val="kk-KZ"/>
              </w:rPr>
              <w:t>множество</w:t>
            </w:r>
            <w:proofErr w:type="spellEnd"/>
            <w:r w:rsidRPr="00AD2256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D2256">
              <w:rPr>
                <w:sz w:val="24"/>
                <w:szCs w:val="24"/>
                <w:lang w:val="kk-KZ"/>
              </w:rPr>
              <w:t>бизнес-структур</w:t>
            </w:r>
            <w:proofErr w:type="spellEnd"/>
            <w:r w:rsidRPr="00AD2256">
              <w:rPr>
                <w:sz w:val="24"/>
                <w:szCs w:val="24"/>
                <w:lang w:val="kk-KZ"/>
              </w:rPr>
              <w:t xml:space="preserve">, </w:t>
            </w:r>
            <w:r w:rsidRPr="00AD2256">
              <w:rPr>
                <w:sz w:val="24"/>
                <w:szCs w:val="24"/>
                <w:lang w:val="kk-KZ"/>
              </w:rPr>
              <w:lastRenderedPageBreak/>
              <w:t>работающих в этой сфере.</w:t>
            </w:r>
          </w:p>
          <w:p w14:paraId="220C0585" w14:textId="76A967B2" w:rsidR="005C7F89" w:rsidRPr="009A5BCA" w:rsidRDefault="005C7F89" w:rsidP="00AD2256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9A5BCA">
              <w:rPr>
                <w:sz w:val="24"/>
                <w:szCs w:val="24"/>
                <w:lang w:val="kk-KZ"/>
              </w:rPr>
              <w:t>Кроме того, граждане, переходящие из гражданского сектора в социальное предпринимательство, сталкиваются с трудностями из-за нехватки специализированных знаний в области бизнеса. Для успешной адаптации в этой сфере им необходимо пройти обучение по финансовой грамотности, поиску источников финансирования, маркетингу и техникам продаж.</w:t>
            </w:r>
          </w:p>
          <w:p w14:paraId="39C10F12" w14:textId="715159BA" w:rsidR="00697CB2" w:rsidRPr="00FA0B98" w:rsidRDefault="005C7F89" w:rsidP="005C7F89">
            <w:pPr>
              <w:spacing w:after="0" w:line="240" w:lineRule="auto"/>
              <w:jc w:val="both"/>
              <w:rPr>
                <w:lang w:val="kk-KZ"/>
              </w:rPr>
            </w:pPr>
            <w:r w:rsidRPr="009A5BCA">
              <w:rPr>
                <w:sz w:val="24"/>
                <w:szCs w:val="24"/>
                <w:lang w:val="kk-KZ"/>
              </w:rPr>
              <w:t>В регионе существует необходимость в систематизации усилий по повышению осведомленности населения о социальном предпринимательстве, популяризации его рентабельности и темпов роста, а также повышении статуса социальных предпринимателей. Важно внедрять передовой опыт в данной области, чтобы обеспечить устойчивое развитие социального предприни</w:t>
            </w:r>
            <w:r w:rsidR="008163A0" w:rsidRPr="009A5BCA">
              <w:rPr>
                <w:sz w:val="24"/>
                <w:szCs w:val="24"/>
                <w:lang w:val="kk-KZ"/>
              </w:rPr>
              <w:t>мательства в регионе</w:t>
            </w:r>
            <w:r w:rsidRPr="009A5BCA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6BE96D" w14:textId="5F18B6F9" w:rsidR="00697CB2" w:rsidRPr="00FA0B98" w:rsidRDefault="00761971" w:rsidP="00747FD7">
            <w:pPr>
              <w:spacing w:after="0" w:line="240" w:lineRule="auto"/>
              <w:ind w:left="2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10 000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E6C3CD" w14:textId="5059356B" w:rsidR="00697CB2" w:rsidRPr="00FA0B98" w:rsidRDefault="00A20E3B" w:rsidP="00697CB2">
            <w:pPr>
              <w:spacing w:after="0" w:line="240" w:lineRule="auto"/>
              <w:jc w:val="center"/>
              <w:rPr>
                <w:color w:val="000000"/>
                <w:lang w:val="kk-KZ"/>
              </w:rPr>
            </w:pPr>
            <w:r w:rsidRPr="00FA0B98">
              <w:t>1</w:t>
            </w:r>
            <w:r w:rsidRPr="00FA0B98">
              <w:rPr>
                <w:lang w:val="kk-KZ"/>
              </w:rPr>
              <w:t xml:space="preserve"> грант</w:t>
            </w:r>
            <w:r w:rsidRPr="00FA0B98">
              <w:t xml:space="preserve"> </w:t>
            </w:r>
            <w:proofErr w:type="spellStart"/>
            <w:r w:rsidRPr="00FA0B98">
              <w:t>краткосрочный</w:t>
            </w:r>
            <w:proofErr w:type="spellEnd"/>
          </w:p>
        </w:tc>
        <w:tc>
          <w:tcPr>
            <w:tcW w:w="4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BFBED" w14:textId="466A2800" w:rsidR="00544246" w:rsidRDefault="00297E14" w:rsidP="00AD225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rFonts w:ascii="Open Sans" w:hAnsi="Open Sans"/>
                <w:color w:val="FF0000"/>
                <w:sz w:val="21"/>
                <w:szCs w:val="21"/>
                <w:lang w:val="ru-RU" w:eastAsia="ru-RU"/>
              </w:rPr>
              <w:t xml:space="preserve">   </w:t>
            </w:r>
            <w:r w:rsidR="00B53B9A" w:rsidRPr="00AD2256">
              <w:rPr>
                <w:sz w:val="24"/>
                <w:szCs w:val="24"/>
                <w:lang w:val="kk-KZ"/>
              </w:rPr>
              <w:t>Увеличение до</w:t>
            </w:r>
            <w:r w:rsidR="00544246" w:rsidRPr="00AD2256">
              <w:rPr>
                <w:sz w:val="24"/>
                <w:szCs w:val="24"/>
                <w:lang w:val="kk-KZ"/>
              </w:rPr>
              <w:t xml:space="preserve"> 20 новых социальных предпринимателей в реестре субъектов социального предпринимательства в регионе.</w:t>
            </w:r>
          </w:p>
          <w:p w14:paraId="0C90FC36" w14:textId="77777777" w:rsidR="00AD2256" w:rsidRPr="00AD2256" w:rsidRDefault="00AD2256" w:rsidP="00AD225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14:paraId="22A31B02" w14:textId="0314C240" w:rsidR="00297E14" w:rsidRDefault="00297E14" w:rsidP="00AD225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AD2256">
              <w:rPr>
                <w:sz w:val="24"/>
                <w:szCs w:val="24"/>
                <w:lang w:val="kk-KZ"/>
              </w:rPr>
              <w:t xml:space="preserve">   Обучение и разъяснение основ социа</w:t>
            </w:r>
            <w:r w:rsidR="0089231C" w:rsidRPr="00AD2256">
              <w:rPr>
                <w:sz w:val="24"/>
                <w:szCs w:val="24"/>
                <w:lang w:val="kk-KZ"/>
              </w:rPr>
              <w:t xml:space="preserve">льного предпринимательства для </w:t>
            </w:r>
            <w:r w:rsidR="0075629A" w:rsidRPr="00AD2256">
              <w:rPr>
                <w:sz w:val="24"/>
                <w:szCs w:val="24"/>
                <w:lang w:val="kk-KZ"/>
              </w:rPr>
              <w:t>250</w:t>
            </w:r>
            <w:r w:rsidRPr="00AD2256">
              <w:rPr>
                <w:sz w:val="24"/>
                <w:szCs w:val="24"/>
                <w:lang w:val="kk-KZ"/>
              </w:rPr>
              <w:t xml:space="preserve"> чело</w:t>
            </w:r>
            <w:r w:rsidR="0089231C" w:rsidRPr="00AD2256">
              <w:rPr>
                <w:sz w:val="24"/>
                <w:szCs w:val="24"/>
                <w:lang w:val="kk-KZ"/>
              </w:rPr>
              <w:t xml:space="preserve">век, а также информирование </w:t>
            </w:r>
            <w:r w:rsidR="00FD2542" w:rsidRPr="00AD2256">
              <w:rPr>
                <w:sz w:val="24"/>
                <w:szCs w:val="24"/>
                <w:lang w:val="kk-KZ"/>
              </w:rPr>
              <w:t>1500</w:t>
            </w:r>
            <w:r w:rsidRPr="00AD2256">
              <w:rPr>
                <w:sz w:val="24"/>
                <w:szCs w:val="24"/>
                <w:lang w:val="kk-KZ"/>
              </w:rPr>
              <w:t xml:space="preserve"> человек (косвенно) о его значении и возможностях.</w:t>
            </w:r>
          </w:p>
          <w:p w14:paraId="77175D8E" w14:textId="77777777" w:rsidR="00AD2256" w:rsidRPr="00AD2256" w:rsidRDefault="00AD2256" w:rsidP="00AD225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  <w:p w14:paraId="0AC691B4" w14:textId="0C31FFF4" w:rsidR="0015126F" w:rsidRDefault="0015126F" w:rsidP="00716C7A">
            <w:pPr>
              <w:spacing w:after="0" w:line="240" w:lineRule="auto"/>
              <w:ind w:left="20"/>
              <w:jc w:val="both"/>
              <w:rPr>
                <w:b/>
                <w:bCs/>
                <w:lang w:val="ru-RU"/>
              </w:rPr>
            </w:pPr>
            <w:r w:rsidRPr="0015126F">
              <w:rPr>
                <w:b/>
                <w:bCs/>
                <w:lang w:val="ru-RU"/>
              </w:rPr>
              <w:t xml:space="preserve">Направления на исполнения целевого индикатора: </w:t>
            </w:r>
          </w:p>
          <w:p w14:paraId="3DF0EAFA" w14:textId="77777777" w:rsidR="00E51529" w:rsidRPr="00716C7A" w:rsidRDefault="00E51529" w:rsidP="00716C7A">
            <w:pPr>
              <w:spacing w:after="0" w:line="240" w:lineRule="auto"/>
              <w:ind w:left="20"/>
              <w:jc w:val="both"/>
              <w:rPr>
                <w:b/>
                <w:bCs/>
                <w:lang w:val="ru-RU"/>
              </w:rPr>
            </w:pPr>
          </w:p>
          <w:p w14:paraId="17C8CFA1" w14:textId="4553AD47" w:rsidR="00716C7A" w:rsidRDefault="00B97363" w:rsidP="00C15AC9">
            <w:pPr>
              <w:spacing w:after="20"/>
              <w:ind w:firstLine="12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1) </w:t>
            </w:r>
            <w:r w:rsidR="00716C7A" w:rsidRPr="00716C7A">
              <w:rPr>
                <w:lang w:val="ru-RU"/>
              </w:rPr>
              <w:t>Проведение</w:t>
            </w:r>
            <w:r w:rsidR="009D70E4" w:rsidRPr="00716C7A">
              <w:rPr>
                <w:lang w:val="ru-RU"/>
              </w:rPr>
              <w:t xml:space="preserve"> </w:t>
            </w:r>
            <w:r w:rsidR="00BD64DE" w:rsidRPr="00716C7A">
              <w:rPr>
                <w:lang w:val="ru-RU"/>
              </w:rPr>
              <w:t xml:space="preserve">обучающих мероприятий по социальному предпринимательству с посещением каждого города и района, с привлечением потенциальных социальных предпринимателей на каждое мероприятие. </w:t>
            </w:r>
          </w:p>
          <w:p w14:paraId="4BD74BDF" w14:textId="7E99E0B4" w:rsidR="00716C7A" w:rsidRDefault="0089231C" w:rsidP="00716C7A">
            <w:pPr>
              <w:spacing w:after="2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proofErr w:type="spellStart"/>
            <w:r>
              <w:rPr>
                <w:lang w:val="ru-RU"/>
              </w:rPr>
              <w:t>г.Актау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 xml:space="preserve">и  </w:t>
            </w:r>
            <w:proofErr w:type="spellStart"/>
            <w:r>
              <w:rPr>
                <w:lang w:val="ru-RU"/>
              </w:rPr>
              <w:t>г.Жанаозен</w:t>
            </w:r>
            <w:proofErr w:type="spellEnd"/>
            <w:proofErr w:type="gramEnd"/>
            <w:r>
              <w:rPr>
                <w:lang w:val="ru-RU"/>
              </w:rPr>
              <w:t xml:space="preserve"> по 2</w:t>
            </w:r>
            <w:r w:rsidR="00716C7A">
              <w:rPr>
                <w:lang w:val="ru-RU"/>
              </w:rPr>
              <w:t xml:space="preserve">0 </w:t>
            </w:r>
            <w:r w:rsidR="00716C7A" w:rsidRPr="00716C7A">
              <w:rPr>
                <w:lang w:val="ru-RU"/>
              </w:rPr>
              <w:t>потенциальных социальных предпринимателей</w:t>
            </w:r>
            <w:r w:rsidR="00716C7A">
              <w:rPr>
                <w:lang w:val="ru-RU"/>
              </w:rPr>
              <w:t>;</w:t>
            </w:r>
          </w:p>
          <w:p w14:paraId="389FC8A6" w14:textId="09B0E976" w:rsidR="00716C7A" w:rsidRDefault="00716C7A" w:rsidP="00716C7A">
            <w:pPr>
              <w:spacing w:after="2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- Мунайлинский район 30 </w:t>
            </w:r>
            <w:r w:rsidRPr="00716C7A">
              <w:rPr>
                <w:lang w:val="ru-RU"/>
              </w:rPr>
              <w:t>потенциальных социальных предпринимателей;</w:t>
            </w:r>
          </w:p>
          <w:p w14:paraId="6B7D5B04" w14:textId="439F96A2" w:rsidR="00716C7A" w:rsidRDefault="00716C7A" w:rsidP="00716C7A">
            <w:pPr>
              <w:spacing w:after="2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proofErr w:type="spellStart"/>
            <w:r>
              <w:rPr>
                <w:lang w:val="ru-RU"/>
              </w:rPr>
              <w:t>Бенеуский</w:t>
            </w:r>
            <w:proofErr w:type="spellEnd"/>
            <w:r>
              <w:rPr>
                <w:lang w:val="ru-RU"/>
              </w:rPr>
              <w:t xml:space="preserve">, Каракиянский, Мангистауский, Тупкараганский районах по 20 </w:t>
            </w:r>
            <w:r w:rsidRPr="00716C7A">
              <w:rPr>
                <w:lang w:val="ru-RU"/>
              </w:rPr>
              <w:t>потенциаль</w:t>
            </w:r>
            <w:r>
              <w:rPr>
                <w:lang w:val="ru-RU"/>
              </w:rPr>
              <w:t>ных социальных предпринимателей.</w:t>
            </w:r>
          </w:p>
          <w:p w14:paraId="7CFD8C44" w14:textId="25D40ED1" w:rsidR="006F4356" w:rsidRDefault="00BD64DE" w:rsidP="00AD2256">
            <w:pPr>
              <w:spacing w:after="20"/>
              <w:ind w:firstLine="418"/>
              <w:jc w:val="both"/>
              <w:rPr>
                <w:lang w:val="ru-RU"/>
              </w:rPr>
            </w:pPr>
            <w:r w:rsidRPr="00716C7A">
              <w:rPr>
                <w:lang w:val="ru-RU"/>
              </w:rPr>
              <w:t xml:space="preserve">В ходе обучения </w:t>
            </w:r>
            <w:r w:rsidR="004E4007" w:rsidRPr="00716C7A">
              <w:rPr>
                <w:lang w:val="ru-RU"/>
              </w:rPr>
              <w:t>должно</w:t>
            </w:r>
            <w:r w:rsidRPr="00716C7A">
              <w:rPr>
                <w:lang w:val="ru-RU"/>
              </w:rPr>
              <w:t xml:space="preserve"> разъясняться принципы социального предпринимательства, его преимущества и возможности. </w:t>
            </w:r>
          </w:p>
          <w:p w14:paraId="4174B22B" w14:textId="1E697B2C" w:rsidR="00BD4BBC" w:rsidRPr="00AD2256" w:rsidRDefault="00E51529" w:rsidP="00AD2256">
            <w:pPr>
              <w:spacing w:after="20"/>
              <w:ind w:firstLine="27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7705A1" w:rsidRPr="00716C7A">
              <w:rPr>
                <w:lang w:val="ru-RU"/>
              </w:rPr>
              <w:t xml:space="preserve">По итогам каждого мероприятия необходимо предоставить фото- и видеоматериалы </w:t>
            </w:r>
            <w:r w:rsidR="007705A1" w:rsidRPr="001E4621">
              <w:rPr>
                <w:i/>
                <w:lang w:val="ru-RU"/>
              </w:rPr>
              <w:t>(не менее 5 фотографий и 1 видео)</w:t>
            </w:r>
            <w:r w:rsidR="007705A1" w:rsidRPr="00716C7A">
              <w:rPr>
                <w:lang w:val="ru-RU"/>
              </w:rPr>
              <w:t xml:space="preserve"> для публикации в социальных сетях.</w:t>
            </w:r>
            <w:r w:rsidR="00BD64DE" w:rsidRPr="00716C7A">
              <w:rPr>
                <w:lang w:val="ru-RU"/>
              </w:rPr>
              <w:t xml:space="preserve"> </w:t>
            </w:r>
            <w:r w:rsidR="00BD64DE" w:rsidRPr="00FD2542">
              <w:rPr>
                <w:lang w:val="ru-RU"/>
              </w:rPr>
              <w:t xml:space="preserve">Также требуется представить </w:t>
            </w:r>
            <w:r w:rsidR="00031756" w:rsidRPr="00FD2542">
              <w:rPr>
                <w:lang w:val="ru-RU"/>
              </w:rPr>
              <w:t xml:space="preserve">ссылки публикации касательно проведения мероприятий, </w:t>
            </w:r>
            <w:r w:rsidR="00BD64DE" w:rsidRPr="00FD2542">
              <w:rPr>
                <w:lang w:val="ru-RU"/>
              </w:rPr>
              <w:t>график обучения, повестку и форму обучения, которые должн</w:t>
            </w:r>
            <w:r w:rsidR="00944BB3" w:rsidRPr="00FD2542">
              <w:rPr>
                <w:lang w:val="ru-RU"/>
              </w:rPr>
              <w:t>ы быть согласованы с заказчиком</w:t>
            </w:r>
            <w:r w:rsidR="00A86116" w:rsidRPr="00FD2542">
              <w:rPr>
                <w:lang w:val="ru-RU"/>
              </w:rPr>
              <w:t>.</w:t>
            </w:r>
            <w:r w:rsidR="0047415F" w:rsidRPr="00FD2542">
              <w:rPr>
                <w:lang w:val="ru-RU"/>
              </w:rPr>
              <w:t xml:space="preserve"> </w:t>
            </w:r>
          </w:p>
          <w:p w14:paraId="37A32EFC" w14:textId="4FA70181" w:rsidR="00D31CC0" w:rsidRPr="00AD2256" w:rsidRDefault="00A41C9F" w:rsidP="00AD2256">
            <w:pPr>
              <w:spacing w:after="20"/>
              <w:ind w:firstLine="268"/>
              <w:jc w:val="both"/>
              <w:rPr>
                <w:sz w:val="28"/>
                <w:szCs w:val="28"/>
                <w:lang w:val="kk-KZ"/>
              </w:rPr>
            </w:pPr>
            <w:r w:rsidRPr="00944BB3">
              <w:rPr>
                <w:lang w:val="ru-RU"/>
              </w:rPr>
              <w:t>2</w:t>
            </w:r>
            <w:r w:rsidR="002A712D" w:rsidRPr="00944BB3">
              <w:rPr>
                <w:lang w:val="ru-RU"/>
              </w:rPr>
              <w:t>)</w:t>
            </w:r>
            <w:r w:rsidR="002A712D" w:rsidRPr="00944BB3">
              <w:rPr>
                <w:sz w:val="28"/>
                <w:szCs w:val="28"/>
                <w:lang w:val="ru-RU"/>
              </w:rPr>
              <w:t xml:space="preserve"> </w:t>
            </w:r>
            <w:r w:rsidR="000F457A" w:rsidRPr="00FE68C6">
              <w:rPr>
                <w:lang w:val="ru-RU"/>
              </w:rPr>
              <w:t>Оказание помощи и консультаций 2</w:t>
            </w:r>
            <w:r w:rsidR="001D170F" w:rsidRPr="001D170F">
              <w:rPr>
                <w:lang w:val="ru-RU"/>
              </w:rPr>
              <w:t>0</w:t>
            </w:r>
            <w:r w:rsidR="000F457A" w:rsidRPr="00FE68C6">
              <w:rPr>
                <w:lang w:val="ru-RU"/>
              </w:rPr>
              <w:t xml:space="preserve"> потенциальным социальным предпринимателям из городов и районов региона, включая обучение и менторство</w:t>
            </w:r>
            <w:r w:rsidR="005E631A">
              <w:rPr>
                <w:lang w:val="ru-RU"/>
              </w:rPr>
              <w:t xml:space="preserve"> </w:t>
            </w:r>
            <w:r w:rsidR="005E631A" w:rsidRPr="001E4621">
              <w:rPr>
                <w:i/>
                <w:lang w:val="ru-RU"/>
              </w:rPr>
              <w:t>(не менее 2 обучений)</w:t>
            </w:r>
            <w:r w:rsidR="000F457A" w:rsidRPr="00FE68C6">
              <w:rPr>
                <w:lang w:val="ru-RU"/>
              </w:rPr>
              <w:t>, а также дальнейшее сопровождение в подготовке документов для включения в реестр социального предпринимательства.</w:t>
            </w:r>
            <w:r w:rsidR="003D5806" w:rsidRPr="00FE68C6">
              <w:rPr>
                <w:lang w:val="ru-RU"/>
              </w:rPr>
              <w:t xml:space="preserve"> (Приложить заявления, поданные потенциальными социальными предпринимателями</w:t>
            </w:r>
            <w:r w:rsidR="00756568">
              <w:rPr>
                <w:lang w:val="ru-RU"/>
              </w:rPr>
              <w:t>).</w:t>
            </w:r>
          </w:p>
          <w:p w14:paraId="01426105" w14:textId="54F18662" w:rsidR="00CE57EA" w:rsidRPr="00AD2256" w:rsidRDefault="00605B16" w:rsidP="00AD2256">
            <w:pPr>
              <w:spacing w:after="0" w:line="240" w:lineRule="auto"/>
              <w:ind w:firstLine="268"/>
              <w:jc w:val="both"/>
              <w:rPr>
                <w:iCs/>
                <w:lang w:val="ru-RU"/>
              </w:rPr>
            </w:pPr>
            <w:r w:rsidRPr="00944BB3">
              <w:rPr>
                <w:lang w:val="ru-RU"/>
              </w:rPr>
              <w:t>3</w:t>
            </w:r>
            <w:r w:rsidR="00A71010" w:rsidRPr="00944BB3">
              <w:rPr>
                <w:lang w:val="ru-RU"/>
              </w:rPr>
              <w:t xml:space="preserve">) </w:t>
            </w:r>
            <w:r w:rsidR="00DD12CA" w:rsidRPr="00A86116">
              <w:rPr>
                <w:iCs/>
                <w:lang w:val="ru-RU"/>
              </w:rPr>
              <w:t xml:space="preserve">Составление и распространение сборника или брошюр с лучшими практиками в сфере социального предпринимательства, а также информацией о включении в реестр субъектов социального предпринимательства в соответствии с действующим законодательством. </w:t>
            </w:r>
            <w:r w:rsidR="00AE1F0C" w:rsidRPr="00A86116">
              <w:rPr>
                <w:iCs/>
                <w:lang w:val="ru-RU"/>
              </w:rPr>
              <w:t>Общее количество изданий должно составлять не менее 200 экземпляров на казахском и русском языках, выполненных в цветном формате.</w:t>
            </w:r>
            <w:r w:rsidR="00AE1F0C">
              <w:rPr>
                <w:iCs/>
                <w:lang w:val="ru-RU"/>
              </w:rPr>
              <w:t xml:space="preserve"> </w:t>
            </w:r>
            <w:r w:rsidR="00DD12CA" w:rsidRPr="00D24B74">
              <w:rPr>
                <w:iCs/>
                <w:lang w:val="ru-RU"/>
              </w:rPr>
              <w:t xml:space="preserve">Акции следует проводить в местах массового скопления людей, </w:t>
            </w:r>
            <w:r w:rsidR="00DD12CA" w:rsidRPr="00D24B74">
              <w:rPr>
                <w:iCs/>
                <w:lang w:val="ru-RU"/>
              </w:rPr>
              <w:lastRenderedPageBreak/>
              <w:t xml:space="preserve">таких как торгово-развлекательные комплексы, набережные, парки и скверы. </w:t>
            </w:r>
            <w:r w:rsidR="00CE57EA" w:rsidRPr="00D24B74">
              <w:rPr>
                <w:iCs/>
                <w:lang w:val="ru-RU"/>
              </w:rPr>
              <w:t xml:space="preserve">Все материалы должны быть согласованы с заказчиком. По итогам каждого мероприятия необходимо предоставить фото- и видеоматериалы </w:t>
            </w:r>
            <w:r w:rsidR="00CE57EA" w:rsidRPr="001E4621">
              <w:rPr>
                <w:i/>
                <w:iCs/>
                <w:lang w:val="ru-RU"/>
              </w:rPr>
              <w:t>(не менее 5 фотографий и 1 видео)</w:t>
            </w:r>
            <w:r w:rsidR="00CE57EA" w:rsidRPr="00D24B74">
              <w:rPr>
                <w:iCs/>
                <w:lang w:val="ru-RU"/>
              </w:rPr>
              <w:t xml:space="preserve"> дл</w:t>
            </w:r>
            <w:r w:rsidR="00756568">
              <w:rPr>
                <w:iCs/>
                <w:lang w:val="ru-RU"/>
              </w:rPr>
              <w:t>я публикации в социальных сетях.</w:t>
            </w:r>
          </w:p>
          <w:p w14:paraId="35F69371" w14:textId="50BD333E" w:rsidR="00771567" w:rsidRDefault="000108B4" w:rsidP="00AD2256">
            <w:pPr>
              <w:spacing w:after="0" w:line="240" w:lineRule="auto"/>
              <w:jc w:val="both"/>
              <w:rPr>
                <w:lang w:val="ru-RU"/>
              </w:rPr>
            </w:pPr>
            <w:r w:rsidRPr="00944BB3">
              <w:rPr>
                <w:lang w:val="ru-RU"/>
              </w:rPr>
              <w:t xml:space="preserve">4) </w:t>
            </w:r>
            <w:r w:rsidR="00D74B33" w:rsidRPr="00D74B33">
              <w:rPr>
                <w:lang w:val="ru-RU"/>
              </w:rPr>
              <w:t xml:space="preserve">Обеспечение обмена опытом </w:t>
            </w:r>
            <w:r w:rsidR="00D74B33" w:rsidRPr="00E3444D">
              <w:rPr>
                <w:b/>
                <w:lang w:val="ru-RU"/>
              </w:rPr>
              <w:t>трех</w:t>
            </w:r>
            <w:r w:rsidR="00D74B33" w:rsidRPr="00D74B33">
              <w:rPr>
                <w:lang w:val="ru-RU"/>
              </w:rPr>
              <w:t xml:space="preserve"> социальных предпринимателей региона с коллегами из других регионов Республики Казахстан через организацию безвозмездных стажировок. </w:t>
            </w:r>
            <w:r w:rsidR="00771567" w:rsidRPr="00771567">
              <w:rPr>
                <w:lang w:val="ru-RU"/>
              </w:rPr>
              <w:t>В рамках этого направления в годовом отчете необходимо представить результаты достижения социальных предпринимателей после прохождения обмена опытом. Отчет должен включать как количественные, так и качественные показатели их успехов.</w:t>
            </w:r>
          </w:p>
          <w:p w14:paraId="448D456B" w14:textId="15F458E3" w:rsidR="003624B7" w:rsidRPr="00B17EC4" w:rsidRDefault="001979F8" w:rsidP="00C15AC9">
            <w:pPr>
              <w:spacing w:after="0" w:line="240" w:lineRule="auto"/>
              <w:ind w:firstLine="268"/>
              <w:jc w:val="both"/>
              <w:rPr>
                <w:lang w:val="ru-RU"/>
              </w:rPr>
            </w:pPr>
            <w:r w:rsidRPr="00771567">
              <w:rPr>
                <w:lang w:val="ru-RU"/>
              </w:rPr>
              <w:t>5</w:t>
            </w:r>
            <w:r w:rsidR="000108B4" w:rsidRPr="00B17EC4">
              <w:rPr>
                <w:lang w:val="ru-RU"/>
              </w:rPr>
              <w:t xml:space="preserve">) </w:t>
            </w:r>
            <w:r w:rsidR="00924459" w:rsidRPr="00B17EC4">
              <w:rPr>
                <w:lang w:val="ru-RU"/>
              </w:rPr>
              <w:t xml:space="preserve">Установить информационные материалы о социальном предпринимательстве </w:t>
            </w:r>
            <w:r w:rsidR="00924459" w:rsidRPr="00B17EC4">
              <w:rPr>
                <w:b/>
                <w:lang w:val="ru-RU"/>
              </w:rPr>
              <w:t xml:space="preserve">на билбордах </w:t>
            </w:r>
            <w:r w:rsidR="00924459" w:rsidRPr="00B17EC4">
              <w:rPr>
                <w:lang w:val="ru-RU"/>
              </w:rPr>
              <w:t xml:space="preserve">в каждом городе и районном центре области. </w:t>
            </w:r>
          </w:p>
          <w:p w14:paraId="765E492D" w14:textId="440E2C17" w:rsidR="003624B7" w:rsidRPr="00B17EC4" w:rsidRDefault="003624B7" w:rsidP="00C24DA9">
            <w:pPr>
              <w:spacing w:after="0" w:line="240" w:lineRule="auto"/>
              <w:jc w:val="both"/>
              <w:rPr>
                <w:i/>
                <w:lang w:val="ru-RU"/>
              </w:rPr>
            </w:pPr>
            <w:r w:rsidRPr="00B17EC4">
              <w:rPr>
                <w:lang w:val="ru-RU"/>
              </w:rPr>
              <w:t xml:space="preserve">       - </w:t>
            </w:r>
            <w:r w:rsidR="00924459" w:rsidRPr="00B17EC4">
              <w:rPr>
                <w:lang w:val="ru-RU"/>
              </w:rPr>
              <w:t xml:space="preserve">Билборды </w:t>
            </w:r>
            <w:r w:rsidR="007A784A" w:rsidRPr="00B17EC4">
              <w:rPr>
                <w:lang w:val="ru-RU"/>
              </w:rPr>
              <w:t>должны быть размещены</w:t>
            </w:r>
            <w:r w:rsidR="00924459" w:rsidRPr="00B17EC4">
              <w:rPr>
                <w:lang w:val="ru-RU"/>
              </w:rPr>
              <w:t xml:space="preserve"> на центральных улицах </w:t>
            </w:r>
            <w:r w:rsidR="003A5BB4" w:rsidRPr="00B17EC4">
              <w:rPr>
                <w:lang w:val="ru-RU"/>
              </w:rPr>
              <w:t xml:space="preserve">городов и </w:t>
            </w:r>
            <w:r w:rsidR="00771567" w:rsidRPr="00B17EC4">
              <w:rPr>
                <w:lang w:val="ru-RU"/>
              </w:rPr>
              <w:t>районов в течение 3 - 5</w:t>
            </w:r>
            <w:r w:rsidR="00924459" w:rsidRPr="00B17EC4">
              <w:rPr>
                <w:lang w:val="ru-RU"/>
              </w:rPr>
              <w:t xml:space="preserve"> месяцев на стороне «А»</w:t>
            </w:r>
            <w:r w:rsidR="007A784A" w:rsidRPr="00B17EC4">
              <w:rPr>
                <w:lang w:val="ru-RU"/>
              </w:rPr>
              <w:t xml:space="preserve"> </w:t>
            </w:r>
            <w:r w:rsidR="003A5BB4" w:rsidRPr="00B17EC4">
              <w:rPr>
                <w:i/>
                <w:lang w:val="ru-RU"/>
              </w:rPr>
              <w:t>(</w:t>
            </w:r>
            <w:proofErr w:type="spellStart"/>
            <w:r w:rsidR="003A5BB4" w:rsidRPr="00B17EC4">
              <w:rPr>
                <w:i/>
                <w:lang w:val="ru-RU"/>
              </w:rPr>
              <w:t>г.Актау</w:t>
            </w:r>
            <w:proofErr w:type="spellEnd"/>
            <w:r w:rsidR="003A5BB4" w:rsidRPr="00B17EC4">
              <w:rPr>
                <w:i/>
                <w:lang w:val="ru-RU"/>
              </w:rPr>
              <w:t xml:space="preserve">, </w:t>
            </w:r>
            <w:proofErr w:type="spellStart"/>
            <w:r w:rsidR="003A5BB4" w:rsidRPr="00B17EC4">
              <w:rPr>
                <w:i/>
                <w:lang w:val="ru-RU"/>
              </w:rPr>
              <w:t>г.Жанаозен</w:t>
            </w:r>
            <w:proofErr w:type="spellEnd"/>
            <w:r w:rsidR="003A5BB4" w:rsidRPr="00B17EC4">
              <w:rPr>
                <w:i/>
                <w:lang w:val="ru-RU"/>
              </w:rPr>
              <w:t>,</w:t>
            </w:r>
            <w:r w:rsidR="007A784A" w:rsidRPr="00B17EC4">
              <w:rPr>
                <w:i/>
                <w:lang w:val="ru-RU"/>
              </w:rPr>
              <w:t xml:space="preserve"> Мунайлинском, </w:t>
            </w:r>
            <w:proofErr w:type="spellStart"/>
            <w:r w:rsidR="007A784A" w:rsidRPr="00B17EC4">
              <w:rPr>
                <w:i/>
                <w:lang w:val="ru-RU"/>
              </w:rPr>
              <w:t>Бенеуском</w:t>
            </w:r>
            <w:proofErr w:type="spellEnd"/>
            <w:r w:rsidR="007A784A" w:rsidRPr="00B17EC4">
              <w:rPr>
                <w:i/>
                <w:lang w:val="ru-RU"/>
              </w:rPr>
              <w:t xml:space="preserve">, Каракиянском, </w:t>
            </w:r>
            <w:proofErr w:type="spellStart"/>
            <w:r w:rsidR="007A784A" w:rsidRPr="00B17EC4">
              <w:rPr>
                <w:i/>
                <w:lang w:val="ru-RU"/>
              </w:rPr>
              <w:t>Мангистаускком</w:t>
            </w:r>
            <w:proofErr w:type="spellEnd"/>
            <w:r w:rsidR="007A784A" w:rsidRPr="00B17EC4">
              <w:rPr>
                <w:i/>
                <w:lang w:val="ru-RU"/>
              </w:rPr>
              <w:t>, Тупкараганском районах)</w:t>
            </w:r>
            <w:r w:rsidR="003A5BB4" w:rsidRPr="00B17EC4">
              <w:rPr>
                <w:i/>
                <w:lang w:val="ru-RU"/>
              </w:rPr>
              <w:t>.</w:t>
            </w:r>
          </w:p>
          <w:p w14:paraId="5917731B" w14:textId="0563C2F8" w:rsidR="00924459" w:rsidRPr="00771567" w:rsidRDefault="000E54B3" w:rsidP="00AD2256">
            <w:pPr>
              <w:spacing w:after="0" w:line="240" w:lineRule="auto"/>
              <w:jc w:val="both"/>
              <w:rPr>
                <w:lang w:val="ru-RU"/>
              </w:rPr>
            </w:pPr>
            <w:r w:rsidRPr="00B17EC4">
              <w:rPr>
                <w:lang w:val="ru-RU"/>
              </w:rPr>
              <w:t>Необходимо предоставить</w:t>
            </w:r>
            <w:r w:rsidRPr="00771567">
              <w:rPr>
                <w:lang w:val="ru-RU"/>
              </w:rPr>
              <w:t xml:space="preserve"> фото- и видеоматериалы о размещении по городам и районам области.</w:t>
            </w:r>
          </w:p>
          <w:p w14:paraId="0934CA3B" w14:textId="77777777" w:rsidR="007F59C0" w:rsidRPr="007F59C0" w:rsidRDefault="001979F8" w:rsidP="007F59C0">
            <w:pPr>
              <w:spacing w:after="20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152BD2" w:rsidRPr="00A33CD2">
              <w:rPr>
                <w:lang w:val="ru-RU"/>
              </w:rPr>
              <w:t xml:space="preserve">) </w:t>
            </w:r>
            <w:r w:rsidR="007F59C0" w:rsidRPr="007F59C0">
              <w:rPr>
                <w:lang w:val="ru-RU"/>
              </w:rPr>
              <w:t>Обучение социальных предпринимателей и потенциальных социальных предпринимателей в области развития бизнеса в сфере социального предпринимательства. Обучение должно проводиться с привлечением спикера и коуча республиканского уровня, обладающего опытом работы в данной сфере не менее 3 лет. Приоритетом является обучение не менее 100 человек в рамках одного мероприятия.</w:t>
            </w:r>
          </w:p>
          <w:p w14:paraId="0C6A0B76" w14:textId="7B891F2D" w:rsidR="007F59C0" w:rsidRPr="007F59C0" w:rsidRDefault="007F59C0" w:rsidP="00AD2256">
            <w:pPr>
              <w:spacing w:after="20"/>
              <w:ind w:firstLine="27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Pr="007F59C0">
              <w:rPr>
                <w:lang w:val="ru-RU"/>
              </w:rPr>
              <w:t xml:space="preserve">В рамках программы необходимо организовать </w:t>
            </w:r>
            <w:r w:rsidRPr="006C5F18">
              <w:rPr>
                <w:b/>
                <w:lang w:val="ru-RU"/>
              </w:rPr>
              <w:t>воркшопы</w:t>
            </w:r>
            <w:r w:rsidRPr="007F59C0">
              <w:rPr>
                <w:lang w:val="ru-RU"/>
              </w:rPr>
              <w:t xml:space="preserve">, на которых эксперт высшего уровня поделится эффективными </w:t>
            </w:r>
            <w:r w:rsidRPr="007F59C0">
              <w:rPr>
                <w:lang w:val="ru-RU"/>
              </w:rPr>
              <w:lastRenderedPageBreak/>
              <w:t>инструментами, разберет кейсы конкретных бизнесов и поможет сформировать решения, подходящие для развития с</w:t>
            </w:r>
            <w:r w:rsidR="00775D33">
              <w:rPr>
                <w:lang w:val="ru-RU"/>
              </w:rPr>
              <w:t xml:space="preserve">оциального предпринимательства. </w:t>
            </w:r>
            <w:r w:rsidRPr="007F59C0">
              <w:rPr>
                <w:lang w:val="ru-RU"/>
              </w:rPr>
              <w:t>Охватить не менее 10 социальных предпринимателей.</w:t>
            </w:r>
          </w:p>
          <w:p w14:paraId="1C83D93E" w14:textId="77777777" w:rsidR="00775D33" w:rsidRDefault="00775D33" w:rsidP="00AD2256">
            <w:pPr>
              <w:tabs>
                <w:tab w:val="left" w:pos="235"/>
                <w:tab w:val="left" w:pos="400"/>
              </w:tabs>
              <w:spacing w:after="20"/>
              <w:ind w:firstLine="27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="007F59C0" w:rsidRPr="007F59C0">
              <w:rPr>
                <w:lang w:val="ru-RU"/>
              </w:rPr>
              <w:t>В годовом отчете представить результаты достижения социальных предпринимателей после прохождения воркшопов, включая конкретные примеры улучшений и внедренных решений.</w:t>
            </w:r>
            <w:r w:rsidR="00771567">
              <w:rPr>
                <w:lang w:val="ru-RU"/>
              </w:rPr>
              <w:t xml:space="preserve">  </w:t>
            </w:r>
            <w:r w:rsidR="003D5C3D">
              <w:rPr>
                <w:lang w:val="ru-RU"/>
              </w:rPr>
              <w:t xml:space="preserve"> </w:t>
            </w:r>
            <w:r w:rsidR="00771567">
              <w:rPr>
                <w:lang w:val="ru-RU"/>
              </w:rPr>
              <w:t xml:space="preserve"> </w:t>
            </w:r>
            <w:r w:rsidR="003D5C3D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</w:t>
            </w:r>
          </w:p>
          <w:p w14:paraId="6F08D4CA" w14:textId="5231B421" w:rsidR="003D5C3D" w:rsidRDefault="00775D33" w:rsidP="00775D33">
            <w:pPr>
              <w:tabs>
                <w:tab w:val="left" w:pos="235"/>
                <w:tab w:val="left" w:pos="400"/>
              </w:tabs>
              <w:spacing w:after="2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3D5C3D" w:rsidRPr="00AD2256">
              <w:rPr>
                <w:b/>
                <w:bCs/>
                <w:lang w:val="ru-RU"/>
              </w:rPr>
              <w:t xml:space="preserve">Период проведения: </w:t>
            </w:r>
            <w:r w:rsidR="0095193F">
              <w:rPr>
                <w:lang w:val="ru-RU"/>
              </w:rPr>
              <w:t>2 полугодие 2025 года.</w:t>
            </w:r>
            <w:r w:rsidR="003D5C3D" w:rsidRPr="003D5C3D">
              <w:rPr>
                <w:lang w:val="ru-RU"/>
              </w:rPr>
              <w:t xml:space="preserve"> </w:t>
            </w:r>
          </w:p>
          <w:p w14:paraId="4DA93A8D" w14:textId="1AA2A988" w:rsidR="0095193F" w:rsidRDefault="0095193F" w:rsidP="00AD2256">
            <w:pPr>
              <w:spacing w:after="20"/>
              <w:ind w:firstLine="559"/>
              <w:jc w:val="both"/>
              <w:rPr>
                <w:lang w:val="ru-RU"/>
              </w:rPr>
            </w:pPr>
            <w:r w:rsidRPr="0095193F">
              <w:rPr>
                <w:lang w:val="ru-RU"/>
              </w:rPr>
              <w:t xml:space="preserve">По итогам мероприятий необходимо предоставить </w:t>
            </w:r>
            <w:r w:rsidR="006D134F" w:rsidRPr="006D134F">
              <w:rPr>
                <w:i/>
                <w:lang w:val="ru-RU"/>
              </w:rPr>
              <w:t>(</w:t>
            </w:r>
            <w:r w:rsidRPr="006D134F">
              <w:rPr>
                <w:i/>
                <w:lang w:val="ru-RU"/>
              </w:rPr>
              <w:t>фото- и видеоматериалы, включая не менее 5 фотографий и 1 видео с обучающего курса, а также 5 фотографий и 1 видео с воркшопов</w:t>
            </w:r>
            <w:r w:rsidR="006D134F">
              <w:rPr>
                <w:i/>
                <w:lang w:val="ru-RU"/>
              </w:rPr>
              <w:t>)</w:t>
            </w:r>
            <w:r w:rsidRPr="0095193F">
              <w:rPr>
                <w:lang w:val="ru-RU"/>
              </w:rPr>
              <w:t>, для публикации в социальных сетях. Также требуется предоставить реестр участников</w:t>
            </w:r>
            <w:r>
              <w:rPr>
                <w:lang w:val="ru-RU"/>
              </w:rPr>
              <w:t>.</w:t>
            </w:r>
          </w:p>
          <w:p w14:paraId="6F8BB9F1" w14:textId="6D4E75AF" w:rsidR="00C75FA2" w:rsidRDefault="001A50BE" w:rsidP="00AD2256">
            <w:pPr>
              <w:spacing w:after="20"/>
              <w:ind w:firstLine="268"/>
              <w:jc w:val="both"/>
              <w:rPr>
                <w:color w:val="FF0000"/>
                <w:lang w:val="ru-RU"/>
              </w:rPr>
            </w:pPr>
            <w:r>
              <w:rPr>
                <w:lang w:val="ru-RU"/>
              </w:rPr>
              <w:t>7</w:t>
            </w:r>
            <w:r w:rsidR="00F85A71" w:rsidRPr="00EF3B37">
              <w:rPr>
                <w:lang w:val="ru-RU"/>
              </w:rPr>
              <w:t xml:space="preserve">) </w:t>
            </w:r>
            <w:r w:rsidR="00C75FA2" w:rsidRPr="00EF3B37">
              <w:rPr>
                <w:lang w:val="ru-RU"/>
              </w:rPr>
              <w:t>Подготовка сюжета о достижениях и значимости проектов действующих социальных предпринимателей с публикацией в социальных сетях (не менее 3 сюжетов, по одному на каждого социального пред</w:t>
            </w:r>
            <w:r>
              <w:rPr>
                <w:lang w:val="ru-RU"/>
              </w:rPr>
              <w:t>принимателя, в каждом квартале).</w:t>
            </w:r>
          </w:p>
          <w:p w14:paraId="666BCAF0" w14:textId="7605AC03" w:rsidR="00D15C86" w:rsidRPr="00AD2256" w:rsidRDefault="00755F34" w:rsidP="00AD2256">
            <w:pPr>
              <w:spacing w:after="0" w:line="240" w:lineRule="auto"/>
              <w:ind w:firstLine="268"/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C75FA2" w:rsidRPr="00EF3B37">
              <w:rPr>
                <w:lang w:val="ru-RU"/>
              </w:rPr>
              <w:t>)</w:t>
            </w:r>
            <w:r w:rsidR="00EF3B37" w:rsidRPr="00EF3B37">
              <w:rPr>
                <w:lang w:val="ru-RU"/>
              </w:rPr>
              <w:t xml:space="preserve"> </w:t>
            </w:r>
            <w:r w:rsidR="00F06D16" w:rsidRPr="00EF3B37">
              <w:rPr>
                <w:lang w:val="ru-RU"/>
              </w:rPr>
              <w:t>Подкаст с осн</w:t>
            </w:r>
            <w:r>
              <w:rPr>
                <w:lang w:val="ru-RU"/>
              </w:rPr>
              <w:t xml:space="preserve">ователем или </w:t>
            </w:r>
            <w:r w:rsidR="00677528">
              <w:rPr>
                <w:lang w:val="ru-RU"/>
              </w:rPr>
              <w:t xml:space="preserve">                </w:t>
            </w:r>
            <w:r>
              <w:rPr>
                <w:lang w:val="ru-RU"/>
              </w:rPr>
              <w:t xml:space="preserve">ведущим социальным </w:t>
            </w:r>
            <w:r w:rsidR="00677528">
              <w:rPr>
                <w:lang w:val="ru-RU"/>
              </w:rPr>
              <w:t xml:space="preserve">предпринимателем </w:t>
            </w:r>
            <w:r w:rsidR="00F06D16" w:rsidRPr="00EF3B37">
              <w:rPr>
                <w:lang w:val="ru-RU"/>
              </w:rPr>
              <w:t xml:space="preserve">республиканского уровня </w:t>
            </w:r>
            <w:r w:rsidR="00F06D16" w:rsidRPr="00755F34">
              <w:rPr>
                <w:i/>
                <w:lang w:val="ru-RU"/>
              </w:rPr>
              <w:t>(</w:t>
            </w:r>
            <w:proofErr w:type="spellStart"/>
            <w:r w:rsidR="00F06D16" w:rsidRPr="00755F34">
              <w:rPr>
                <w:i/>
                <w:lang w:val="ru-RU"/>
              </w:rPr>
              <w:t>г.Астана</w:t>
            </w:r>
            <w:proofErr w:type="spellEnd"/>
            <w:r w:rsidR="00F06D16" w:rsidRPr="00755F34">
              <w:rPr>
                <w:i/>
                <w:lang w:val="ru-RU"/>
              </w:rPr>
              <w:t>, г. Алматы)</w:t>
            </w:r>
            <w:r>
              <w:rPr>
                <w:i/>
                <w:lang w:val="ru-RU"/>
              </w:rPr>
              <w:t>.</w:t>
            </w:r>
            <w:r w:rsidR="00F06D16" w:rsidRPr="00EF3B37">
              <w:rPr>
                <w:lang w:val="ru-RU"/>
              </w:rPr>
              <w:t xml:space="preserve"> </w:t>
            </w:r>
          </w:p>
          <w:p w14:paraId="5486C6ED" w14:textId="7EF756EA" w:rsidR="001F67BD" w:rsidRDefault="00755F34" w:rsidP="00592AF3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9</w:t>
            </w:r>
            <w:r w:rsidR="00592AF3">
              <w:rPr>
                <w:lang w:val="ru-RU"/>
              </w:rPr>
              <w:t>)</w:t>
            </w:r>
            <w:r w:rsidR="00D15C86" w:rsidRPr="00EF3B37">
              <w:rPr>
                <w:lang w:val="ru-RU"/>
              </w:rPr>
              <w:t xml:space="preserve"> </w:t>
            </w:r>
            <w:r w:rsidR="00474BF6" w:rsidRPr="00474BF6">
              <w:rPr>
                <w:lang w:val="ru-RU"/>
              </w:rPr>
              <w:t xml:space="preserve">Организация работы консультативного офиса для потенциальных и действующих социальных предпринимателей до 1 декабря 2025 года, с целью оказания консультационных услуг </w:t>
            </w:r>
            <w:r w:rsidR="00522F1F">
              <w:rPr>
                <w:lang w:val="ru-RU"/>
              </w:rPr>
              <w:t>до</w:t>
            </w:r>
            <w:r w:rsidR="00474BF6" w:rsidRPr="00474BF6">
              <w:rPr>
                <w:lang w:val="ru-RU"/>
              </w:rPr>
              <w:t xml:space="preserve"> 50 предпринимателям.</w:t>
            </w:r>
          </w:p>
          <w:p w14:paraId="30683516" w14:textId="4E504EB3" w:rsidR="001F67BD" w:rsidRPr="00944BB3" w:rsidRDefault="001F67BD" w:rsidP="00522F1F">
            <w:pPr>
              <w:spacing w:after="0" w:line="240" w:lineRule="auto"/>
              <w:jc w:val="both"/>
              <w:rPr>
                <w:color w:val="000000"/>
                <w:lang w:val="kk-KZ"/>
              </w:rPr>
            </w:pPr>
          </w:p>
        </w:tc>
      </w:tr>
      <w:bookmarkEnd w:id="3"/>
      <w:tr w:rsidR="00AD2256" w:rsidRPr="00AD2256" w14:paraId="79B7C2D4" w14:textId="77777777" w:rsidTr="00DC5068">
        <w:trPr>
          <w:trHeight w:val="398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0404AD" w14:textId="3B6F29C9" w:rsidR="00AD2256" w:rsidRPr="002D5844" w:rsidRDefault="00AD2256" w:rsidP="00AD2256">
            <w:pPr>
              <w:spacing w:after="20"/>
              <w:ind w:left="142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341C92" w14:textId="7D4527A1" w:rsidR="00AD2256" w:rsidRPr="006A0BCF" w:rsidRDefault="00AD2256" w:rsidP="00AD2256">
            <w:pPr>
              <w:spacing w:after="0" w:line="240" w:lineRule="auto"/>
              <w:ind w:left="20" w:right="127"/>
              <w:jc w:val="both"/>
              <w:rPr>
                <w:color w:val="000000"/>
                <w:lang w:val="kk-KZ"/>
              </w:rPr>
            </w:pPr>
            <w:r w:rsidRPr="00AD2256">
              <w:rPr>
                <w:color w:val="000000"/>
                <w:lang w:val="ru-RU"/>
              </w:rPr>
              <w:t>Защита прав и законных интересов граждан и организаций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38B799" w14:textId="37111FDE" w:rsidR="00AD2256" w:rsidRPr="006A0BCF" w:rsidRDefault="00AD2256" w:rsidP="00AD2256">
            <w:pPr>
              <w:spacing w:after="0" w:line="240" w:lineRule="auto"/>
              <w:ind w:left="23" w:right="160"/>
              <w:jc w:val="both"/>
              <w:rPr>
                <w:color w:val="000000"/>
                <w:lang w:val="kk-KZ"/>
              </w:rPr>
            </w:pPr>
            <w:r w:rsidRPr="00AD2256">
              <w:rPr>
                <w:color w:val="000000"/>
                <w:lang w:val="ru-RU"/>
              </w:rPr>
              <w:t xml:space="preserve">Предотвращение нарушения прав и законных интересов </w:t>
            </w:r>
            <w:r w:rsidRPr="00AD2256">
              <w:rPr>
                <w:color w:val="000000"/>
                <w:lang w:val="ru-RU"/>
              </w:rPr>
              <w:lastRenderedPageBreak/>
              <w:t>потребителей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715F43" w14:textId="77777777" w:rsidR="00AD2256" w:rsidRPr="00AD2256" w:rsidRDefault="00AD2256" w:rsidP="00AD2256">
            <w:pPr>
              <w:spacing w:after="0" w:line="240" w:lineRule="auto"/>
              <w:ind w:right="126"/>
              <w:jc w:val="both"/>
              <w:rPr>
                <w:color w:val="000000"/>
                <w:lang w:val="kk-KZ"/>
              </w:rPr>
            </w:pPr>
            <w:r w:rsidRPr="00AD2256">
              <w:rPr>
                <w:color w:val="000000"/>
                <w:lang w:val="ru-RU"/>
              </w:rPr>
              <w:lastRenderedPageBreak/>
              <w:t>В регионе поэтапно ведется работа по выполнению обязательств представителей малого и среднего бизнеса, предусмотренных Законом РК, а также по пониманию важности ответственности в</w:t>
            </w:r>
          </w:p>
          <w:p w14:paraId="79607C01" w14:textId="77777777" w:rsidR="00AD2256" w:rsidRPr="00AD2256" w:rsidRDefault="00AD2256" w:rsidP="00AD2256">
            <w:pPr>
              <w:spacing w:after="0" w:line="240" w:lineRule="auto"/>
              <w:ind w:right="126"/>
              <w:jc w:val="both"/>
              <w:rPr>
                <w:color w:val="000000"/>
                <w:lang w:val="ru-RU"/>
              </w:rPr>
            </w:pPr>
            <w:r w:rsidRPr="00AD2256">
              <w:rPr>
                <w:color w:val="000000"/>
                <w:lang w:val="ru-RU"/>
              </w:rPr>
              <w:lastRenderedPageBreak/>
              <w:t>предпринимательских отношениях. Однако проблема привлечения представителей гражданского общества к решению указанных вопросов в регионе остается актуальной.</w:t>
            </w:r>
          </w:p>
          <w:p w14:paraId="05823D6F" w14:textId="77777777" w:rsidR="00AD2256" w:rsidRPr="00AD2256" w:rsidRDefault="00AD2256" w:rsidP="00AD2256">
            <w:pPr>
              <w:spacing w:after="0" w:line="240" w:lineRule="auto"/>
              <w:ind w:right="126"/>
              <w:jc w:val="both"/>
              <w:rPr>
                <w:color w:val="000000"/>
                <w:lang w:val="ru-RU"/>
              </w:rPr>
            </w:pPr>
            <w:r w:rsidRPr="00AD2256">
              <w:rPr>
                <w:color w:val="000000"/>
                <w:lang w:val="ru-RU"/>
              </w:rPr>
              <w:t>Опыт работы общественных организаций в регионе показывает, что граждане, выступая в качестве потребителей, зачастую не готовы бороться за свои права. Часто они не знают своих прав и конкретного алгоритма действий.</w:t>
            </w:r>
          </w:p>
          <w:p w14:paraId="707B8398" w14:textId="77777777" w:rsidR="00AD2256" w:rsidRPr="00AD2256" w:rsidRDefault="00AD2256" w:rsidP="00AD2256">
            <w:pPr>
              <w:spacing w:after="0" w:line="240" w:lineRule="auto"/>
              <w:ind w:right="126"/>
              <w:jc w:val="both"/>
              <w:rPr>
                <w:color w:val="000000"/>
                <w:lang w:val="ru-RU"/>
              </w:rPr>
            </w:pPr>
            <w:r w:rsidRPr="00AD2256">
              <w:rPr>
                <w:color w:val="000000"/>
                <w:lang w:val="ru-RU"/>
              </w:rPr>
              <w:t>Кроме того, помимо потребителей, уровень знаний субъектов предпринимательства в регионе о своих правах, законных интересах и обязанностях невысок.</w:t>
            </w:r>
          </w:p>
          <w:p w14:paraId="40E84904" w14:textId="3C9F93BF" w:rsidR="00AD2256" w:rsidRPr="00AD2256" w:rsidRDefault="00AD2256" w:rsidP="00AD2256">
            <w:pPr>
              <w:spacing w:after="0" w:line="240" w:lineRule="auto"/>
              <w:ind w:right="126"/>
              <w:jc w:val="both"/>
              <w:rPr>
                <w:color w:val="000000"/>
                <w:lang w:val="ru-RU"/>
              </w:rPr>
            </w:pPr>
            <w:r w:rsidRPr="00AD2256">
              <w:rPr>
                <w:color w:val="000000"/>
                <w:lang w:val="ru-RU"/>
              </w:rPr>
              <w:t>В настоящее время в регионе возрастает спрос на проведение комплексного социального исследования по информированности субъектов предпринимательства о действующем законодательстве, разработку методических рекомендаций, направленных на повышение их правовой грамотности, а также организацию просветительской работы, связанной с защитой прав потребителей и бизнес-структур.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45EF87" w14:textId="03057629" w:rsidR="00AD2256" w:rsidRPr="006A0BCF" w:rsidRDefault="00AD2256" w:rsidP="00AD2256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10 000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2D60C" w14:textId="0392B3E7" w:rsidR="00AD2256" w:rsidRPr="006A0BCF" w:rsidRDefault="00AD2256" w:rsidP="00AD2256">
            <w:pPr>
              <w:spacing w:after="0" w:line="240" w:lineRule="auto"/>
              <w:ind w:left="20"/>
              <w:jc w:val="center"/>
              <w:rPr>
                <w:color w:val="000000"/>
                <w:lang w:val="kk-KZ"/>
              </w:rPr>
            </w:pPr>
            <w:r w:rsidRPr="00FA0B98">
              <w:t>1</w:t>
            </w:r>
            <w:r w:rsidRPr="00FA0B98">
              <w:rPr>
                <w:lang w:val="kk-KZ"/>
              </w:rPr>
              <w:t xml:space="preserve"> грант</w:t>
            </w:r>
            <w:r w:rsidRPr="00FA0B98">
              <w:t xml:space="preserve"> </w:t>
            </w:r>
            <w:proofErr w:type="spellStart"/>
            <w:r w:rsidRPr="00FA0B98">
              <w:t>краткосрочный</w:t>
            </w:r>
            <w:proofErr w:type="spellEnd"/>
          </w:p>
        </w:tc>
        <w:tc>
          <w:tcPr>
            <w:tcW w:w="4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29899" w14:textId="27E51DA0" w:rsidR="00AD2256" w:rsidRDefault="00AD2256" w:rsidP="00AD2256">
            <w:pPr>
              <w:spacing w:after="0" w:line="240" w:lineRule="auto"/>
              <w:jc w:val="both"/>
              <w:rPr>
                <w:lang w:val="ru-RU"/>
              </w:rPr>
            </w:pPr>
            <w:r w:rsidRPr="00652AAC">
              <w:rPr>
                <w:lang w:val="ru-RU"/>
              </w:rPr>
              <w:t>Прямое охватывание 2000 субъектов предпринимательства и жителей региона (непосредственное участие в мероприятиях) посредством организации мероприятий, направленных на повышение правовой грамотности населения и предпринимательских субъектов.</w:t>
            </w:r>
          </w:p>
          <w:p w14:paraId="4ED4DE27" w14:textId="77777777" w:rsidR="00AD2256" w:rsidRPr="002B7ADB" w:rsidRDefault="00AD2256" w:rsidP="00AD2256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652AAC">
              <w:rPr>
                <w:b/>
                <w:bCs/>
                <w:sz w:val="24"/>
                <w:szCs w:val="24"/>
                <w:lang w:val="ru-RU" w:eastAsia="ru-RU"/>
              </w:rPr>
              <w:lastRenderedPageBreak/>
              <w:t>Примечание:</w:t>
            </w:r>
            <w:r w:rsidRPr="002B7ADB">
              <w:rPr>
                <w:bCs/>
                <w:sz w:val="24"/>
                <w:szCs w:val="24"/>
                <w:lang w:val="ru-RU" w:eastAsia="ru-RU"/>
              </w:rPr>
              <w:t xml:space="preserve"> Информация, переданная через средства массовой информации, не относится к прямому охвату.</w:t>
            </w:r>
          </w:p>
          <w:p w14:paraId="575B5D53" w14:textId="77777777" w:rsidR="00AD2256" w:rsidRDefault="00AD2256" w:rsidP="00AD2256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 xml:space="preserve">Косвенный охват – 5000 </w:t>
            </w:r>
            <w:r w:rsidRPr="002B7ADB">
              <w:rPr>
                <w:bCs/>
                <w:sz w:val="24"/>
                <w:szCs w:val="24"/>
                <w:lang w:val="ru-RU" w:eastAsia="ru-RU"/>
              </w:rPr>
              <w:t>(билборды, размещённые вдоль дорог или на улицах в центральных частях города</w:t>
            </w:r>
            <w:r>
              <w:rPr>
                <w:bCs/>
                <w:sz w:val="24"/>
                <w:szCs w:val="24"/>
                <w:lang w:val="ru-RU" w:eastAsia="ru-RU"/>
              </w:rPr>
              <w:t>х</w:t>
            </w:r>
            <w:r w:rsidRPr="002B7ADB">
              <w:rPr>
                <w:bCs/>
                <w:sz w:val="24"/>
                <w:szCs w:val="24"/>
                <w:lang w:val="ru-RU" w:eastAsia="ru-RU"/>
              </w:rPr>
              <w:t xml:space="preserve"> и районов).</w:t>
            </w:r>
          </w:p>
          <w:p w14:paraId="00777E7B" w14:textId="77777777" w:rsidR="00AD2256" w:rsidRDefault="00AD2256" w:rsidP="00AD2256">
            <w:pPr>
              <w:spacing w:after="0" w:line="240" w:lineRule="auto"/>
              <w:jc w:val="both"/>
              <w:rPr>
                <w:b/>
                <w:lang w:val="ru-RU"/>
              </w:rPr>
            </w:pPr>
          </w:p>
          <w:p w14:paraId="67182D37" w14:textId="6947BF01" w:rsidR="00AD2256" w:rsidRDefault="00AD2256" w:rsidP="00AD2256">
            <w:pPr>
              <w:spacing w:after="0" w:line="240" w:lineRule="auto"/>
              <w:jc w:val="both"/>
              <w:rPr>
                <w:b/>
                <w:lang w:val="ru-RU"/>
              </w:rPr>
            </w:pPr>
            <w:r w:rsidRPr="00D64CC2">
              <w:rPr>
                <w:b/>
                <w:lang w:val="ru-RU"/>
              </w:rPr>
              <w:t>Направления по исполнению целевого индикатора:</w:t>
            </w:r>
            <w:r>
              <w:rPr>
                <w:b/>
                <w:lang w:val="ru-RU"/>
              </w:rPr>
              <w:t xml:space="preserve"> </w:t>
            </w:r>
          </w:p>
          <w:p w14:paraId="2BB964E8" w14:textId="77777777" w:rsidR="00AD2256" w:rsidRDefault="00AD2256" w:rsidP="00AD2256">
            <w:pPr>
              <w:spacing w:after="0" w:line="240" w:lineRule="auto"/>
              <w:jc w:val="both"/>
              <w:rPr>
                <w:b/>
                <w:lang w:val="ru-RU"/>
              </w:rPr>
            </w:pPr>
          </w:p>
          <w:p w14:paraId="258B7EAF" w14:textId="033BE47E" w:rsidR="00AD2256" w:rsidRDefault="00AD2256" w:rsidP="00AD2256">
            <w:pPr>
              <w:spacing w:after="0" w:line="24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 городах и районов</w:t>
            </w:r>
          </w:p>
          <w:p w14:paraId="59A1979C" w14:textId="77777777" w:rsidR="00AD2256" w:rsidRDefault="00AD2256" w:rsidP="00AD2256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</w:p>
          <w:p w14:paraId="3A2BB188" w14:textId="0260E0ED" w:rsidR="00AD2256" w:rsidRPr="00E3694C" w:rsidRDefault="00AD2256" w:rsidP="00AD2256">
            <w:pPr>
              <w:spacing w:after="0" w:line="240" w:lineRule="auto"/>
              <w:jc w:val="both"/>
              <w:rPr>
                <w:b/>
                <w:bCs/>
                <w:lang w:val="ru-RU"/>
              </w:rPr>
            </w:pPr>
            <w:r w:rsidRPr="00E9617F">
              <w:rPr>
                <w:b/>
                <w:bCs/>
                <w:lang w:val="ru-RU"/>
              </w:rPr>
              <w:t>1)</w:t>
            </w:r>
            <w:r>
              <w:rPr>
                <w:b/>
                <w:bCs/>
                <w:lang w:val="ru-RU"/>
              </w:rPr>
              <w:t xml:space="preserve"> </w:t>
            </w:r>
            <w:r w:rsidRPr="00E9617F">
              <w:rPr>
                <w:b/>
                <w:bCs/>
                <w:lang w:val="ru-RU"/>
              </w:rPr>
              <w:t>100 объектов обслуживания</w:t>
            </w:r>
            <w:r>
              <w:rPr>
                <w:b/>
                <w:bCs/>
                <w:lang w:val="ru-RU"/>
              </w:rPr>
              <w:t xml:space="preserve">, </w:t>
            </w:r>
            <w:proofErr w:type="gramStart"/>
            <w:r>
              <w:rPr>
                <w:b/>
                <w:bCs/>
                <w:lang w:val="ru-RU"/>
              </w:rPr>
              <w:t>40 туристических объектов</w:t>
            </w:r>
            <w:proofErr w:type="gramEnd"/>
            <w:r>
              <w:rPr>
                <w:b/>
                <w:bCs/>
                <w:lang w:val="ru-RU"/>
              </w:rPr>
              <w:t xml:space="preserve"> </w:t>
            </w:r>
            <w:r w:rsidRPr="00E3694C">
              <w:rPr>
                <w:b/>
                <w:lang w:val="ru-RU"/>
              </w:rPr>
              <w:t>расположенных в городе и районах.</w:t>
            </w:r>
          </w:p>
          <w:p w14:paraId="3946755D" w14:textId="77777777" w:rsidR="00AD2256" w:rsidRPr="00652AAC" w:rsidRDefault="00AD2256" w:rsidP="00AD2256">
            <w:pPr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D43D34">
              <w:rPr>
                <w:sz w:val="24"/>
                <w:szCs w:val="24"/>
                <w:lang w:val="ru-RU" w:eastAsia="ru-RU"/>
              </w:rPr>
              <w:t>Проведение разъяснительной и информационной работы в ресторанах, кафе и других объектах общественного питания с целью недопущения фактов несоответствия цен в меню и на кассе (указание двух разных цен).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652AAC">
              <w:rPr>
                <w:sz w:val="24"/>
                <w:szCs w:val="24"/>
                <w:lang w:val="ru-RU" w:eastAsia="ru-RU"/>
              </w:rPr>
              <w:t xml:space="preserve">Проведение разъяснительной работы по вопросам приёма всех видов платежей, а также мерам, применяемым в случаях отказа от приёма платежей. </w:t>
            </w:r>
          </w:p>
          <w:p w14:paraId="357CCCE4" w14:textId="065A64A6" w:rsidR="00AD2256" w:rsidRDefault="00AD2256" w:rsidP="00AD2256">
            <w:pPr>
              <w:spacing w:after="0" w:line="240" w:lineRule="auto"/>
              <w:jc w:val="both"/>
              <w:rPr>
                <w:b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652AAC">
              <w:rPr>
                <w:sz w:val="24"/>
                <w:szCs w:val="24"/>
                <w:lang w:val="ru-RU" w:eastAsia="ru-RU"/>
              </w:rPr>
              <w:t xml:space="preserve">Проведение разъяснительной работы </w:t>
            </w:r>
            <w:r w:rsidRPr="00C8397B">
              <w:rPr>
                <w:sz w:val="24"/>
                <w:szCs w:val="24"/>
                <w:lang w:val="ru-RU" w:eastAsia="ru-RU"/>
              </w:rPr>
              <w:t>по вопросам взимания дополнительной платы за обслуживание, соблюдения санитарно-эпидемиологических требований на объектах, а также предоставления меню на двух языках (казахском и русском).</w:t>
            </w:r>
            <w:r>
              <w:rPr>
                <w:b/>
                <w:lang w:val="ru-RU"/>
              </w:rPr>
              <w:t xml:space="preserve">   </w:t>
            </w:r>
          </w:p>
          <w:p w14:paraId="2F6C6234" w14:textId="77777777" w:rsidR="00AD2256" w:rsidRDefault="00AD2256" w:rsidP="00AD2256">
            <w:pPr>
              <w:pStyle w:val="ab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 </w:t>
            </w:r>
          </w:p>
          <w:p w14:paraId="0FCD29BD" w14:textId="27422404" w:rsidR="00AD2256" w:rsidRPr="00C8397B" w:rsidRDefault="00AD2256" w:rsidP="00AD2256">
            <w:pPr>
              <w:pStyle w:val="ab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2) </w:t>
            </w:r>
            <w:r>
              <w:rPr>
                <w:b/>
                <w:lang w:val="kk-KZ"/>
              </w:rPr>
              <w:t xml:space="preserve">Проведение разъяснительной </w:t>
            </w:r>
            <w:proofErr w:type="gramStart"/>
            <w:r>
              <w:rPr>
                <w:b/>
                <w:lang w:val="kk-KZ"/>
              </w:rPr>
              <w:t xml:space="preserve">работы  </w:t>
            </w:r>
            <w:r w:rsidRPr="00E9617F">
              <w:rPr>
                <w:b/>
              </w:rPr>
              <w:t>30</w:t>
            </w:r>
            <w:proofErr w:type="gramEnd"/>
            <w:r w:rsidRPr="00E9617F">
              <w:rPr>
                <w:b/>
              </w:rPr>
              <w:t xml:space="preserve"> оптовы</w:t>
            </w:r>
            <w:r>
              <w:rPr>
                <w:b/>
              </w:rPr>
              <w:t>ми</w:t>
            </w:r>
            <w:r w:rsidRPr="00E9617F">
              <w:rPr>
                <w:b/>
              </w:rPr>
              <w:t xml:space="preserve"> </w:t>
            </w:r>
            <w:proofErr w:type="gramStart"/>
            <w:r w:rsidRPr="00E9617F">
              <w:rPr>
                <w:b/>
              </w:rPr>
              <w:t>предпринимател</w:t>
            </w:r>
            <w:r>
              <w:rPr>
                <w:b/>
              </w:rPr>
              <w:t xml:space="preserve">ями,  </w:t>
            </w:r>
            <w:r w:rsidRPr="00E9617F">
              <w:rPr>
                <w:b/>
              </w:rPr>
              <w:t>30</w:t>
            </w:r>
            <w:proofErr w:type="gramEnd"/>
            <w:r w:rsidRPr="00E9617F">
              <w:rPr>
                <w:b/>
              </w:rPr>
              <w:t xml:space="preserve"> местны</w:t>
            </w:r>
            <w:r>
              <w:rPr>
                <w:b/>
              </w:rPr>
              <w:t>ми</w:t>
            </w:r>
            <w:r w:rsidRPr="00E9617F">
              <w:rPr>
                <w:b/>
              </w:rPr>
              <w:t xml:space="preserve"> </w:t>
            </w:r>
            <w:proofErr w:type="spellStart"/>
            <w:proofErr w:type="gramStart"/>
            <w:r w:rsidRPr="00E9617F">
              <w:rPr>
                <w:b/>
              </w:rPr>
              <w:t>товаропроизводител</w:t>
            </w:r>
            <w:proofErr w:type="spellEnd"/>
            <w:r>
              <w:rPr>
                <w:b/>
                <w:lang w:val="kk-KZ"/>
              </w:rPr>
              <w:t xml:space="preserve">ей  </w:t>
            </w:r>
            <w:r>
              <w:rPr>
                <w:b/>
              </w:rPr>
              <w:t>и</w:t>
            </w:r>
            <w:proofErr w:type="gramEnd"/>
            <w:r>
              <w:rPr>
                <w:b/>
              </w:rPr>
              <w:t xml:space="preserve">  </w:t>
            </w:r>
            <w:r w:rsidRPr="00E9617F">
              <w:rPr>
                <w:b/>
              </w:rPr>
              <w:t xml:space="preserve">500 </w:t>
            </w:r>
            <w:proofErr w:type="spellStart"/>
            <w:r w:rsidRPr="00E9617F">
              <w:rPr>
                <w:b/>
              </w:rPr>
              <w:t>торговы</w:t>
            </w:r>
            <w:proofErr w:type="spellEnd"/>
            <w:r>
              <w:rPr>
                <w:b/>
                <w:lang w:val="kk-KZ"/>
              </w:rPr>
              <w:t>х</w:t>
            </w:r>
            <w:r w:rsidRPr="00E9617F">
              <w:rPr>
                <w:b/>
              </w:rPr>
              <w:t xml:space="preserve"> объект</w:t>
            </w:r>
            <w:r>
              <w:rPr>
                <w:b/>
              </w:rPr>
              <w:t>ов</w:t>
            </w:r>
            <w:r>
              <w:rPr>
                <w:b/>
                <w:lang w:val="kk-KZ"/>
              </w:rPr>
              <w:t xml:space="preserve"> </w:t>
            </w:r>
            <w:r w:rsidRPr="00E3694C">
              <w:t xml:space="preserve">(гипермаркеты, супермаркеты, мини-маркеты, магазины у дома, торговые </w:t>
            </w:r>
            <w:proofErr w:type="gramStart"/>
            <w:r w:rsidRPr="00E3694C">
              <w:t xml:space="preserve">рынки)  </w:t>
            </w:r>
            <w:r>
              <w:t>расположенных</w:t>
            </w:r>
            <w:proofErr w:type="gramEnd"/>
            <w:r>
              <w:t xml:space="preserve"> в город</w:t>
            </w:r>
            <w:r>
              <w:rPr>
                <w:lang w:val="kk-KZ"/>
              </w:rPr>
              <w:t>ах</w:t>
            </w:r>
            <w:r w:rsidRPr="00E3694C">
              <w:t xml:space="preserve"> и районах.</w:t>
            </w:r>
          </w:p>
          <w:p w14:paraId="4CC6E225" w14:textId="77777777" w:rsidR="00AD2256" w:rsidRPr="00C8397B" w:rsidRDefault="00AD2256" w:rsidP="00AD2256">
            <w:pPr>
              <w:pStyle w:val="ab"/>
              <w:spacing w:before="0" w:beforeAutospacing="0" w:after="0" w:afterAutospacing="0"/>
              <w:jc w:val="both"/>
            </w:pPr>
            <w:r w:rsidRPr="00D43D34">
              <w:rPr>
                <w:lang w:val="kk-KZ"/>
              </w:rPr>
              <w:lastRenderedPageBreak/>
              <w:t xml:space="preserve">- </w:t>
            </w:r>
            <w:r>
              <w:t>В целях защиты прав потребителей будут проведены разъяснительные работы по вопросам несоответствия цены на полке и на кассе (отображение двух разных цен).</w:t>
            </w:r>
          </w:p>
          <w:p w14:paraId="04DE7EE9" w14:textId="77777777" w:rsidR="00AD2256" w:rsidRDefault="00AD2256" w:rsidP="00AD2256">
            <w:pPr>
              <w:pStyle w:val="ab"/>
              <w:spacing w:before="0" w:beforeAutospacing="0" w:after="0" w:afterAutospacing="0"/>
              <w:jc w:val="both"/>
            </w:pPr>
            <w:r w:rsidRPr="00EC32B0">
              <w:rPr>
                <w:lang w:val="kk-KZ"/>
              </w:rPr>
              <w:t>-</w:t>
            </w:r>
            <w:r>
              <w:t xml:space="preserve"> </w:t>
            </w:r>
            <w:r w:rsidRPr="00D43D34">
              <w:t>Проведение разъяснительной работы по вопросам приёма всех видов платежей, а также мерам, применяемым в случаях отказа от приёма платежей.</w:t>
            </w:r>
          </w:p>
          <w:p w14:paraId="66B75F79" w14:textId="77777777" w:rsidR="00AD2256" w:rsidRPr="006A1300" w:rsidRDefault="00AD2256" w:rsidP="00AD2256">
            <w:pPr>
              <w:pStyle w:val="ab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Pr="00D43D34">
              <w:t>Проведение разъяснительной работы</w:t>
            </w:r>
            <w:r>
              <w:rPr>
                <w:lang w:val="kk-KZ"/>
              </w:rPr>
              <w:t xml:space="preserve"> </w:t>
            </w:r>
            <w:r>
              <w:t>В соответствии с Законом Республики Казахстан «О регулировании торговой деятельности» и Правилами внутренней торговли</w:t>
            </w:r>
            <w:r>
              <w:rPr>
                <w:lang w:val="kk-KZ"/>
              </w:rPr>
              <w:t xml:space="preserve"> </w:t>
            </w:r>
            <w:r>
              <w:t>по обеспечению размещения ценников на все товары в торговых объектах и недопущению торговой наценки выше 15% на социально значимые продовольственные товары,</w:t>
            </w:r>
            <w:r>
              <w:rPr>
                <w:lang w:val="kk-KZ"/>
              </w:rPr>
              <w:t xml:space="preserve"> </w:t>
            </w:r>
            <w:r>
              <w:t>(предупреждения о применяемых мерах)</w:t>
            </w:r>
            <w:r>
              <w:rPr>
                <w:lang w:val="kk-KZ"/>
              </w:rPr>
              <w:t xml:space="preserve"> </w:t>
            </w:r>
            <w:r>
              <w:t>разъяснительные и аналитические работы по вопросам соответствия цены на товар на полке и на кассе, а также по обеспечению реализации товаров оптовыми поставщиками всем предпринимателям по одинаковой цене</w:t>
            </w:r>
          </w:p>
          <w:p w14:paraId="23D692F4" w14:textId="77777777" w:rsidR="00AD2256" w:rsidRDefault="00AD2256" w:rsidP="00AD2256">
            <w:pPr>
              <w:pStyle w:val="ab"/>
              <w:spacing w:before="0" w:beforeAutospacing="0" w:after="0" w:afterAutospacing="0"/>
              <w:jc w:val="both"/>
            </w:pPr>
            <w:r>
              <w:rPr>
                <w:lang w:val="kk-KZ"/>
              </w:rPr>
              <w:t xml:space="preserve">- </w:t>
            </w:r>
            <w:r>
              <w:t xml:space="preserve">Проведение предупредительной работы по обеспечению выделения не менее 30% полочного пространства в видимой зоне торгового объекта для продукции с маркировкой «Сделано в Казахстане» и «Сделано в </w:t>
            </w:r>
            <w:proofErr w:type="spellStart"/>
            <w:r>
              <w:t>Мангистау</w:t>
            </w:r>
            <w:proofErr w:type="spellEnd"/>
            <w:r>
              <w:t>», а также по обеспечению продажи этих товаров по цене, равной цене других товаров.</w:t>
            </w:r>
          </w:p>
          <w:p w14:paraId="79D066FD" w14:textId="7AEEC3DA" w:rsidR="00AD2256" w:rsidRPr="00CA2F33" w:rsidRDefault="00AD2256" w:rsidP="00AD2256">
            <w:pPr>
              <w:pStyle w:val="ab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Pr="00CA2F33">
              <w:rPr>
                <w:lang w:val="kk-KZ"/>
              </w:rPr>
              <w:t xml:space="preserve">Проведение разъяснительной и информационной работы по выделению специального места в торговых объектах в видимом (наглядном) месте для размещения </w:t>
            </w:r>
            <w:r>
              <w:rPr>
                <w:lang w:val="kk-KZ"/>
              </w:rPr>
              <w:t>«</w:t>
            </w:r>
            <w:r w:rsidRPr="00CA2F33">
              <w:rPr>
                <w:lang w:val="kk-KZ"/>
              </w:rPr>
              <w:t>Уголка социальных товаров</w:t>
            </w:r>
            <w:r>
              <w:rPr>
                <w:lang w:val="kk-KZ"/>
              </w:rPr>
              <w:t>»</w:t>
            </w:r>
            <w:r w:rsidRPr="00CA2F33">
              <w:rPr>
                <w:lang w:val="kk-KZ"/>
              </w:rPr>
              <w:t xml:space="preserve"> и </w:t>
            </w:r>
            <w:r>
              <w:rPr>
                <w:lang w:val="kk-KZ"/>
              </w:rPr>
              <w:t>«</w:t>
            </w:r>
            <w:r w:rsidRPr="00CA2F33">
              <w:rPr>
                <w:lang w:val="kk-KZ"/>
              </w:rPr>
              <w:t>Уголка потребителей</w:t>
            </w:r>
            <w:r>
              <w:rPr>
                <w:lang w:val="kk-KZ"/>
              </w:rPr>
              <w:t>»</w:t>
            </w:r>
            <w:r w:rsidRPr="00CA2F33">
              <w:rPr>
                <w:lang w:val="kk-KZ"/>
              </w:rPr>
              <w:t>, а также их установки.</w:t>
            </w:r>
          </w:p>
          <w:p w14:paraId="4B0BFBA2" w14:textId="77777777" w:rsidR="00AD2256" w:rsidRDefault="00AD2256" w:rsidP="00AD2256">
            <w:pPr>
              <w:pStyle w:val="ab"/>
              <w:spacing w:before="0" w:beforeAutospacing="0" w:after="0" w:afterAutospacing="0"/>
              <w:jc w:val="both"/>
              <w:rPr>
                <w:lang w:val="kk-KZ"/>
              </w:rPr>
            </w:pPr>
            <w:r w:rsidRPr="00CA2F33">
              <w:rPr>
                <w:i/>
                <w:lang w:val="kk-KZ"/>
              </w:rPr>
              <w:lastRenderedPageBreak/>
              <w:t>Порядок проведения и график работы</w:t>
            </w:r>
            <w:r>
              <w:rPr>
                <w:lang w:val="kk-KZ"/>
              </w:rPr>
              <w:t xml:space="preserve"> </w:t>
            </w:r>
          </w:p>
          <w:p w14:paraId="25C15C48" w14:textId="77777777" w:rsidR="00AD2256" w:rsidRDefault="00AD2256" w:rsidP="00AD2256">
            <w:pPr>
              <w:pStyle w:val="ab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(</w:t>
            </w:r>
            <w:r w:rsidRPr="00CA2F33">
              <w:rPr>
                <w:lang w:val="kk-KZ"/>
              </w:rPr>
              <w:t xml:space="preserve">по согласованию с </w:t>
            </w:r>
            <w:r>
              <w:rPr>
                <w:lang w:val="kk-KZ"/>
              </w:rPr>
              <w:t>З</w:t>
            </w:r>
            <w:r w:rsidRPr="00CA2F33">
              <w:rPr>
                <w:lang w:val="kk-KZ"/>
              </w:rPr>
              <w:t>аказчиком</w:t>
            </w:r>
            <w:r>
              <w:rPr>
                <w:lang w:val="kk-KZ"/>
              </w:rPr>
              <w:t>)</w:t>
            </w:r>
            <w:r w:rsidRPr="00CA2F33">
              <w:rPr>
                <w:lang w:val="kk-KZ"/>
              </w:rPr>
              <w:t>.</w:t>
            </w:r>
          </w:p>
          <w:p w14:paraId="05FDF540" w14:textId="77777777" w:rsidR="00AD2256" w:rsidRDefault="00AD2256" w:rsidP="00AD2256">
            <w:pPr>
              <w:pStyle w:val="ab"/>
              <w:spacing w:before="0" w:beforeAutospacing="0" w:after="0" w:afterAutospacing="0"/>
              <w:jc w:val="both"/>
              <w:rPr>
                <w:lang w:val="kk-KZ"/>
              </w:rPr>
            </w:pPr>
            <w:r>
              <w:t xml:space="preserve">- </w:t>
            </w:r>
            <w:r w:rsidRPr="003C329D">
              <w:t>Провести анализ городов и районов, в которых зарегистрировано наибольшее количество обращений по вопросу прав потребителей в территориальном департаменте торговли и защиты прав потребителей и провести разъяснительную работу по защите своих прав субъектам предпринимательства и населению не менее чем в 30 торговых точках.</w:t>
            </w:r>
          </w:p>
          <w:p w14:paraId="7AB6497A" w14:textId="77777777" w:rsidR="00AD2256" w:rsidRPr="003C329D" w:rsidRDefault="00AD2256" w:rsidP="00AD2256">
            <w:pPr>
              <w:pStyle w:val="ab"/>
              <w:spacing w:before="0" w:beforeAutospacing="0" w:after="0" w:afterAutospacing="0"/>
              <w:jc w:val="both"/>
              <w:rPr>
                <w:lang w:val="kk-KZ"/>
              </w:rPr>
            </w:pPr>
            <w:r>
              <w:t>(</w:t>
            </w:r>
            <w:r w:rsidRPr="00CA2F33">
              <w:t xml:space="preserve">по согласованию с </w:t>
            </w:r>
            <w:r>
              <w:rPr>
                <w:lang w:val="kk-KZ"/>
              </w:rPr>
              <w:t>З</w:t>
            </w:r>
            <w:proofErr w:type="spellStart"/>
            <w:r w:rsidRPr="00CA2F33">
              <w:t>аказчиком</w:t>
            </w:r>
            <w:proofErr w:type="spellEnd"/>
            <w:r>
              <w:t>)</w:t>
            </w:r>
          </w:p>
          <w:p w14:paraId="0ADF50AB" w14:textId="77777777" w:rsidR="00AD2256" w:rsidRDefault="00AD2256" w:rsidP="00AD2256">
            <w:pPr>
              <w:pStyle w:val="ab"/>
              <w:spacing w:before="0" w:beforeAutospacing="0" w:after="0" w:afterAutospacing="0"/>
              <w:jc w:val="both"/>
              <w:rPr>
                <w:rStyle w:val="aa"/>
                <w:lang w:val="kk-KZ"/>
              </w:rPr>
            </w:pPr>
          </w:p>
          <w:p w14:paraId="3E2DB41F" w14:textId="34DC84CC" w:rsidR="00AD2256" w:rsidRDefault="00AD2256" w:rsidP="00AD2256">
            <w:pPr>
              <w:pStyle w:val="ab"/>
              <w:spacing w:before="0" w:beforeAutospacing="0" w:after="0" w:afterAutospacing="0"/>
              <w:jc w:val="both"/>
              <w:rPr>
                <w:rStyle w:val="aa"/>
                <w:lang w:val="kk-KZ"/>
              </w:rPr>
            </w:pPr>
            <w:r>
              <w:rPr>
                <w:rStyle w:val="aa"/>
              </w:rPr>
              <w:t>Косвенное информирование</w:t>
            </w:r>
          </w:p>
          <w:p w14:paraId="4AB26140" w14:textId="77777777" w:rsidR="00AD2256" w:rsidRPr="00AD2256" w:rsidRDefault="00AD2256" w:rsidP="00AD2256">
            <w:pPr>
              <w:pStyle w:val="ab"/>
              <w:spacing w:before="0" w:beforeAutospacing="0" w:after="0" w:afterAutospacing="0"/>
              <w:jc w:val="both"/>
              <w:rPr>
                <w:rStyle w:val="aa"/>
                <w:lang w:val="kk-KZ"/>
              </w:rPr>
            </w:pPr>
          </w:p>
          <w:p w14:paraId="6642A026" w14:textId="1BEF057E" w:rsidR="00AD2256" w:rsidRDefault="00AD2256" w:rsidP="00AD2256">
            <w:pPr>
              <w:pStyle w:val="ab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rStyle w:val="aa"/>
                <w:lang w:val="kk-KZ"/>
              </w:rPr>
              <w:t>3)</w:t>
            </w:r>
            <w:r>
              <w:rPr>
                <w:lang w:val="kk-KZ"/>
              </w:rPr>
              <w:t xml:space="preserve"> - </w:t>
            </w:r>
            <w:r>
              <w:t>Организация не менее 3 акций по правам потребителей в местах массового скопления людей с распространением памяток</w:t>
            </w:r>
            <w:r>
              <w:rPr>
                <w:lang w:val="kk-KZ"/>
              </w:rPr>
              <w:t>.</w:t>
            </w:r>
          </w:p>
          <w:p w14:paraId="2506BAA2" w14:textId="77777777" w:rsidR="00AD2256" w:rsidRPr="00CF5B0E" w:rsidRDefault="00AD2256" w:rsidP="00AD2256">
            <w:pPr>
              <w:pStyle w:val="ab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(</w:t>
            </w:r>
            <w:r w:rsidRPr="00CA2F33">
              <w:t xml:space="preserve">по согласованию с </w:t>
            </w:r>
            <w:r>
              <w:rPr>
                <w:lang w:val="kk-KZ"/>
              </w:rPr>
              <w:t>З</w:t>
            </w:r>
            <w:proofErr w:type="spellStart"/>
            <w:r w:rsidRPr="00CA2F33">
              <w:t>аказчиком</w:t>
            </w:r>
            <w:proofErr w:type="spellEnd"/>
            <w:r>
              <w:t>)</w:t>
            </w:r>
          </w:p>
          <w:p w14:paraId="0E3290C0" w14:textId="77777777" w:rsidR="00AD2256" w:rsidRDefault="00AD2256" w:rsidP="00AD2256">
            <w:pPr>
              <w:pStyle w:val="ab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rFonts w:hAnsi="Symbol"/>
                <w:lang w:val="kk-KZ"/>
              </w:rPr>
              <w:t>-</w:t>
            </w:r>
            <w:r>
              <w:t xml:space="preserve"> Проведение онлайн-опроса среди жителей региона по соблюдению прав потребителей в сфере предпринимательства.</w:t>
            </w:r>
          </w:p>
          <w:p w14:paraId="44E7DC8F" w14:textId="77777777" w:rsidR="00AD2256" w:rsidRDefault="00AD2256" w:rsidP="00AD2256">
            <w:pPr>
              <w:pStyle w:val="ab"/>
              <w:spacing w:before="0" w:beforeAutospacing="0" w:after="0" w:afterAutospacing="0"/>
              <w:jc w:val="both"/>
            </w:pPr>
            <w:r>
              <w:t>(</w:t>
            </w:r>
            <w:r w:rsidRPr="00CA2F33">
              <w:t xml:space="preserve">по согласованию с </w:t>
            </w:r>
            <w:r>
              <w:rPr>
                <w:lang w:val="kk-KZ"/>
              </w:rPr>
              <w:t>З</w:t>
            </w:r>
            <w:proofErr w:type="spellStart"/>
            <w:r w:rsidRPr="00CA2F33">
              <w:t>аказчиком</w:t>
            </w:r>
            <w:proofErr w:type="spellEnd"/>
            <w:r>
              <w:t>)</w:t>
            </w:r>
          </w:p>
          <w:p w14:paraId="0E052661" w14:textId="66FECDA0" w:rsidR="00AD2256" w:rsidRDefault="00AD2256" w:rsidP="00AD2256">
            <w:pPr>
              <w:pStyle w:val="ab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rFonts w:hAnsi="Symbol"/>
                <w:lang w:val="kk-KZ"/>
              </w:rPr>
              <w:t>-</w:t>
            </w:r>
            <w:r>
              <w:t xml:space="preserve">Проведение </w:t>
            </w:r>
            <w:r>
              <w:rPr>
                <w:lang w:val="kk-KZ"/>
              </w:rPr>
              <w:t>коучинг-семинара на республиканском уровне по систематизации торговли в сфере услуг и недопущению нарушений прав потребителей в 2 городах и 5 районных центрах.</w:t>
            </w:r>
          </w:p>
          <w:p w14:paraId="769E1533" w14:textId="0D2447D0" w:rsidR="00AD2256" w:rsidRDefault="00AD2256" w:rsidP="00AD2256">
            <w:pPr>
              <w:pStyle w:val="ab"/>
              <w:spacing w:before="0" w:beforeAutospacing="0" w:after="0" w:afterAutospacing="0"/>
              <w:jc w:val="both"/>
              <w:rPr>
                <w:lang w:val="kk-KZ"/>
              </w:rPr>
            </w:pPr>
            <w:r>
              <w:t>(</w:t>
            </w:r>
            <w:r>
              <w:rPr>
                <w:lang w:val="kk-KZ"/>
              </w:rPr>
              <w:t>П</w:t>
            </w:r>
            <w:r w:rsidRPr="00CA2F33">
              <w:t xml:space="preserve">о согласованию с </w:t>
            </w:r>
            <w:r>
              <w:rPr>
                <w:lang w:val="kk-KZ"/>
              </w:rPr>
              <w:t>З</w:t>
            </w:r>
            <w:proofErr w:type="spellStart"/>
            <w:r w:rsidRPr="00CA2F33">
              <w:t>аказчиком</w:t>
            </w:r>
            <w:proofErr w:type="spellEnd"/>
            <w:r>
              <w:t>)</w:t>
            </w:r>
          </w:p>
          <w:p w14:paraId="0F9A77D6" w14:textId="77777777" w:rsidR="00AD2256" w:rsidRPr="00AD2256" w:rsidRDefault="00AD2256" w:rsidP="00AD2256">
            <w:pPr>
              <w:pStyle w:val="ab"/>
              <w:spacing w:before="0" w:beforeAutospacing="0" w:after="0" w:afterAutospacing="0"/>
              <w:jc w:val="both"/>
              <w:rPr>
                <w:lang w:val="kk-KZ"/>
              </w:rPr>
            </w:pPr>
          </w:p>
          <w:p w14:paraId="29A04E0C" w14:textId="77777777" w:rsidR="00AD2256" w:rsidRPr="00D64CC2" w:rsidRDefault="00AD2256" w:rsidP="00AD2256">
            <w:pPr>
              <w:pStyle w:val="ab"/>
              <w:spacing w:before="0" w:beforeAutospacing="0" w:after="0" w:afterAutospacing="0"/>
              <w:jc w:val="both"/>
            </w:pPr>
            <w:r w:rsidRPr="00CF5B0E">
              <w:rPr>
                <w:b/>
              </w:rPr>
              <w:t>Примечание:</w:t>
            </w:r>
            <w:r>
              <w:t xml:space="preserve"> Повестка дня, спикер, график работы, наличие проектора и микрофона, установка на месте проведения семинара информационного баннера размером 3×4 м по теме.</w:t>
            </w:r>
            <w:r>
              <w:br/>
              <w:t xml:space="preserve">Предоставление списка участников семинара, отчёта с 5 фотографиями и 1 видео с каждого </w:t>
            </w:r>
            <w:r>
              <w:lastRenderedPageBreak/>
              <w:t>семинара.</w:t>
            </w:r>
            <w:r>
              <w:rPr>
                <w:lang w:val="kk-KZ"/>
              </w:rPr>
              <w:t xml:space="preserve"> </w:t>
            </w:r>
            <w:r>
              <w:t>Распространение информационных памяток среди всех участников.</w:t>
            </w:r>
            <w:r>
              <w:br/>
              <w:t>(</w:t>
            </w:r>
            <w:r w:rsidRPr="00CA2F33">
              <w:t xml:space="preserve">по согласованию с </w:t>
            </w:r>
            <w:r>
              <w:rPr>
                <w:lang w:val="kk-KZ"/>
              </w:rPr>
              <w:t>З</w:t>
            </w:r>
            <w:proofErr w:type="spellStart"/>
            <w:r w:rsidRPr="00CA2F33">
              <w:t>аказчиком</w:t>
            </w:r>
            <w:proofErr w:type="spellEnd"/>
            <w:r>
              <w:rPr>
                <w:lang w:val="kk-KZ"/>
              </w:rPr>
              <w:t>).</w:t>
            </w:r>
          </w:p>
          <w:p w14:paraId="5639054D" w14:textId="58237054" w:rsidR="00AD2256" w:rsidRPr="00AD2256" w:rsidRDefault="00AD2256" w:rsidP="00AD2256">
            <w:pPr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 xml:space="preserve">4) </w:t>
            </w:r>
            <w:r w:rsidRPr="00E3694C">
              <w:rPr>
                <w:sz w:val="24"/>
                <w:szCs w:val="24"/>
                <w:lang w:val="ru-RU" w:eastAsia="ru-RU"/>
              </w:rPr>
              <w:t>Подготовка двух информационных видеороликов на государственном и русском языках по защите прав потребителей, безопасности пищевых продуктов, торговой наценке на социально значимые продукты и внедрению кассовых аппаратов, с последующим размещением на региональных телеканалах и в социальных сетях.</w:t>
            </w:r>
            <w:r w:rsidRPr="00E3694C">
              <w:rPr>
                <w:sz w:val="24"/>
                <w:szCs w:val="24"/>
                <w:lang w:val="ru-RU" w:eastAsia="ru-RU"/>
              </w:rPr>
              <w:br/>
              <w:t xml:space="preserve">(по согласованию с Заказчиком) </w:t>
            </w:r>
          </w:p>
          <w:p w14:paraId="648D4A8A" w14:textId="294839D1" w:rsidR="00AD2256" w:rsidRDefault="00AD2256" w:rsidP="00AD2256">
            <w:pPr>
              <w:pStyle w:val="ab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both"/>
            </w:pPr>
            <w:r>
              <w:t>Организация и проведение конкурса «Предприниматель, ориентированный на клиента» (Честный предприниматель) среди субъектов малого и среднего бизнеса с охватом не менее 5 отраслей (торговля, сфера услуг, производители продукции и др.) и проведение церемонии награждения.</w:t>
            </w:r>
            <w:r>
              <w:br/>
              <w:t>(</w:t>
            </w:r>
            <w:r>
              <w:rPr>
                <w:lang w:val="kk-KZ"/>
              </w:rPr>
              <w:t>П</w:t>
            </w:r>
            <w:r w:rsidRPr="00CA2F33">
              <w:t xml:space="preserve">о согласованию с </w:t>
            </w:r>
            <w:r w:rsidRPr="00E3694C">
              <w:t>З</w:t>
            </w:r>
            <w:r w:rsidRPr="00CA2F33">
              <w:t>аказчиком</w:t>
            </w:r>
            <w:r>
              <w:t>)</w:t>
            </w:r>
          </w:p>
          <w:p w14:paraId="46318CA0" w14:textId="77777777" w:rsidR="00AD2256" w:rsidRDefault="00AD2256" w:rsidP="00AD2256">
            <w:pPr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  <w:p w14:paraId="6BA4887A" w14:textId="75ECA146" w:rsidR="00AD2256" w:rsidRPr="00CF5B0E" w:rsidRDefault="00AD2256" w:rsidP="00AD2256">
            <w:pPr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2D039C">
              <w:rPr>
                <w:sz w:val="24"/>
                <w:szCs w:val="24"/>
                <w:lang w:val="ru-RU" w:eastAsia="ru-RU"/>
              </w:rPr>
              <w:t>Правила конкурса, заключительный протокол отбора, сценарий проведения, концертная программа, 10 фотоотчётов, 1 видеоотчёт, обеспечение наградными табличками и LED-экраном.</w:t>
            </w:r>
          </w:p>
          <w:p w14:paraId="22149E78" w14:textId="77777777" w:rsidR="00AD2256" w:rsidRPr="00E3694C" w:rsidRDefault="00AD2256" w:rsidP="00AD2256">
            <w:pPr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lang w:val="kk-KZ"/>
              </w:rPr>
              <w:t>6</w:t>
            </w:r>
            <w:r w:rsidRPr="002D039C">
              <w:rPr>
                <w:lang w:val="kk-KZ"/>
              </w:rPr>
              <w:t>)</w:t>
            </w:r>
            <w:r>
              <w:rPr>
                <w:lang w:val="ru-RU"/>
              </w:rPr>
              <w:t xml:space="preserve"> </w:t>
            </w:r>
            <w:r w:rsidRPr="00E3694C">
              <w:rPr>
                <w:sz w:val="24"/>
                <w:szCs w:val="24"/>
                <w:lang w:val="ru-RU" w:eastAsia="ru-RU"/>
              </w:rPr>
              <w:t>Организация итогового собрания с участием 100 субъектов малого и среднего бизнеса региона.</w:t>
            </w:r>
          </w:p>
          <w:p w14:paraId="7FDA798D" w14:textId="58F3FE63" w:rsidR="00AD2256" w:rsidRPr="00AD2256" w:rsidRDefault="00AD2256" w:rsidP="00AD2256">
            <w:pPr>
              <w:spacing w:after="0" w:line="240" w:lineRule="auto"/>
              <w:jc w:val="both"/>
              <w:rPr>
                <w:lang w:val="kk-KZ"/>
              </w:rPr>
            </w:pPr>
            <w:r w:rsidRPr="00E3694C">
              <w:rPr>
                <w:sz w:val="24"/>
                <w:szCs w:val="24"/>
                <w:lang w:val="ru-RU" w:eastAsia="ru-RU"/>
              </w:rPr>
              <w:t>(</w:t>
            </w:r>
            <w:r>
              <w:rPr>
                <w:sz w:val="24"/>
                <w:szCs w:val="24"/>
                <w:lang w:val="ru-RU" w:eastAsia="ru-RU"/>
              </w:rPr>
              <w:t>П</w:t>
            </w:r>
            <w:r w:rsidRPr="00E3694C">
              <w:rPr>
                <w:sz w:val="24"/>
                <w:szCs w:val="24"/>
                <w:lang w:val="ru-RU" w:eastAsia="ru-RU"/>
              </w:rPr>
              <w:t>о согласованию с Заказчиком)</w:t>
            </w:r>
          </w:p>
        </w:tc>
      </w:tr>
      <w:bookmarkEnd w:id="1"/>
    </w:tbl>
    <w:p w14:paraId="32A2E281" w14:textId="77777777" w:rsidR="00C703C8" w:rsidRDefault="00C703C8">
      <w:pPr>
        <w:rPr>
          <w:b/>
          <w:bCs/>
          <w:lang w:val="ru-RU"/>
        </w:rPr>
      </w:pPr>
    </w:p>
    <w:p w14:paraId="2DD84A94" w14:textId="6BB62D47" w:rsidR="00C703C8" w:rsidRPr="002D5844" w:rsidRDefault="00C703C8" w:rsidP="00C703C8">
      <w:pPr>
        <w:ind w:firstLine="708"/>
        <w:rPr>
          <w:b/>
          <w:bCs/>
          <w:lang w:val="ru-RU"/>
        </w:rPr>
      </w:pPr>
      <w:r>
        <w:rPr>
          <w:b/>
          <w:bCs/>
          <w:lang w:val="ru-RU"/>
        </w:rPr>
        <w:t xml:space="preserve">Руководитель управления предпринимательства и торговли                                                                                                                   </w:t>
      </w:r>
      <w:proofErr w:type="spellStart"/>
      <w:r>
        <w:rPr>
          <w:b/>
          <w:bCs/>
          <w:lang w:val="ru-RU"/>
        </w:rPr>
        <w:t>П.Сансызбаев</w:t>
      </w:r>
      <w:proofErr w:type="spellEnd"/>
      <w:r>
        <w:rPr>
          <w:b/>
          <w:bCs/>
          <w:lang w:val="ru-RU"/>
        </w:rPr>
        <w:t xml:space="preserve"> </w:t>
      </w:r>
    </w:p>
    <w:sectPr w:rsidR="00C703C8" w:rsidRPr="002D5844" w:rsidSect="006D2703">
      <w:headerReference w:type="default" r:id="rId8"/>
      <w:pgSz w:w="16838" w:h="11906" w:orient="landscape"/>
      <w:pgMar w:top="113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9A8A1" w14:textId="77777777" w:rsidR="00422438" w:rsidRDefault="00422438" w:rsidP="00E44761">
      <w:pPr>
        <w:spacing w:after="0" w:line="240" w:lineRule="auto"/>
      </w:pPr>
      <w:r>
        <w:separator/>
      </w:r>
    </w:p>
  </w:endnote>
  <w:endnote w:type="continuationSeparator" w:id="0">
    <w:p w14:paraId="3A7F201E" w14:textId="77777777" w:rsidR="00422438" w:rsidRDefault="00422438" w:rsidP="00E4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A51EE" w14:textId="77777777" w:rsidR="00422438" w:rsidRDefault="00422438" w:rsidP="00E44761">
      <w:pPr>
        <w:spacing w:after="0" w:line="240" w:lineRule="auto"/>
      </w:pPr>
      <w:r>
        <w:separator/>
      </w:r>
    </w:p>
  </w:footnote>
  <w:footnote w:type="continuationSeparator" w:id="0">
    <w:p w14:paraId="53D98833" w14:textId="77777777" w:rsidR="00422438" w:rsidRDefault="00422438" w:rsidP="00E44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98477" w14:textId="260F5D63" w:rsidR="00B02C2C" w:rsidRPr="00E44761" w:rsidRDefault="00B02C2C" w:rsidP="00E44761">
    <w:pPr>
      <w:pStyle w:val="a3"/>
      <w:jc w:val="right"/>
      <w:rPr>
        <w:i/>
        <w:sz w:val="28"/>
        <w:szCs w:val="28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C4B10"/>
    <w:multiLevelType w:val="hybridMultilevel"/>
    <w:tmpl w:val="44CA7B1A"/>
    <w:lvl w:ilvl="0" w:tplc="322E6B02">
      <w:start w:val="1"/>
      <w:numFmt w:val="decimal"/>
      <w:lvlText w:val="%1)"/>
      <w:lvlJc w:val="left"/>
      <w:pPr>
        <w:ind w:left="6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1" w15:restartNumberingAfterBreak="0">
    <w:nsid w:val="10CB6F7D"/>
    <w:multiLevelType w:val="hybridMultilevel"/>
    <w:tmpl w:val="DB6696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6D63A5E"/>
    <w:multiLevelType w:val="hybridMultilevel"/>
    <w:tmpl w:val="90161086"/>
    <w:lvl w:ilvl="0" w:tplc="9362A5B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4600E"/>
    <w:multiLevelType w:val="multilevel"/>
    <w:tmpl w:val="7466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F23925"/>
    <w:multiLevelType w:val="hybridMultilevel"/>
    <w:tmpl w:val="4F5614FE"/>
    <w:lvl w:ilvl="0" w:tplc="C3900E6C">
      <w:start w:val="1"/>
      <w:numFmt w:val="decimal"/>
      <w:lvlText w:val="%1)"/>
      <w:lvlJc w:val="left"/>
      <w:pPr>
        <w:ind w:left="3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2E4D773D"/>
    <w:multiLevelType w:val="hybridMultilevel"/>
    <w:tmpl w:val="F62A65BC"/>
    <w:lvl w:ilvl="0" w:tplc="9A1EE4B0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466D1378"/>
    <w:multiLevelType w:val="hybridMultilevel"/>
    <w:tmpl w:val="9D78986C"/>
    <w:lvl w:ilvl="0" w:tplc="5254DA4E">
      <w:start w:val="1"/>
      <w:numFmt w:val="decimal"/>
      <w:lvlText w:val="%1)"/>
      <w:lvlJc w:val="left"/>
      <w:pPr>
        <w:ind w:left="380" w:hanging="360"/>
      </w:p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49F6336C"/>
    <w:multiLevelType w:val="hybridMultilevel"/>
    <w:tmpl w:val="3F7AB3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01C21"/>
    <w:multiLevelType w:val="hybridMultilevel"/>
    <w:tmpl w:val="45F09C44"/>
    <w:lvl w:ilvl="0" w:tplc="6ADE52C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1530300"/>
    <w:multiLevelType w:val="hybridMultilevel"/>
    <w:tmpl w:val="B832F61E"/>
    <w:lvl w:ilvl="0" w:tplc="4DBC951C">
      <w:start w:val="1"/>
      <w:numFmt w:val="decimal"/>
      <w:lvlText w:val="%1)"/>
      <w:lvlJc w:val="left"/>
      <w:pPr>
        <w:ind w:left="383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0" w15:restartNumberingAfterBreak="0">
    <w:nsid w:val="75517ED5"/>
    <w:multiLevelType w:val="hybridMultilevel"/>
    <w:tmpl w:val="97FE74A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764278">
    <w:abstractNumId w:val="1"/>
  </w:num>
  <w:num w:numId="2" w16cid:durableId="625425565">
    <w:abstractNumId w:val="8"/>
  </w:num>
  <w:num w:numId="3" w16cid:durableId="1086195487">
    <w:abstractNumId w:val="9"/>
  </w:num>
  <w:num w:numId="4" w16cid:durableId="1681272546">
    <w:abstractNumId w:val="5"/>
  </w:num>
  <w:num w:numId="5" w16cid:durableId="1839271855">
    <w:abstractNumId w:val="4"/>
  </w:num>
  <w:num w:numId="6" w16cid:durableId="512379212">
    <w:abstractNumId w:val="7"/>
  </w:num>
  <w:num w:numId="7" w16cid:durableId="704409389">
    <w:abstractNumId w:val="0"/>
  </w:num>
  <w:num w:numId="8" w16cid:durableId="5954088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1941374">
    <w:abstractNumId w:val="3"/>
  </w:num>
  <w:num w:numId="10" w16cid:durableId="656615490">
    <w:abstractNumId w:val="2"/>
  </w:num>
  <w:num w:numId="11" w16cid:durableId="8009282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9C0"/>
    <w:rsid w:val="00006CC8"/>
    <w:rsid w:val="000108B4"/>
    <w:rsid w:val="00021318"/>
    <w:rsid w:val="000215BE"/>
    <w:rsid w:val="00021D54"/>
    <w:rsid w:val="00026783"/>
    <w:rsid w:val="00031756"/>
    <w:rsid w:val="00036442"/>
    <w:rsid w:val="00036660"/>
    <w:rsid w:val="0004480B"/>
    <w:rsid w:val="00046E41"/>
    <w:rsid w:val="00084341"/>
    <w:rsid w:val="000B2A71"/>
    <w:rsid w:val="000B4B0E"/>
    <w:rsid w:val="000C565A"/>
    <w:rsid w:val="000E1D9C"/>
    <w:rsid w:val="000E54B3"/>
    <w:rsid w:val="000E653F"/>
    <w:rsid w:val="000F1925"/>
    <w:rsid w:val="000F44E3"/>
    <w:rsid w:val="000F457A"/>
    <w:rsid w:val="001011F7"/>
    <w:rsid w:val="00101DC8"/>
    <w:rsid w:val="001151BF"/>
    <w:rsid w:val="00135211"/>
    <w:rsid w:val="00135ED6"/>
    <w:rsid w:val="00146A24"/>
    <w:rsid w:val="0015126F"/>
    <w:rsid w:val="00152BD2"/>
    <w:rsid w:val="001543A0"/>
    <w:rsid w:val="0016007A"/>
    <w:rsid w:val="00162CFB"/>
    <w:rsid w:val="00163215"/>
    <w:rsid w:val="00170FC7"/>
    <w:rsid w:val="0018005F"/>
    <w:rsid w:val="001979F8"/>
    <w:rsid w:val="001A50BE"/>
    <w:rsid w:val="001A5742"/>
    <w:rsid w:val="001B21D8"/>
    <w:rsid w:val="001B2F89"/>
    <w:rsid w:val="001B5E68"/>
    <w:rsid w:val="001C148D"/>
    <w:rsid w:val="001C7B89"/>
    <w:rsid w:val="001D170F"/>
    <w:rsid w:val="001D21E9"/>
    <w:rsid w:val="001D5610"/>
    <w:rsid w:val="001E4621"/>
    <w:rsid w:val="001F36AE"/>
    <w:rsid w:val="001F67BD"/>
    <w:rsid w:val="002117CC"/>
    <w:rsid w:val="0021478C"/>
    <w:rsid w:val="002156BF"/>
    <w:rsid w:val="002160BA"/>
    <w:rsid w:val="00227249"/>
    <w:rsid w:val="0023213E"/>
    <w:rsid w:val="00247D9C"/>
    <w:rsid w:val="002521DF"/>
    <w:rsid w:val="0025486E"/>
    <w:rsid w:val="00264BB8"/>
    <w:rsid w:val="00267749"/>
    <w:rsid w:val="00270086"/>
    <w:rsid w:val="00297E14"/>
    <w:rsid w:val="002A09AB"/>
    <w:rsid w:val="002A2EEA"/>
    <w:rsid w:val="002A712D"/>
    <w:rsid w:val="002A71A2"/>
    <w:rsid w:val="002B07E1"/>
    <w:rsid w:val="002C2D12"/>
    <w:rsid w:val="002D5844"/>
    <w:rsid w:val="002E0926"/>
    <w:rsid w:val="002F47F5"/>
    <w:rsid w:val="002F63D8"/>
    <w:rsid w:val="0031424C"/>
    <w:rsid w:val="003151E3"/>
    <w:rsid w:val="00336ECB"/>
    <w:rsid w:val="00337C05"/>
    <w:rsid w:val="003624B7"/>
    <w:rsid w:val="00362D59"/>
    <w:rsid w:val="003632CD"/>
    <w:rsid w:val="00371210"/>
    <w:rsid w:val="00385937"/>
    <w:rsid w:val="00392B22"/>
    <w:rsid w:val="003A2D29"/>
    <w:rsid w:val="003A38FF"/>
    <w:rsid w:val="003A5BB4"/>
    <w:rsid w:val="003B47F9"/>
    <w:rsid w:val="003D5806"/>
    <w:rsid w:val="003D5C3D"/>
    <w:rsid w:val="003E039D"/>
    <w:rsid w:val="003E22E9"/>
    <w:rsid w:val="003E4461"/>
    <w:rsid w:val="003E74D1"/>
    <w:rsid w:val="003F0258"/>
    <w:rsid w:val="003F1FA6"/>
    <w:rsid w:val="003F3A62"/>
    <w:rsid w:val="004176B2"/>
    <w:rsid w:val="00422024"/>
    <w:rsid w:val="00422438"/>
    <w:rsid w:val="0043074A"/>
    <w:rsid w:val="00434098"/>
    <w:rsid w:val="004478E5"/>
    <w:rsid w:val="00461E14"/>
    <w:rsid w:val="00462B99"/>
    <w:rsid w:val="0046541C"/>
    <w:rsid w:val="00466327"/>
    <w:rsid w:val="00471769"/>
    <w:rsid w:val="0047415F"/>
    <w:rsid w:val="004745B7"/>
    <w:rsid w:val="00474BF6"/>
    <w:rsid w:val="004803C3"/>
    <w:rsid w:val="00484F93"/>
    <w:rsid w:val="00487499"/>
    <w:rsid w:val="00487564"/>
    <w:rsid w:val="00490396"/>
    <w:rsid w:val="00491F88"/>
    <w:rsid w:val="00493C46"/>
    <w:rsid w:val="00495041"/>
    <w:rsid w:val="004963A1"/>
    <w:rsid w:val="004A6E7D"/>
    <w:rsid w:val="004C4940"/>
    <w:rsid w:val="004C537B"/>
    <w:rsid w:val="004C60CF"/>
    <w:rsid w:val="004E4007"/>
    <w:rsid w:val="004F7EBE"/>
    <w:rsid w:val="00513946"/>
    <w:rsid w:val="0051625B"/>
    <w:rsid w:val="005167F3"/>
    <w:rsid w:val="005229A4"/>
    <w:rsid w:val="00522F1F"/>
    <w:rsid w:val="00532FAF"/>
    <w:rsid w:val="00544246"/>
    <w:rsid w:val="00557567"/>
    <w:rsid w:val="00560565"/>
    <w:rsid w:val="005610E6"/>
    <w:rsid w:val="00561836"/>
    <w:rsid w:val="00563BFA"/>
    <w:rsid w:val="00571D81"/>
    <w:rsid w:val="00575429"/>
    <w:rsid w:val="005852C6"/>
    <w:rsid w:val="005869FF"/>
    <w:rsid w:val="00592AF3"/>
    <w:rsid w:val="00593D12"/>
    <w:rsid w:val="005A2509"/>
    <w:rsid w:val="005C123B"/>
    <w:rsid w:val="005C7F89"/>
    <w:rsid w:val="005D3D6B"/>
    <w:rsid w:val="005D5643"/>
    <w:rsid w:val="005D5A92"/>
    <w:rsid w:val="005E3753"/>
    <w:rsid w:val="005E631A"/>
    <w:rsid w:val="005F5FA7"/>
    <w:rsid w:val="006056CE"/>
    <w:rsid w:val="00605B16"/>
    <w:rsid w:val="00610C37"/>
    <w:rsid w:val="006144A0"/>
    <w:rsid w:val="00624330"/>
    <w:rsid w:val="00625A9B"/>
    <w:rsid w:val="0062697B"/>
    <w:rsid w:val="00647CC6"/>
    <w:rsid w:val="006502BD"/>
    <w:rsid w:val="00657697"/>
    <w:rsid w:val="00661BF8"/>
    <w:rsid w:val="00675D09"/>
    <w:rsid w:val="00677528"/>
    <w:rsid w:val="006779AC"/>
    <w:rsid w:val="00685C02"/>
    <w:rsid w:val="00697CB2"/>
    <w:rsid w:val="006A0BCF"/>
    <w:rsid w:val="006A1F2D"/>
    <w:rsid w:val="006A4C55"/>
    <w:rsid w:val="006A72F9"/>
    <w:rsid w:val="006B7C62"/>
    <w:rsid w:val="006C407A"/>
    <w:rsid w:val="006C5663"/>
    <w:rsid w:val="006C5F18"/>
    <w:rsid w:val="006C710C"/>
    <w:rsid w:val="006D134F"/>
    <w:rsid w:val="006D2703"/>
    <w:rsid w:val="006F09C6"/>
    <w:rsid w:val="006F24B4"/>
    <w:rsid w:val="006F368C"/>
    <w:rsid w:val="006F4356"/>
    <w:rsid w:val="00702548"/>
    <w:rsid w:val="007026E2"/>
    <w:rsid w:val="00716C7A"/>
    <w:rsid w:val="007258D8"/>
    <w:rsid w:val="0073022B"/>
    <w:rsid w:val="00731234"/>
    <w:rsid w:val="00747FD7"/>
    <w:rsid w:val="00753650"/>
    <w:rsid w:val="00755F34"/>
    <w:rsid w:val="0075629A"/>
    <w:rsid w:val="00756568"/>
    <w:rsid w:val="007571F2"/>
    <w:rsid w:val="00761971"/>
    <w:rsid w:val="007705A1"/>
    <w:rsid w:val="00771567"/>
    <w:rsid w:val="00773D19"/>
    <w:rsid w:val="00775D33"/>
    <w:rsid w:val="00781732"/>
    <w:rsid w:val="007A05ED"/>
    <w:rsid w:val="007A0F42"/>
    <w:rsid w:val="007A784A"/>
    <w:rsid w:val="007B2C18"/>
    <w:rsid w:val="007C45AC"/>
    <w:rsid w:val="007C7641"/>
    <w:rsid w:val="007D30A9"/>
    <w:rsid w:val="007D3491"/>
    <w:rsid w:val="007D3C9B"/>
    <w:rsid w:val="007D4F21"/>
    <w:rsid w:val="007E2B4D"/>
    <w:rsid w:val="007F1014"/>
    <w:rsid w:val="007F509D"/>
    <w:rsid w:val="007F59C0"/>
    <w:rsid w:val="0080553F"/>
    <w:rsid w:val="008163A0"/>
    <w:rsid w:val="00836DDB"/>
    <w:rsid w:val="00837260"/>
    <w:rsid w:val="00840E5E"/>
    <w:rsid w:val="00844305"/>
    <w:rsid w:val="00847BE2"/>
    <w:rsid w:val="008606FB"/>
    <w:rsid w:val="0087690D"/>
    <w:rsid w:val="00891AC2"/>
    <w:rsid w:val="0089231C"/>
    <w:rsid w:val="008A559A"/>
    <w:rsid w:val="008B089A"/>
    <w:rsid w:val="008C372F"/>
    <w:rsid w:val="00914C9F"/>
    <w:rsid w:val="009173EE"/>
    <w:rsid w:val="009179BA"/>
    <w:rsid w:val="009218C3"/>
    <w:rsid w:val="00924459"/>
    <w:rsid w:val="0093731F"/>
    <w:rsid w:val="00940595"/>
    <w:rsid w:val="00944BB3"/>
    <w:rsid w:val="00945456"/>
    <w:rsid w:val="00951765"/>
    <w:rsid w:val="0095193F"/>
    <w:rsid w:val="00956752"/>
    <w:rsid w:val="00961125"/>
    <w:rsid w:val="00965EE0"/>
    <w:rsid w:val="009762B9"/>
    <w:rsid w:val="0098023A"/>
    <w:rsid w:val="009959F6"/>
    <w:rsid w:val="009A5BCA"/>
    <w:rsid w:val="009A6736"/>
    <w:rsid w:val="009A749C"/>
    <w:rsid w:val="009B3B4B"/>
    <w:rsid w:val="009D70E4"/>
    <w:rsid w:val="009E2A29"/>
    <w:rsid w:val="009E36B1"/>
    <w:rsid w:val="009F1B50"/>
    <w:rsid w:val="009F4DB9"/>
    <w:rsid w:val="00A00397"/>
    <w:rsid w:val="00A20696"/>
    <w:rsid w:val="00A20E3B"/>
    <w:rsid w:val="00A33929"/>
    <w:rsid w:val="00A33CD2"/>
    <w:rsid w:val="00A41C9F"/>
    <w:rsid w:val="00A51521"/>
    <w:rsid w:val="00A53428"/>
    <w:rsid w:val="00A53460"/>
    <w:rsid w:val="00A653DA"/>
    <w:rsid w:val="00A71010"/>
    <w:rsid w:val="00A723C7"/>
    <w:rsid w:val="00A86116"/>
    <w:rsid w:val="00A96A50"/>
    <w:rsid w:val="00AA368C"/>
    <w:rsid w:val="00AA5EA2"/>
    <w:rsid w:val="00AC39C0"/>
    <w:rsid w:val="00AC5334"/>
    <w:rsid w:val="00AD0162"/>
    <w:rsid w:val="00AD2256"/>
    <w:rsid w:val="00AD22EF"/>
    <w:rsid w:val="00AD2A99"/>
    <w:rsid w:val="00AE179C"/>
    <w:rsid w:val="00AE1F0C"/>
    <w:rsid w:val="00AF046D"/>
    <w:rsid w:val="00B02C2C"/>
    <w:rsid w:val="00B041A7"/>
    <w:rsid w:val="00B14D88"/>
    <w:rsid w:val="00B15779"/>
    <w:rsid w:val="00B17165"/>
    <w:rsid w:val="00B17EC4"/>
    <w:rsid w:val="00B3096F"/>
    <w:rsid w:val="00B43C55"/>
    <w:rsid w:val="00B52D54"/>
    <w:rsid w:val="00B53B9A"/>
    <w:rsid w:val="00B61187"/>
    <w:rsid w:val="00B67FE1"/>
    <w:rsid w:val="00B73258"/>
    <w:rsid w:val="00B74E7F"/>
    <w:rsid w:val="00B97363"/>
    <w:rsid w:val="00B97716"/>
    <w:rsid w:val="00BA3437"/>
    <w:rsid w:val="00BA4165"/>
    <w:rsid w:val="00BB2EBE"/>
    <w:rsid w:val="00BB4986"/>
    <w:rsid w:val="00BC30CA"/>
    <w:rsid w:val="00BD4BBC"/>
    <w:rsid w:val="00BD64DE"/>
    <w:rsid w:val="00BD67C8"/>
    <w:rsid w:val="00BD6AFC"/>
    <w:rsid w:val="00BF444A"/>
    <w:rsid w:val="00C0676E"/>
    <w:rsid w:val="00C10608"/>
    <w:rsid w:val="00C15AC9"/>
    <w:rsid w:val="00C23FC7"/>
    <w:rsid w:val="00C24DA9"/>
    <w:rsid w:val="00C33C36"/>
    <w:rsid w:val="00C373A5"/>
    <w:rsid w:val="00C42A9C"/>
    <w:rsid w:val="00C574BB"/>
    <w:rsid w:val="00C703C8"/>
    <w:rsid w:val="00C70476"/>
    <w:rsid w:val="00C73231"/>
    <w:rsid w:val="00C75FA2"/>
    <w:rsid w:val="00C801B9"/>
    <w:rsid w:val="00C879CE"/>
    <w:rsid w:val="00C93D12"/>
    <w:rsid w:val="00C97594"/>
    <w:rsid w:val="00CB6F5D"/>
    <w:rsid w:val="00CD6C6D"/>
    <w:rsid w:val="00CE3190"/>
    <w:rsid w:val="00CE57EA"/>
    <w:rsid w:val="00CE78CD"/>
    <w:rsid w:val="00D14393"/>
    <w:rsid w:val="00D15C86"/>
    <w:rsid w:val="00D17148"/>
    <w:rsid w:val="00D24B74"/>
    <w:rsid w:val="00D31CC0"/>
    <w:rsid w:val="00D4321D"/>
    <w:rsid w:val="00D478A1"/>
    <w:rsid w:val="00D51693"/>
    <w:rsid w:val="00D51E85"/>
    <w:rsid w:val="00D521B6"/>
    <w:rsid w:val="00D53CAA"/>
    <w:rsid w:val="00D5472C"/>
    <w:rsid w:val="00D65B6D"/>
    <w:rsid w:val="00D74B33"/>
    <w:rsid w:val="00D90C82"/>
    <w:rsid w:val="00D95B28"/>
    <w:rsid w:val="00DA00B2"/>
    <w:rsid w:val="00DB01CD"/>
    <w:rsid w:val="00DB231C"/>
    <w:rsid w:val="00DC01EB"/>
    <w:rsid w:val="00DC28CF"/>
    <w:rsid w:val="00DD12CA"/>
    <w:rsid w:val="00DD3175"/>
    <w:rsid w:val="00DD644D"/>
    <w:rsid w:val="00DD64C8"/>
    <w:rsid w:val="00DF3AF1"/>
    <w:rsid w:val="00E03D36"/>
    <w:rsid w:val="00E177DF"/>
    <w:rsid w:val="00E2401B"/>
    <w:rsid w:val="00E2674B"/>
    <w:rsid w:val="00E3444D"/>
    <w:rsid w:val="00E44761"/>
    <w:rsid w:val="00E50D99"/>
    <w:rsid w:val="00E51529"/>
    <w:rsid w:val="00E63345"/>
    <w:rsid w:val="00E64471"/>
    <w:rsid w:val="00E84977"/>
    <w:rsid w:val="00E85C87"/>
    <w:rsid w:val="00E91489"/>
    <w:rsid w:val="00E97CBC"/>
    <w:rsid w:val="00EB2AF1"/>
    <w:rsid w:val="00EC0CB8"/>
    <w:rsid w:val="00EE2FD0"/>
    <w:rsid w:val="00EF3B37"/>
    <w:rsid w:val="00EF58BD"/>
    <w:rsid w:val="00F06D16"/>
    <w:rsid w:val="00F10AE7"/>
    <w:rsid w:val="00F344EB"/>
    <w:rsid w:val="00F50287"/>
    <w:rsid w:val="00F7796A"/>
    <w:rsid w:val="00F85A71"/>
    <w:rsid w:val="00F87F68"/>
    <w:rsid w:val="00F90A21"/>
    <w:rsid w:val="00F9219F"/>
    <w:rsid w:val="00F92C42"/>
    <w:rsid w:val="00FA0B98"/>
    <w:rsid w:val="00FA3DD6"/>
    <w:rsid w:val="00FA5013"/>
    <w:rsid w:val="00FD2542"/>
    <w:rsid w:val="00FD726A"/>
    <w:rsid w:val="00FE2BEB"/>
    <w:rsid w:val="00FE68C6"/>
    <w:rsid w:val="00FF084A"/>
    <w:rsid w:val="00FF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11B2"/>
  <w15:docId w15:val="{06776B6D-60C9-4115-AA08-97D88374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761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4761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E44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4761"/>
    <w:rPr>
      <w:rFonts w:ascii="Times New Roman" w:eastAsia="Times New Roman" w:hAnsi="Times New Roman" w:cs="Times New Roman"/>
      <w:lang w:val="en-US"/>
    </w:rPr>
  </w:style>
  <w:style w:type="paragraph" w:styleId="a7">
    <w:name w:val="List Paragraph"/>
    <w:basedOn w:val="a"/>
    <w:uiPriority w:val="34"/>
    <w:qFormat/>
    <w:rsid w:val="004654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B2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2F89"/>
    <w:rPr>
      <w:rFonts w:ascii="Segoe UI" w:eastAsia="Times New Roman" w:hAnsi="Segoe UI" w:cs="Segoe UI"/>
      <w:sz w:val="18"/>
      <w:szCs w:val="18"/>
      <w:lang w:val="en-US"/>
    </w:rPr>
  </w:style>
  <w:style w:type="character" w:styleId="aa">
    <w:name w:val="Strong"/>
    <w:basedOn w:val="a0"/>
    <w:uiPriority w:val="22"/>
    <w:qFormat/>
    <w:rsid w:val="00AD2256"/>
    <w:rPr>
      <w:b/>
      <w:bCs/>
    </w:rPr>
  </w:style>
  <w:style w:type="paragraph" w:styleId="ab">
    <w:name w:val="Normal (Web)"/>
    <w:basedOn w:val="a"/>
    <w:uiPriority w:val="99"/>
    <w:unhideWhenUsed/>
    <w:rsid w:val="00AD2256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26CAE-AEAD-4B2C-9FFA-7D7F7DB4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8</Pages>
  <Words>1977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Турарова Инжу</dc:creator>
  <cp:lastModifiedBy>sarbayevv@outlook.com</cp:lastModifiedBy>
  <cp:revision>100</cp:revision>
  <cp:lastPrinted>2025-04-21T07:07:00Z</cp:lastPrinted>
  <dcterms:created xsi:type="dcterms:W3CDTF">2025-01-09T04:34:00Z</dcterms:created>
  <dcterms:modified xsi:type="dcterms:W3CDTF">2025-06-25T06:01:00Z</dcterms:modified>
</cp:coreProperties>
</file>