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F7AE" w14:textId="6AC08419" w:rsidR="006830F6" w:rsidRPr="0054595D" w:rsidRDefault="0054595D" w:rsidP="0054595D">
      <w:pPr>
        <w:spacing w:after="0"/>
        <w:ind w:left="10915"/>
        <w:rPr>
          <w:i/>
          <w:color w:val="000000"/>
          <w:sz w:val="20"/>
          <w:szCs w:val="20"/>
        </w:rPr>
      </w:pPr>
      <w:r w:rsidRPr="0054595D">
        <w:rPr>
          <w:i/>
          <w:color w:val="000000"/>
          <w:sz w:val="20"/>
          <w:szCs w:val="20"/>
        </w:rPr>
        <w:t>Маңғыстау облысының кәсіпкерлік</w:t>
      </w:r>
    </w:p>
    <w:p w14:paraId="7698B634" w14:textId="22F9E18D" w:rsidR="0054595D" w:rsidRPr="0054595D" w:rsidRDefault="0054595D" w:rsidP="0054595D">
      <w:pPr>
        <w:spacing w:after="0"/>
        <w:ind w:left="10915"/>
        <w:rPr>
          <w:i/>
          <w:color w:val="000000"/>
          <w:sz w:val="20"/>
          <w:szCs w:val="20"/>
        </w:rPr>
      </w:pPr>
      <w:r w:rsidRPr="0054595D">
        <w:rPr>
          <w:i/>
          <w:color w:val="000000"/>
          <w:sz w:val="20"/>
          <w:szCs w:val="20"/>
        </w:rPr>
        <w:t>және сауда басқармасы басшысының</w:t>
      </w:r>
    </w:p>
    <w:p w14:paraId="674E93F2" w14:textId="44564DA6" w:rsidR="0054595D" w:rsidRPr="0054595D" w:rsidRDefault="0054595D" w:rsidP="0054595D">
      <w:pPr>
        <w:spacing w:after="0"/>
        <w:ind w:left="10915"/>
        <w:rPr>
          <w:i/>
          <w:color w:val="000000"/>
          <w:sz w:val="20"/>
          <w:szCs w:val="20"/>
        </w:rPr>
      </w:pPr>
      <w:r w:rsidRPr="0054595D">
        <w:rPr>
          <w:i/>
          <w:color w:val="000000"/>
          <w:sz w:val="20"/>
          <w:szCs w:val="20"/>
        </w:rPr>
        <w:t xml:space="preserve">2025 жылғы </w:t>
      </w:r>
      <w:r w:rsidR="00BB38C5">
        <w:rPr>
          <w:i/>
          <w:color w:val="000000"/>
          <w:sz w:val="20"/>
          <w:szCs w:val="20"/>
          <w:lang w:val="ru-RU"/>
        </w:rPr>
        <w:t>25</w:t>
      </w:r>
      <w:r w:rsidRPr="0054595D">
        <w:rPr>
          <w:i/>
          <w:color w:val="000000"/>
          <w:sz w:val="20"/>
          <w:szCs w:val="20"/>
        </w:rPr>
        <w:t xml:space="preserve"> маусымдағы</w:t>
      </w:r>
    </w:p>
    <w:p w14:paraId="001842CA" w14:textId="0A03CE95" w:rsidR="0054595D" w:rsidRPr="0054595D" w:rsidRDefault="0054595D" w:rsidP="0054595D">
      <w:pPr>
        <w:spacing w:after="0"/>
        <w:ind w:left="10915"/>
        <w:rPr>
          <w:i/>
          <w:color w:val="000000"/>
          <w:sz w:val="20"/>
          <w:szCs w:val="20"/>
        </w:rPr>
      </w:pPr>
      <w:r w:rsidRPr="008221FB">
        <w:rPr>
          <w:i/>
          <w:color w:val="000000"/>
          <w:sz w:val="20"/>
          <w:szCs w:val="20"/>
        </w:rPr>
        <w:t>№____________</w:t>
      </w:r>
      <w:r w:rsidRPr="0054595D">
        <w:rPr>
          <w:i/>
          <w:color w:val="000000"/>
          <w:sz w:val="20"/>
          <w:szCs w:val="20"/>
        </w:rPr>
        <w:t xml:space="preserve"> бұйрығымен бекітілген</w:t>
      </w:r>
    </w:p>
    <w:p w14:paraId="5CFD3894" w14:textId="77777777" w:rsidR="006830F6" w:rsidRDefault="006830F6" w:rsidP="006830F6">
      <w:pPr>
        <w:spacing w:after="0"/>
        <w:jc w:val="right"/>
        <w:rPr>
          <w:b/>
          <w:color w:val="000000"/>
        </w:rPr>
      </w:pPr>
    </w:p>
    <w:p w14:paraId="3844E3DF" w14:textId="77777777" w:rsidR="00CE3677" w:rsidRDefault="00CE3677">
      <w:pPr>
        <w:spacing w:after="0"/>
        <w:jc w:val="center"/>
        <w:rPr>
          <w:b/>
          <w:color w:val="000000"/>
          <w:sz w:val="24"/>
          <w:szCs w:val="24"/>
        </w:rPr>
      </w:pPr>
    </w:p>
    <w:p w14:paraId="535E4C00" w14:textId="77777777" w:rsidR="00AB4485" w:rsidRPr="0054595D" w:rsidRDefault="0047101A">
      <w:pPr>
        <w:spacing w:after="0"/>
        <w:jc w:val="center"/>
        <w:rPr>
          <w:b/>
          <w:color w:val="000000"/>
          <w:sz w:val="24"/>
          <w:szCs w:val="24"/>
        </w:rPr>
      </w:pPr>
      <w:r w:rsidRPr="0054595D">
        <w:rPr>
          <w:b/>
          <w:color w:val="000000"/>
          <w:sz w:val="24"/>
          <w:szCs w:val="24"/>
        </w:rPr>
        <w:t xml:space="preserve">Үкіметтік емес ұйымдарға арналған мемлекеттік гранттардың </w:t>
      </w:r>
    </w:p>
    <w:p w14:paraId="6578E4EE" w14:textId="1D5F89B7" w:rsidR="00B70173" w:rsidRPr="0054595D" w:rsidRDefault="0047101A">
      <w:pPr>
        <w:spacing w:after="0"/>
        <w:jc w:val="center"/>
        <w:rPr>
          <w:b/>
          <w:color w:val="000000"/>
          <w:sz w:val="24"/>
          <w:szCs w:val="24"/>
        </w:rPr>
      </w:pPr>
      <w:r w:rsidRPr="0054595D">
        <w:rPr>
          <w:b/>
          <w:color w:val="000000"/>
          <w:sz w:val="24"/>
          <w:szCs w:val="24"/>
        </w:rPr>
        <w:t>202</w:t>
      </w:r>
      <w:r w:rsidR="00D45D01" w:rsidRPr="0054595D">
        <w:rPr>
          <w:b/>
          <w:sz w:val="24"/>
          <w:szCs w:val="24"/>
        </w:rPr>
        <w:t>5</w:t>
      </w:r>
      <w:r w:rsidRPr="0054595D">
        <w:rPr>
          <w:b/>
          <w:color w:val="000000"/>
          <w:sz w:val="24"/>
          <w:szCs w:val="24"/>
        </w:rPr>
        <w:t xml:space="preserve"> жылға арналған басым бағыттарының тізбесі</w:t>
      </w:r>
    </w:p>
    <w:p w14:paraId="69F35ED1" w14:textId="77777777" w:rsidR="00B70173" w:rsidRDefault="00B70173">
      <w:pPr>
        <w:spacing w:after="0"/>
        <w:jc w:val="center"/>
      </w:pPr>
    </w:p>
    <w:tbl>
      <w:tblPr>
        <w:tblStyle w:val="a5"/>
        <w:tblW w:w="15310" w:type="dxa"/>
        <w:tblInd w:w="-290"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26"/>
        <w:gridCol w:w="1985"/>
        <w:gridCol w:w="1580"/>
        <w:gridCol w:w="4090"/>
        <w:gridCol w:w="1134"/>
        <w:gridCol w:w="992"/>
        <w:gridCol w:w="5103"/>
      </w:tblGrid>
      <w:tr w:rsidR="00B70173" w14:paraId="196ED8F5" w14:textId="77777777" w:rsidTr="00C44B50">
        <w:trPr>
          <w:trHeight w:val="30"/>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896865" w14:textId="77777777" w:rsidR="00B70173" w:rsidRDefault="0047101A" w:rsidP="00237128">
            <w:pPr>
              <w:spacing w:after="20"/>
              <w:ind w:left="20"/>
              <w:jc w:val="center"/>
              <w:rPr>
                <w:b/>
              </w:rPr>
            </w:pPr>
            <w:r>
              <w:rPr>
                <w:b/>
                <w:color w:val="000000"/>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76B6D2" w14:textId="4B7A64BD" w:rsidR="00B70173" w:rsidRDefault="0047101A" w:rsidP="00237128">
            <w:pPr>
              <w:spacing w:after="20"/>
              <w:ind w:left="20"/>
              <w:jc w:val="center"/>
              <w:rPr>
                <w:b/>
                <w:color w:val="000000"/>
              </w:rPr>
            </w:pPr>
            <w:r>
              <w:rPr>
                <w:b/>
                <w:color w:val="000000"/>
              </w:rPr>
              <w:t>Заңның</w:t>
            </w:r>
          </w:p>
          <w:p w14:paraId="07505EC0" w14:textId="31778B84" w:rsidR="00B70173" w:rsidRDefault="0047101A" w:rsidP="00237128">
            <w:pPr>
              <w:spacing w:after="20"/>
              <w:ind w:left="20"/>
              <w:jc w:val="center"/>
              <w:rPr>
                <w:b/>
                <w:color w:val="000000"/>
              </w:rPr>
            </w:pPr>
            <w:r>
              <w:rPr>
                <w:b/>
                <w:color w:val="000000"/>
              </w:rPr>
              <w:t>5-бабының</w:t>
            </w:r>
          </w:p>
          <w:p w14:paraId="314F91AA" w14:textId="77777777" w:rsidR="00B70173" w:rsidRDefault="0047101A" w:rsidP="00237128">
            <w:pPr>
              <w:spacing w:after="20"/>
              <w:ind w:left="20"/>
              <w:jc w:val="center"/>
              <w:rPr>
                <w:b/>
              </w:rPr>
            </w:pPr>
            <w:r>
              <w:rPr>
                <w:b/>
                <w:color w:val="000000"/>
              </w:rPr>
              <w:t>1-тармағына сәйкес мемлекеттік грант саласы</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93FD26" w14:textId="77777777" w:rsidR="00B70173" w:rsidRDefault="0047101A" w:rsidP="00237128">
            <w:pPr>
              <w:spacing w:after="20"/>
              <w:ind w:left="20"/>
              <w:jc w:val="center"/>
              <w:rPr>
                <w:b/>
              </w:rPr>
            </w:pPr>
            <w:r>
              <w:rPr>
                <w:b/>
                <w:color w:val="000000"/>
              </w:rPr>
              <w:t>Мемлекеттік гранттың басым бағыты</w:t>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638534" w14:textId="77777777" w:rsidR="00B70173" w:rsidRDefault="0047101A" w:rsidP="00237128">
            <w:pPr>
              <w:spacing w:after="0" w:line="240" w:lineRule="auto"/>
              <w:ind w:left="20"/>
              <w:jc w:val="center"/>
              <w:rPr>
                <w:b/>
              </w:rPr>
            </w:pPr>
            <w:r>
              <w:rPr>
                <w:b/>
                <w:color w:val="000000"/>
              </w:rPr>
              <w:t>Мәселенің қысқаша сипаттамасы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F9F309" w14:textId="77777777" w:rsidR="00B70173" w:rsidRDefault="0047101A" w:rsidP="00237128">
            <w:pPr>
              <w:spacing w:after="20"/>
              <w:ind w:left="20"/>
              <w:jc w:val="center"/>
              <w:rPr>
                <w:b/>
              </w:rPr>
            </w:pPr>
            <w:r>
              <w:rPr>
                <w:b/>
                <w:color w:val="000000"/>
              </w:rPr>
              <w:t>Қаржыландыру көлемі (мың теңге)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ED5D43" w14:textId="77777777" w:rsidR="00B70173" w:rsidRDefault="0047101A" w:rsidP="00237128">
            <w:pPr>
              <w:spacing w:after="20"/>
              <w:ind w:left="20"/>
              <w:jc w:val="center"/>
              <w:rPr>
                <w:b/>
              </w:rPr>
            </w:pPr>
            <w:r>
              <w:rPr>
                <w:b/>
                <w:color w:val="000000"/>
              </w:rPr>
              <w:t>Грант түрі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1FA7A2" w14:textId="77777777" w:rsidR="00B70173" w:rsidRDefault="0047101A" w:rsidP="00237128">
            <w:pPr>
              <w:spacing w:after="20"/>
              <w:ind w:left="20"/>
              <w:jc w:val="center"/>
              <w:rPr>
                <w:b/>
              </w:rPr>
            </w:pPr>
            <w:r>
              <w:rPr>
                <w:b/>
                <w:color w:val="000000"/>
              </w:rPr>
              <w:t>Нысаналы индикатор</w:t>
            </w:r>
          </w:p>
        </w:tc>
      </w:tr>
      <w:tr w:rsidR="00B70173" w14:paraId="46F25E7E" w14:textId="77777777" w:rsidTr="00C44B50">
        <w:trPr>
          <w:trHeight w:val="30"/>
        </w:trPr>
        <w:tc>
          <w:tcPr>
            <w:tcW w:w="153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5E015" w14:textId="77777777" w:rsidR="00B70173" w:rsidRDefault="0047101A">
            <w:pPr>
              <w:spacing w:after="20"/>
              <w:ind w:left="20"/>
              <w:jc w:val="center"/>
              <w:rPr>
                <w:b/>
                <w:color w:val="000000"/>
              </w:rPr>
            </w:pPr>
            <w:r>
              <w:rPr>
                <w:b/>
                <w:color w:val="000000"/>
              </w:rPr>
              <w:t>Маңғыстау облысының кәсіпкерлік және сауда басқармасы</w:t>
            </w:r>
          </w:p>
        </w:tc>
      </w:tr>
      <w:tr w:rsidR="00B70173" w14:paraId="102119FF" w14:textId="77777777" w:rsidTr="00C44B50">
        <w:trPr>
          <w:trHeight w:val="30"/>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1FF1F2" w14:textId="77777777" w:rsidR="00B70173" w:rsidRDefault="00B70173">
            <w:pPr>
              <w:numPr>
                <w:ilvl w:val="0"/>
                <w:numId w:val="4"/>
              </w:numPr>
              <w:pBdr>
                <w:top w:val="nil"/>
                <w:left w:val="nil"/>
                <w:bottom w:val="nil"/>
                <w:right w:val="nil"/>
                <w:between w:val="nil"/>
              </w:pBdr>
              <w:spacing w:after="0" w:line="240" w:lineRule="auto"/>
              <w:jc w:val="center"/>
              <w:rPr>
                <w:color w:val="00000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91B983" w14:textId="77777777" w:rsidR="00B70173" w:rsidRDefault="0047101A" w:rsidP="00237128">
            <w:pPr>
              <w:spacing w:after="0" w:line="240" w:lineRule="auto"/>
              <w:ind w:left="20"/>
              <w:jc w:val="both"/>
              <w:rPr>
                <w:color w:val="000000"/>
              </w:rPr>
            </w:pPr>
            <w:r>
              <w:rPr>
                <w:color w:val="000000"/>
              </w:rPr>
              <w:t>Азаматтық қоғамды дамытуға, оның ішінде үкіметтік емес ұйымдар қызметінің тиімділігін арттыруға жәрдемдесу</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7297F2" w14:textId="759E4370" w:rsidR="00B70173" w:rsidRDefault="0096429E" w:rsidP="00237128">
            <w:pPr>
              <w:spacing w:after="0" w:line="240" w:lineRule="auto"/>
              <w:ind w:left="23" w:right="231"/>
              <w:jc w:val="both"/>
              <w:rPr>
                <w:color w:val="000000"/>
              </w:rPr>
            </w:pPr>
            <w:r w:rsidRPr="0096429E">
              <w:rPr>
                <w:color w:val="000000"/>
              </w:rPr>
              <w:t>Маңғыстау облысында әлеуметтік кәсіпкерлікті ынталандыру.</w:t>
            </w:r>
          </w:p>
        </w:tc>
        <w:tc>
          <w:tcPr>
            <w:tcW w:w="409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FF4FBE5" w14:textId="24654AE9" w:rsidR="0096429E" w:rsidRDefault="0096429E">
            <w:pPr>
              <w:spacing w:after="0" w:line="240" w:lineRule="auto"/>
              <w:jc w:val="both"/>
            </w:pPr>
            <w:r w:rsidRPr="0096429E">
              <w:t>Қазіргі уақытта әлеуметтік кәсіпкерлікті дамыту ел экономикасының басты бағыттарының бірі болып табылады. Әлеуметтік кәсіпкерлік</w:t>
            </w:r>
            <w:r w:rsidR="00BB38C5" w:rsidRPr="00BB38C5">
              <w:t xml:space="preserve"> -</w:t>
            </w:r>
            <w:r w:rsidRPr="0096429E">
              <w:t xml:space="preserve"> осал топтарды қолдауға бағытталған кәсіпорындардың интеграциясын, жаңа жұмыс орындарын құруды және өзекті әлеуметтік мәселелерді шешуді қолдайды.</w:t>
            </w:r>
          </w:p>
          <w:p w14:paraId="72AAD853" w14:textId="77777777" w:rsidR="00B70173" w:rsidRDefault="0096429E">
            <w:pPr>
              <w:spacing w:after="0" w:line="240" w:lineRule="auto"/>
              <w:jc w:val="both"/>
            </w:pPr>
            <w:r w:rsidRPr="0096429E">
              <w:t>Қазіргі уақытта Маңғыстау облысында әлеуметтік кәсіпкерлік субъектілерінің реестрінде 46 кәсіпкер тіркелген, бірақ бұл салада жұмыс істейтін көптеген бизнес құрылымдары бар.</w:t>
            </w:r>
          </w:p>
          <w:p w14:paraId="74FF3E0A" w14:textId="165295A0" w:rsidR="00865C09" w:rsidRDefault="00865C09">
            <w:pPr>
              <w:spacing w:after="0" w:line="240" w:lineRule="auto"/>
              <w:jc w:val="both"/>
            </w:pPr>
            <w:r>
              <w:t>Сонымен қ</w:t>
            </w:r>
            <w:r w:rsidRPr="00865C09">
              <w:t xml:space="preserve">атар, азаматтық сектордан әлеуметтік кәсіпкерлікке көшетін азаматтар бизнес саласындағы мамандандырылған білімнің жетіспеушілігінен қиындықтарға тап болады. Бұл салада табысты бейімделу үшін оларға қаржылық сауаттылық, қаржыландыру көздерін іздеу, маркетинг </w:t>
            </w:r>
            <w:r w:rsidRPr="00865C09">
              <w:lastRenderedPageBreak/>
              <w:t>және сату техникасы бойынша оқудан өту қажет.</w:t>
            </w:r>
          </w:p>
          <w:p w14:paraId="1E2EB49C" w14:textId="77777777" w:rsidR="00BB38C5" w:rsidRDefault="00865C09">
            <w:pPr>
              <w:spacing w:after="0" w:line="240" w:lineRule="auto"/>
              <w:jc w:val="both"/>
              <w:rPr>
                <w:lang w:val="ru-RU"/>
              </w:rPr>
            </w:pPr>
            <w:r>
              <w:t>Өңірде</w:t>
            </w:r>
            <w:r w:rsidRPr="00865C09">
              <w:t xml:space="preserve"> әлеуметтік кәсіпкерлікті дамытуға байланысты халықты хабардар ету, оның тиімділігі мен өсу қарқынын насихаттау, әлеуметтік кәсіпкерлердің мәртебесін көтеру жұмыстарын жүйелендіру қажеттілігі бар. </w:t>
            </w:r>
          </w:p>
          <w:p w14:paraId="5B506350" w14:textId="5CF78178" w:rsidR="00865C09" w:rsidRDefault="00865C09">
            <w:pPr>
              <w:spacing w:after="0" w:line="240" w:lineRule="auto"/>
              <w:jc w:val="both"/>
            </w:pPr>
            <w:r w:rsidRPr="00865C09">
              <w:t>Аталған салада озық тәжірибені енгізу маңызды, бұл кәсіпкерліктің тұрақты дамуын қамтамасыз ету үшін қажет.</w:t>
            </w:r>
          </w:p>
          <w:p w14:paraId="1D8B1300" w14:textId="41C30BDC" w:rsidR="0096429E" w:rsidRDefault="0096429E">
            <w:pPr>
              <w:spacing w:after="0" w:line="240" w:lineRule="auto"/>
              <w:jc w:val="both"/>
            </w:pPr>
          </w:p>
        </w:tc>
        <w:tc>
          <w:tcPr>
            <w:tcW w:w="1134"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B649620" w14:textId="77777777" w:rsidR="00B70173" w:rsidRDefault="0047101A">
            <w:pPr>
              <w:spacing w:after="0" w:line="240" w:lineRule="auto"/>
              <w:ind w:left="20"/>
              <w:jc w:val="center"/>
              <w:rPr>
                <w:color w:val="000000"/>
              </w:rPr>
            </w:pPr>
            <w:r>
              <w:rPr>
                <w:color w:val="000000"/>
              </w:rPr>
              <w:lastRenderedPageBreak/>
              <w:t>10 000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E0537E" w14:textId="77777777" w:rsidR="00B70173" w:rsidRDefault="0047101A">
            <w:pPr>
              <w:spacing w:after="0" w:line="240" w:lineRule="auto"/>
              <w:jc w:val="center"/>
              <w:rPr>
                <w:color w:val="000000"/>
              </w:rPr>
            </w:pPr>
            <w:r>
              <w:rPr>
                <w:color w:val="000000"/>
              </w:rPr>
              <w:t>Қысқа мерзімді</w:t>
            </w:r>
          </w:p>
          <w:p w14:paraId="24EFEB02" w14:textId="77777777" w:rsidR="00B70173" w:rsidRDefault="0047101A">
            <w:pPr>
              <w:spacing w:after="0" w:line="240" w:lineRule="auto"/>
              <w:jc w:val="center"/>
              <w:rPr>
                <w:color w:val="000000"/>
              </w:rPr>
            </w:pPr>
            <w:r>
              <w:rPr>
                <w:color w:val="000000"/>
              </w:rPr>
              <w:t>1 грант</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6761" w14:textId="0AC2F41A" w:rsidR="00B70173" w:rsidRDefault="00224192">
            <w:pPr>
              <w:spacing w:after="0" w:line="240" w:lineRule="auto"/>
              <w:jc w:val="both"/>
              <w:rPr>
                <w:color w:val="000000"/>
              </w:rPr>
            </w:pPr>
            <w:r w:rsidRPr="00224192">
              <w:rPr>
                <w:color w:val="000000"/>
              </w:rPr>
              <w:t>Өңірдегі әлеуметтік кәсіпкерлік субъектілерінің тізілімінде 20 жаңа әлеуметтік кәсіпкерге дейін ұлғайту.</w:t>
            </w:r>
          </w:p>
          <w:p w14:paraId="6D96F939" w14:textId="77777777" w:rsidR="00246EF1" w:rsidRDefault="00246EF1">
            <w:pPr>
              <w:spacing w:after="0" w:line="240" w:lineRule="auto"/>
              <w:jc w:val="both"/>
              <w:rPr>
                <w:color w:val="000000"/>
              </w:rPr>
            </w:pPr>
          </w:p>
          <w:p w14:paraId="7E1FD21B" w14:textId="46AF30B3" w:rsidR="00224192" w:rsidRDefault="00641D5F">
            <w:pPr>
              <w:spacing w:after="0" w:line="240" w:lineRule="auto"/>
              <w:jc w:val="both"/>
              <w:rPr>
                <w:color w:val="000000"/>
              </w:rPr>
            </w:pPr>
            <w:r>
              <w:rPr>
                <w:color w:val="000000"/>
              </w:rPr>
              <w:t>250</w:t>
            </w:r>
            <w:r w:rsidR="00224192" w:rsidRPr="00224192">
              <w:rPr>
                <w:color w:val="000000"/>
              </w:rPr>
              <w:t xml:space="preserve"> адамға әлеуметтік кәсіпкерліктің негіздерін о</w:t>
            </w:r>
            <w:r w:rsidR="006A19BB">
              <w:rPr>
                <w:color w:val="000000"/>
              </w:rPr>
              <w:t xml:space="preserve">қыту және түсіндіру, сондай-ақ </w:t>
            </w:r>
            <w:r w:rsidR="006A19BB" w:rsidRPr="006A19BB">
              <w:rPr>
                <w:color w:val="000000"/>
              </w:rPr>
              <w:t>1500</w:t>
            </w:r>
            <w:r w:rsidR="00224192" w:rsidRPr="00224192">
              <w:rPr>
                <w:color w:val="000000"/>
              </w:rPr>
              <w:t xml:space="preserve"> адамды (жанама түрде) оның маңызы мен мүмкіндіктері туралы ақпараттандыру.</w:t>
            </w:r>
          </w:p>
          <w:p w14:paraId="5C2DF14B" w14:textId="77777777" w:rsidR="00246EF1" w:rsidRDefault="00246EF1">
            <w:pPr>
              <w:spacing w:after="0" w:line="240" w:lineRule="auto"/>
              <w:jc w:val="both"/>
              <w:rPr>
                <w:color w:val="000000"/>
              </w:rPr>
            </w:pPr>
          </w:p>
          <w:p w14:paraId="75F20DF7" w14:textId="3C7FFF8B" w:rsidR="00224192" w:rsidRDefault="00224192">
            <w:pPr>
              <w:spacing w:after="0" w:line="240" w:lineRule="auto"/>
              <w:ind w:left="20"/>
              <w:jc w:val="both"/>
              <w:rPr>
                <w:b/>
                <w:color w:val="000000"/>
              </w:rPr>
            </w:pPr>
            <w:r w:rsidRPr="00224192">
              <w:rPr>
                <w:b/>
                <w:color w:val="000000"/>
              </w:rPr>
              <w:t>Нысаналы индикаторды орындауға бағыттар:</w:t>
            </w:r>
          </w:p>
          <w:p w14:paraId="157B4640" w14:textId="77777777" w:rsidR="00224192" w:rsidRDefault="00224192">
            <w:pPr>
              <w:spacing w:after="0" w:line="240" w:lineRule="auto"/>
              <w:ind w:left="20"/>
              <w:jc w:val="both"/>
              <w:rPr>
                <w:b/>
                <w:color w:val="000000"/>
              </w:rPr>
            </w:pPr>
          </w:p>
          <w:p w14:paraId="770705A0" w14:textId="00D37A40" w:rsidR="00246EF1" w:rsidRDefault="00246EF1" w:rsidP="00246EF1">
            <w:pPr>
              <w:numPr>
                <w:ilvl w:val="0"/>
                <w:numId w:val="2"/>
              </w:numPr>
              <w:pBdr>
                <w:top w:val="nil"/>
                <w:left w:val="nil"/>
                <w:bottom w:val="nil"/>
                <w:right w:val="nil"/>
                <w:between w:val="nil"/>
              </w:pBdr>
              <w:spacing w:after="0" w:line="240" w:lineRule="auto"/>
              <w:ind w:left="0" w:firstLine="360"/>
              <w:jc w:val="both"/>
            </w:pPr>
            <w:r>
              <w:t>Әлеуметтік кәсіпкерлік бойынша оқу іс-шараларын өткізу, әр қала мен ауданға барып, іс-шараға әлеуетті әлеуметтік кәсіпкерлерді тарту.</w:t>
            </w:r>
          </w:p>
          <w:p w14:paraId="5228CF3A" w14:textId="3D248DD2" w:rsidR="00246EF1" w:rsidRDefault="00246EF1" w:rsidP="00246EF1">
            <w:pPr>
              <w:pBdr>
                <w:top w:val="nil"/>
                <w:left w:val="nil"/>
                <w:bottom w:val="nil"/>
                <w:right w:val="nil"/>
                <w:between w:val="nil"/>
              </w:pBdr>
              <w:spacing w:after="0" w:line="240" w:lineRule="auto"/>
              <w:ind w:firstLine="360"/>
              <w:jc w:val="both"/>
            </w:pPr>
            <w:r>
              <w:t>Ақтау қаласы мен Жаңаозен қаласында 20 әлеуетті әлеуметтік кәсіпкер;</w:t>
            </w:r>
          </w:p>
          <w:p w14:paraId="02A2BA3E" w14:textId="3BD7157C" w:rsidR="00246EF1" w:rsidRDefault="00246EF1" w:rsidP="00246EF1">
            <w:pPr>
              <w:pBdr>
                <w:top w:val="nil"/>
                <w:left w:val="nil"/>
                <w:bottom w:val="nil"/>
                <w:right w:val="nil"/>
                <w:between w:val="nil"/>
              </w:pBdr>
              <w:spacing w:after="0" w:line="240" w:lineRule="auto"/>
              <w:ind w:firstLine="360"/>
              <w:jc w:val="both"/>
            </w:pPr>
            <w:r>
              <w:t>Мұнайлы ауданы</w:t>
            </w:r>
            <w:r w:rsidR="00BB38C5" w:rsidRPr="00BB38C5">
              <w:t>нда</w:t>
            </w:r>
            <w:r>
              <w:t xml:space="preserve"> 30 әлеуетті әлеуметтік кәсіпкер;</w:t>
            </w:r>
          </w:p>
          <w:p w14:paraId="6562D6A5" w14:textId="23B0C06E" w:rsidR="00246EF1" w:rsidRDefault="00246EF1" w:rsidP="00246EF1">
            <w:pPr>
              <w:pBdr>
                <w:top w:val="nil"/>
                <w:left w:val="nil"/>
                <w:bottom w:val="nil"/>
                <w:right w:val="nil"/>
                <w:between w:val="nil"/>
              </w:pBdr>
              <w:spacing w:after="0" w:line="240" w:lineRule="auto"/>
              <w:ind w:firstLine="360"/>
              <w:jc w:val="both"/>
            </w:pPr>
            <w:r>
              <w:t>Бейнеу, Қаракия, Маңғыстау, Түпқараған аудандарында 20</w:t>
            </w:r>
            <w:r w:rsidR="00BF09E6">
              <w:t xml:space="preserve"> әлеуетті әлеуметтік кәсіпкер</w:t>
            </w:r>
            <w:r>
              <w:t>.</w:t>
            </w:r>
          </w:p>
          <w:p w14:paraId="17373DDF" w14:textId="02135718" w:rsidR="00533AB6" w:rsidRDefault="00533AB6" w:rsidP="00246EF1">
            <w:pPr>
              <w:pBdr>
                <w:top w:val="nil"/>
                <w:left w:val="nil"/>
                <w:bottom w:val="nil"/>
                <w:right w:val="nil"/>
                <w:between w:val="nil"/>
              </w:pBdr>
              <w:spacing w:after="0" w:line="240" w:lineRule="auto"/>
              <w:ind w:firstLine="360"/>
              <w:jc w:val="both"/>
            </w:pPr>
            <w:r w:rsidRPr="00533AB6">
              <w:lastRenderedPageBreak/>
              <w:t xml:space="preserve">Оқыту барысында әлеуметтік кәсіпкерліктің принциптері, оның артықшылықтары </w:t>
            </w:r>
            <w:r>
              <w:t>мен мүмкіндіктері</w:t>
            </w:r>
            <w:r w:rsidR="00BB38C5" w:rsidRPr="00BB38C5">
              <w:t xml:space="preserve"> бойынша</w:t>
            </w:r>
            <w:r>
              <w:t xml:space="preserve"> түсіндірілуі тиіс</w:t>
            </w:r>
            <w:r w:rsidRPr="00533AB6">
              <w:t>.</w:t>
            </w:r>
          </w:p>
          <w:p w14:paraId="4A4F51E0" w14:textId="1D8F4C0E" w:rsidR="00B70173" w:rsidRPr="008F5D85" w:rsidRDefault="00C56E94" w:rsidP="00BB38C5">
            <w:pPr>
              <w:pBdr>
                <w:top w:val="nil"/>
                <w:left w:val="nil"/>
                <w:bottom w:val="nil"/>
                <w:right w:val="nil"/>
                <w:between w:val="nil"/>
              </w:pBdr>
              <w:spacing w:after="0" w:line="240" w:lineRule="auto"/>
              <w:jc w:val="both"/>
            </w:pPr>
            <w:r w:rsidRPr="008F5D85">
              <w:t>Әр шараның нәтижесі бойынша әлеуметті</w:t>
            </w:r>
            <w:r w:rsidR="00E837D4">
              <w:t>к желілерде жариялау үшін фото</w:t>
            </w:r>
            <w:r w:rsidR="001E051B">
              <w:t>-</w:t>
            </w:r>
            <w:r w:rsidR="00E837D4" w:rsidRPr="00E837D4">
              <w:t xml:space="preserve"> </w:t>
            </w:r>
            <w:r w:rsidR="001E051B">
              <w:t xml:space="preserve">және видеоматериалдар </w:t>
            </w:r>
            <w:r w:rsidR="001E051B" w:rsidRPr="000A4261">
              <w:rPr>
                <w:i/>
              </w:rPr>
              <w:t xml:space="preserve">(кемінде </w:t>
            </w:r>
            <w:r w:rsidRPr="000A4261">
              <w:rPr>
                <w:i/>
              </w:rPr>
              <w:t>5 фотосурет және 1 видео)</w:t>
            </w:r>
            <w:r w:rsidRPr="008F5D85">
              <w:t xml:space="preserve"> ұсыну қажет.</w:t>
            </w:r>
            <w:r w:rsidR="00C0405B" w:rsidRPr="008F5D85">
              <w:t xml:space="preserve"> </w:t>
            </w:r>
            <w:r w:rsidRPr="008F5D85">
              <w:t xml:space="preserve">Сондай-ақ, </w:t>
            </w:r>
            <w:r w:rsidR="009C3D16">
              <w:t xml:space="preserve">шараларды өткізуге қатысты жарияланымдардың сілтемелерін, </w:t>
            </w:r>
            <w:r w:rsidRPr="008F5D85">
              <w:t>тапсырыс берушімен келісілген оқу кестесін, күн тәртібі</w:t>
            </w:r>
            <w:r w:rsidR="00B90BD9" w:rsidRPr="008F5D85">
              <w:t>н және оқу формасын ұсыну қажет</w:t>
            </w:r>
            <w:r w:rsidR="001E051B">
              <w:t>.</w:t>
            </w:r>
            <w:r w:rsidR="00C0405B" w:rsidRPr="008F5D85">
              <w:t xml:space="preserve"> </w:t>
            </w:r>
            <w:r w:rsidR="0047101A" w:rsidRPr="008F5D85">
              <w:t xml:space="preserve"> </w:t>
            </w:r>
            <w:r w:rsidR="00C0405B" w:rsidRPr="008F5D85">
              <w:t xml:space="preserve">                                                        </w:t>
            </w:r>
          </w:p>
          <w:p w14:paraId="2FD5E2E3" w14:textId="1DBD66D6" w:rsidR="00D73DD1" w:rsidRPr="00BB38C5" w:rsidRDefault="007767A5" w:rsidP="00BB38C5">
            <w:pPr>
              <w:pStyle w:val="a6"/>
              <w:numPr>
                <w:ilvl w:val="0"/>
                <w:numId w:val="2"/>
              </w:numPr>
              <w:pBdr>
                <w:top w:val="nil"/>
                <w:left w:val="nil"/>
                <w:bottom w:val="nil"/>
                <w:right w:val="nil"/>
                <w:between w:val="nil"/>
              </w:pBdr>
              <w:spacing w:after="0" w:line="240" w:lineRule="auto"/>
              <w:ind w:left="0" w:firstLine="360"/>
              <w:jc w:val="both"/>
              <w:rPr>
                <w:color w:val="000000"/>
              </w:rPr>
            </w:pPr>
            <w:r w:rsidRPr="007767A5">
              <w:t>Өңірдің қалалары мен аудандарынан 20 әлеуетті әлеуметтік кәсіпкерге оқыту және менторлық қолдау көрсету (кемінде 2 оқыту), сондай-ақ әлеуметтік кәсіпкерлік тізіліміне ену үшін көмек көрсету және консультациялар беру, құжаттарды дайындауда одан әрі сүйемелдеу. (Әл</w:t>
            </w:r>
            <w:r>
              <w:t>еуетті әлеуметтік кәсіпкерлерден</w:t>
            </w:r>
            <w:r w:rsidRPr="007767A5">
              <w:t xml:space="preserve"> </w:t>
            </w:r>
            <w:r>
              <w:t>түскен</w:t>
            </w:r>
            <w:r w:rsidRPr="007767A5">
              <w:t xml:space="preserve"> өтініштер</w:t>
            </w:r>
            <w:r>
              <w:t>ді қоса беру</w:t>
            </w:r>
            <w:r w:rsidRPr="007767A5">
              <w:t>).</w:t>
            </w:r>
            <w:r>
              <w:t xml:space="preserve">                                                                                                             </w:t>
            </w:r>
          </w:p>
          <w:p w14:paraId="2E95251D" w14:textId="77777777" w:rsidR="00BB38C5" w:rsidRPr="00BB38C5" w:rsidRDefault="000A4261" w:rsidP="000A4261">
            <w:pPr>
              <w:numPr>
                <w:ilvl w:val="0"/>
                <w:numId w:val="2"/>
              </w:numPr>
              <w:pBdr>
                <w:top w:val="nil"/>
                <w:left w:val="nil"/>
                <w:bottom w:val="nil"/>
                <w:right w:val="nil"/>
                <w:between w:val="nil"/>
              </w:pBdr>
              <w:spacing w:after="0" w:line="240" w:lineRule="auto"/>
              <w:ind w:left="0" w:firstLine="360"/>
              <w:jc w:val="both"/>
            </w:pPr>
            <w:r w:rsidRPr="000A4261">
              <w:t xml:space="preserve">Әлеуметтік кәсіпкерлік саласындағы үздік тәжірибелері, сондай-ақ қолданыстағы заңнамаға сәйкес әлеуметтік кәсіпкерлік субъектілерінің тізіліміне енгізу туралы ақпаратпен жинақ немесе брошюра жасау және тарату. </w:t>
            </w:r>
          </w:p>
          <w:p w14:paraId="79EA1009" w14:textId="14EB88D7" w:rsidR="00D86770" w:rsidRPr="00BB38C5" w:rsidRDefault="000A4261" w:rsidP="00BB38C5">
            <w:pPr>
              <w:pBdr>
                <w:top w:val="nil"/>
                <w:left w:val="nil"/>
                <w:bottom w:val="nil"/>
                <w:right w:val="nil"/>
                <w:between w:val="nil"/>
              </w:pBdr>
              <w:spacing w:after="0" w:line="240" w:lineRule="auto"/>
              <w:ind w:left="-21" w:firstLine="425"/>
              <w:jc w:val="both"/>
            </w:pPr>
            <w:r w:rsidRPr="000A4261">
              <w:t>Басылымдардың жалпы саны  қазақ және орыс тілдерінде, түсті форматта 200 данадан кем болмауы тиіс. Акцияны сауда-ойын-сауық кешендері, жағалаулар, саябақтар мен скверлер сияқты адамдар көп жиналатын жерлерде өткізу</w:t>
            </w:r>
            <w:r w:rsidR="00BB38C5">
              <w:t>і</w:t>
            </w:r>
            <w:r w:rsidRPr="000A4261">
              <w:t xml:space="preserve"> керек.</w:t>
            </w:r>
            <w:r>
              <w:t xml:space="preserve"> </w:t>
            </w:r>
            <w:r w:rsidR="006F61D8" w:rsidRPr="008F5D85">
              <w:rPr>
                <w:iCs/>
              </w:rPr>
              <w:t xml:space="preserve">Әр шараның нәтижесі бойынша әлеуметтік желілерде жариялау үшін фото- және видеоматериалдар </w:t>
            </w:r>
            <w:r w:rsidR="006F61D8" w:rsidRPr="000A4261">
              <w:rPr>
                <w:i/>
                <w:iCs/>
              </w:rPr>
              <w:t xml:space="preserve">(кемінде 5 фотосурет және 1 видео) </w:t>
            </w:r>
            <w:r w:rsidR="006F61D8" w:rsidRPr="008F5D85">
              <w:rPr>
                <w:iCs/>
              </w:rPr>
              <w:t>ұсыну қажет</w:t>
            </w:r>
            <w:r w:rsidR="006A72E3" w:rsidRPr="006A72E3">
              <w:t>.</w:t>
            </w:r>
          </w:p>
          <w:p w14:paraId="246D0800" w14:textId="766DF378" w:rsidR="00B46F60" w:rsidRDefault="0047101A" w:rsidP="00BB38C5">
            <w:pPr>
              <w:pStyle w:val="a6"/>
              <w:numPr>
                <w:ilvl w:val="0"/>
                <w:numId w:val="2"/>
              </w:numPr>
              <w:pBdr>
                <w:top w:val="nil"/>
                <w:left w:val="nil"/>
                <w:bottom w:val="nil"/>
                <w:right w:val="nil"/>
                <w:between w:val="nil"/>
              </w:pBdr>
              <w:spacing w:after="0" w:line="240" w:lineRule="auto"/>
              <w:ind w:left="0" w:firstLine="360"/>
              <w:jc w:val="both"/>
            </w:pPr>
            <w:r w:rsidRPr="00B46F60">
              <w:rPr>
                <w:color w:val="FF0000"/>
              </w:rPr>
              <w:t xml:space="preserve"> </w:t>
            </w:r>
            <w:r w:rsidR="00B46F60" w:rsidRPr="00B46F60">
              <w:t xml:space="preserve">Өтеусіз тағылымдамаларды ұйымдастыру арқылы өңірдің </w:t>
            </w:r>
            <w:r w:rsidR="00B46F60" w:rsidRPr="006A72E3">
              <w:rPr>
                <w:b/>
              </w:rPr>
              <w:t>үш</w:t>
            </w:r>
            <w:r w:rsidR="00B46F60" w:rsidRPr="00B46F60">
              <w:t xml:space="preserve"> әлеуметтік кәсіпкерінің Қазақстан Республикасының басқа өңірлеріндегі әріптестерімен тәжірибе алмасуын қамтамасыз ету. Осы бағыт шеңберінде жылдық есепте әлеуметтік кәсіпкерлердің тәжірибе алмасудан өткен жетістіктерінің нәтижелерін ұсыну қажет. </w:t>
            </w:r>
            <w:r w:rsidR="00B46F60">
              <w:t xml:space="preserve">              </w:t>
            </w:r>
          </w:p>
          <w:p w14:paraId="2DFCF7F1" w14:textId="19EBD46D" w:rsidR="005C6556" w:rsidRDefault="005C6556" w:rsidP="005C6556">
            <w:pPr>
              <w:numPr>
                <w:ilvl w:val="0"/>
                <w:numId w:val="2"/>
              </w:numPr>
              <w:pBdr>
                <w:top w:val="nil"/>
                <w:left w:val="nil"/>
                <w:bottom w:val="nil"/>
                <w:right w:val="nil"/>
                <w:between w:val="nil"/>
              </w:pBdr>
              <w:spacing w:after="0" w:line="240" w:lineRule="auto"/>
              <w:ind w:left="0" w:firstLine="360"/>
              <w:jc w:val="both"/>
            </w:pPr>
            <w:r>
              <w:lastRenderedPageBreak/>
              <w:t xml:space="preserve">Әлеуметтік кәсіпкерлік туралы ақпараттық материалдарды облыстың әр қаласы мен аудан орталығында </w:t>
            </w:r>
            <w:r w:rsidRPr="009C3D16">
              <w:rPr>
                <w:b/>
              </w:rPr>
              <w:t>билбордтарға</w:t>
            </w:r>
            <w:r>
              <w:t xml:space="preserve"> орналастыру.</w:t>
            </w:r>
          </w:p>
          <w:p w14:paraId="1EEAD40E" w14:textId="198A6AC0" w:rsidR="0024531B" w:rsidRDefault="005C6556" w:rsidP="005C6556">
            <w:pPr>
              <w:pBdr>
                <w:top w:val="nil"/>
                <w:left w:val="nil"/>
                <w:bottom w:val="nil"/>
                <w:right w:val="nil"/>
                <w:between w:val="nil"/>
              </w:pBdr>
              <w:spacing w:after="0" w:line="240" w:lineRule="auto"/>
              <w:ind w:firstLine="360"/>
              <w:jc w:val="both"/>
            </w:pPr>
            <w:r>
              <w:t>Билбордтар қалалар мен аудандардың орталық көшелерінде 3 - 5 ай бойы «А» жағында орналастырылуы тиіс (Ақтау</w:t>
            </w:r>
            <w:r w:rsidR="00BB38C5">
              <w:t xml:space="preserve"> қ</w:t>
            </w:r>
            <w:r>
              <w:t>, Жанаозен</w:t>
            </w:r>
            <w:r w:rsidR="00BB38C5">
              <w:t xml:space="preserve"> қ.</w:t>
            </w:r>
            <w:r>
              <w:t xml:space="preserve">, Мұнайлы, Бейнеу, Қарақия, Маңғыстау, Түпқараған аудандары).  </w:t>
            </w:r>
            <w:r w:rsidR="0024531B">
              <w:t xml:space="preserve">                                                                                                                 </w:t>
            </w:r>
          </w:p>
          <w:p w14:paraId="271CCF17" w14:textId="32E5D3A4" w:rsidR="005C6556" w:rsidRPr="005565E7" w:rsidRDefault="0024531B" w:rsidP="00BB38C5">
            <w:pPr>
              <w:pBdr>
                <w:top w:val="nil"/>
                <w:left w:val="nil"/>
                <w:bottom w:val="nil"/>
                <w:right w:val="nil"/>
                <w:between w:val="nil"/>
              </w:pBdr>
              <w:spacing w:after="0" w:line="240" w:lineRule="auto"/>
              <w:ind w:firstLine="360"/>
              <w:jc w:val="both"/>
            </w:pPr>
            <w:r w:rsidRPr="0024531B">
              <w:t>Облыс қалалары мен аудандары бойынша орналастыру туралы фото және бейнематериалдарды ұсыну қажет.</w:t>
            </w:r>
            <w:r w:rsidR="005C6556">
              <w:t xml:space="preserve">                                                                             </w:t>
            </w:r>
          </w:p>
          <w:p w14:paraId="7EBC7813" w14:textId="77777777" w:rsidR="003F3714" w:rsidRDefault="003F3714" w:rsidP="003F3714">
            <w:pPr>
              <w:numPr>
                <w:ilvl w:val="0"/>
                <w:numId w:val="2"/>
              </w:numPr>
              <w:pBdr>
                <w:top w:val="nil"/>
                <w:left w:val="nil"/>
                <w:bottom w:val="nil"/>
                <w:right w:val="nil"/>
                <w:between w:val="nil"/>
              </w:pBdr>
              <w:spacing w:after="0" w:line="240" w:lineRule="auto"/>
              <w:ind w:left="0" w:firstLine="360"/>
              <w:jc w:val="both"/>
            </w:pPr>
            <w:r>
              <w:t>Әлеуметтік кәсіпкерлер мен әлеуетті әлеуметтік кәсіпкерлерді әлеуметтік кәсіпкерліктің бизнесін дамыту саласында оқыту. Оқу республикалық деңгейдегі спикер мен коучтың қатысуымен жүргізілуі тиіс, ол осы салада 3 жылдан кем емес тәжірибеге ие болуы керек. Бір шара аясында 100-ден кем емес адамды оқыту басымдық болып табылады.</w:t>
            </w:r>
          </w:p>
          <w:p w14:paraId="766A63B2" w14:textId="21525C84" w:rsidR="003F3714" w:rsidRDefault="003F3714" w:rsidP="003F3714">
            <w:pPr>
              <w:pBdr>
                <w:top w:val="nil"/>
                <w:left w:val="nil"/>
                <w:bottom w:val="nil"/>
                <w:right w:val="nil"/>
                <w:between w:val="nil"/>
              </w:pBdr>
              <w:tabs>
                <w:tab w:val="left" w:pos="384"/>
                <w:tab w:val="left" w:pos="531"/>
              </w:tabs>
              <w:spacing w:after="0" w:line="240" w:lineRule="auto"/>
              <w:jc w:val="both"/>
            </w:pPr>
            <w:r w:rsidRPr="003F3714">
              <w:t xml:space="preserve">      </w:t>
            </w:r>
            <w:r>
              <w:t xml:space="preserve">Бағдарлама аясында сарапшы жоғары деңгейде тиімді құралдармен бөлісіп, нақты бизнес жағдайларын талқылайтын және әлеуметтік кәсіпкерлікті дамытуға арналған шешімдерді қалыптастыруға көмектесетін </w:t>
            </w:r>
            <w:r w:rsidRPr="003F3714">
              <w:rPr>
                <w:b/>
              </w:rPr>
              <w:t>воркшоптар</w:t>
            </w:r>
            <w:r>
              <w:t xml:space="preserve"> ұйымдастыру қажет. 10-нан кем емес әлеуметтік кәсіпкерлерді қамту қажет.</w:t>
            </w:r>
          </w:p>
          <w:p w14:paraId="3D5F71BD" w14:textId="1F8CC976" w:rsidR="003F3714" w:rsidRDefault="003F3714" w:rsidP="003F3714">
            <w:pPr>
              <w:pBdr>
                <w:top w:val="nil"/>
                <w:left w:val="nil"/>
                <w:bottom w:val="nil"/>
                <w:right w:val="nil"/>
                <w:between w:val="nil"/>
              </w:pBdr>
              <w:tabs>
                <w:tab w:val="left" w:pos="294"/>
                <w:tab w:val="left" w:pos="459"/>
              </w:tabs>
              <w:spacing w:after="0" w:line="240" w:lineRule="auto"/>
              <w:jc w:val="both"/>
            </w:pPr>
            <w:r w:rsidRPr="003F3714">
              <w:t xml:space="preserve">    </w:t>
            </w:r>
            <w:r w:rsidRPr="00910D09">
              <w:t xml:space="preserve"> </w:t>
            </w:r>
            <w:r>
              <w:t>Жылдық есепте воркшоптардан кейін әлеуметтік кәсіпкерлердің жетістіктерінің нәтижелерін, соның ішінде нақты жақсартулар мен енгізілген шешімдердің мысалдарын ұсыну қажет.</w:t>
            </w:r>
          </w:p>
          <w:p w14:paraId="0A615C08" w14:textId="77777777" w:rsidR="003F3714" w:rsidRDefault="003F3714" w:rsidP="00BB38C5">
            <w:pPr>
              <w:pBdr>
                <w:top w:val="nil"/>
                <w:left w:val="nil"/>
                <w:bottom w:val="nil"/>
                <w:right w:val="nil"/>
                <w:between w:val="nil"/>
              </w:pBdr>
              <w:spacing w:after="0" w:line="240" w:lineRule="auto"/>
              <w:ind w:firstLine="404"/>
              <w:jc w:val="both"/>
            </w:pPr>
            <w:r w:rsidRPr="00BB38C5">
              <w:rPr>
                <w:b/>
                <w:bCs/>
              </w:rPr>
              <w:t>Өткізу мерзімі:</w:t>
            </w:r>
            <w:r>
              <w:t xml:space="preserve"> 2025 жылдың 2-ші жартыжылдығы.</w:t>
            </w:r>
          </w:p>
          <w:p w14:paraId="1DD2245F" w14:textId="28D4C05B" w:rsidR="00ED5746" w:rsidRDefault="003F3714" w:rsidP="00BB38C5">
            <w:pPr>
              <w:pBdr>
                <w:top w:val="nil"/>
                <w:left w:val="nil"/>
                <w:bottom w:val="nil"/>
                <w:right w:val="nil"/>
                <w:between w:val="nil"/>
              </w:pBdr>
              <w:spacing w:after="0" w:line="240" w:lineRule="auto"/>
              <w:ind w:firstLine="404"/>
              <w:jc w:val="both"/>
            </w:pPr>
            <w:r>
              <w:t xml:space="preserve">Шаралар нәтижесінде </w:t>
            </w:r>
            <w:r w:rsidRPr="008221FB">
              <w:rPr>
                <w:i/>
              </w:rPr>
              <w:t>(оқыту курсынан кемінде 5 фотосурет және 1 видео, сондай-ақ воркшоптардан 5 фотосурет және 1 видео)</w:t>
            </w:r>
            <w:r>
              <w:t xml:space="preserve"> әлеуметтік желілерде жариялау үшін фото- және видеоматериалдарды ұсыну қажет. Сондай-ақ, қатысушылардың тізімін беру талап етіледі.</w:t>
            </w:r>
          </w:p>
          <w:p w14:paraId="476971F7" w14:textId="77777777" w:rsidR="00910D09" w:rsidRPr="008F5D85" w:rsidRDefault="00910D09" w:rsidP="003F3714">
            <w:pPr>
              <w:pBdr>
                <w:top w:val="nil"/>
                <w:left w:val="nil"/>
                <w:bottom w:val="nil"/>
                <w:right w:val="nil"/>
                <w:between w:val="nil"/>
              </w:pBdr>
              <w:spacing w:after="0" w:line="240" w:lineRule="auto"/>
              <w:jc w:val="both"/>
            </w:pPr>
          </w:p>
          <w:p w14:paraId="767A1DAE" w14:textId="3F025A69" w:rsidR="00C83B4D" w:rsidRPr="00C44B50" w:rsidRDefault="00C83B4D" w:rsidP="00C44B50">
            <w:pPr>
              <w:pStyle w:val="a6"/>
              <w:numPr>
                <w:ilvl w:val="0"/>
                <w:numId w:val="2"/>
              </w:numPr>
              <w:ind w:left="0" w:firstLine="360"/>
              <w:rPr>
                <w:color w:val="000000"/>
              </w:rPr>
            </w:pPr>
            <w:r w:rsidRPr="00C83B4D">
              <w:lastRenderedPageBreak/>
              <w:t>Әлеуметтік кәсіпкерлердің жобаларының жетістіктері мен маңыздылығы туралы сюжеттер дайындау, әлеуметтік желілерде жариялау (әр әлеуметтік кәсіпкерге бір сюжеттен, тоқсан сайын кемінде 3 сюжет).</w:t>
            </w:r>
          </w:p>
          <w:p w14:paraId="0B592461" w14:textId="2260A592" w:rsidR="00515FA8" w:rsidRPr="00C44B50" w:rsidRDefault="00515FA8" w:rsidP="00C44B50">
            <w:pPr>
              <w:pStyle w:val="a6"/>
              <w:numPr>
                <w:ilvl w:val="0"/>
                <w:numId w:val="2"/>
              </w:numPr>
              <w:ind w:left="0" w:firstLine="360"/>
              <w:jc w:val="both"/>
              <w:rPr>
                <w:color w:val="000000"/>
              </w:rPr>
            </w:pPr>
            <w:r w:rsidRPr="00515FA8">
              <w:rPr>
                <w:color w:val="000000"/>
              </w:rPr>
              <w:t>Р</w:t>
            </w:r>
            <w:r>
              <w:rPr>
                <w:color w:val="000000"/>
              </w:rPr>
              <w:t>еспубликалық деңгейдегі</w:t>
            </w:r>
            <w:r w:rsidRPr="00515FA8">
              <w:rPr>
                <w:color w:val="000000"/>
              </w:rPr>
              <w:t xml:space="preserve"> әлеуметтік кәсіпкердің немесе жетекшісінің қатысуымен п</w:t>
            </w:r>
            <w:r>
              <w:rPr>
                <w:color w:val="000000"/>
              </w:rPr>
              <w:t>одкаст</w:t>
            </w:r>
            <w:r w:rsidRPr="00515FA8">
              <w:rPr>
                <w:color w:val="000000"/>
              </w:rPr>
              <w:t xml:space="preserve"> </w:t>
            </w:r>
            <w:r w:rsidRPr="00D22F93">
              <w:rPr>
                <w:i/>
                <w:color w:val="000000"/>
              </w:rPr>
              <w:t>(Нұр-Сұлтан, Алматы қалалары).</w:t>
            </w:r>
          </w:p>
          <w:p w14:paraId="65E7FEA6" w14:textId="254DA580" w:rsidR="00276674" w:rsidRPr="00FB2C50" w:rsidRDefault="00D22F93" w:rsidP="00D22F93">
            <w:pPr>
              <w:pStyle w:val="a6"/>
              <w:numPr>
                <w:ilvl w:val="0"/>
                <w:numId w:val="2"/>
              </w:numPr>
              <w:pBdr>
                <w:top w:val="nil"/>
                <w:left w:val="nil"/>
                <w:bottom w:val="nil"/>
                <w:right w:val="nil"/>
                <w:between w:val="nil"/>
              </w:pBdr>
              <w:spacing w:after="0" w:line="240" w:lineRule="auto"/>
              <w:ind w:left="0" w:firstLine="360"/>
              <w:jc w:val="both"/>
              <w:rPr>
                <w:color w:val="000000"/>
              </w:rPr>
            </w:pPr>
            <w:r w:rsidRPr="00D22F93">
              <w:rPr>
                <w:color w:val="000000"/>
              </w:rPr>
              <w:t>2025 жылғы 1 желтоқсанға дейін 50-ге дейін кәсіпкерге консультациялық қызметтер көрсету мақсатында әлеуетті және жұмыс істеп тұрған әлеуметтік кәсіпкерлер үшін консультациялық кеңсенің жұмысын ұйымдастыру.</w:t>
            </w:r>
          </w:p>
        </w:tc>
      </w:tr>
      <w:tr w:rsidR="001706BD" w14:paraId="5671FC63" w14:textId="77777777" w:rsidTr="00C44B50">
        <w:trPr>
          <w:trHeight w:val="398"/>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EF107E" w14:textId="77777777" w:rsidR="001706BD" w:rsidRDefault="001706BD" w:rsidP="001706BD">
            <w:pPr>
              <w:numPr>
                <w:ilvl w:val="0"/>
                <w:numId w:val="4"/>
              </w:numPr>
              <w:pBdr>
                <w:top w:val="nil"/>
                <w:left w:val="nil"/>
                <w:bottom w:val="nil"/>
                <w:right w:val="nil"/>
                <w:between w:val="nil"/>
              </w:pBdr>
              <w:spacing w:after="20"/>
              <w:jc w:val="center"/>
              <w:rPr>
                <w:color w:val="00000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58AF34" w14:textId="31F0998F" w:rsidR="001706BD" w:rsidRDefault="001706BD" w:rsidP="001706BD">
            <w:pPr>
              <w:spacing w:after="20"/>
              <w:ind w:left="20" w:right="127"/>
              <w:jc w:val="both"/>
              <w:rPr>
                <w:color w:val="000000"/>
              </w:rPr>
            </w:pPr>
            <w:r w:rsidRPr="005852C6">
              <w:rPr>
                <w:color w:val="000000"/>
              </w:rPr>
              <w:t>Азаматтар мен ұйымдардың құқықтарын, заңды мүдделерін қорғау</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463A47" w14:textId="763FC615" w:rsidR="001706BD" w:rsidRDefault="001706BD" w:rsidP="001706BD">
            <w:pPr>
              <w:spacing w:after="0" w:line="240" w:lineRule="auto"/>
              <w:ind w:left="23" w:right="160"/>
              <w:jc w:val="both"/>
              <w:rPr>
                <w:color w:val="000000"/>
              </w:rPr>
            </w:pPr>
            <w:r w:rsidRPr="005852C6">
              <w:t>Тұтынушылардың құқықтары мен заңды мүдделерінің бұзылуының алдын алу</w:t>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25776" w14:textId="77777777" w:rsidR="00BB38C5" w:rsidRPr="00BB38C5" w:rsidRDefault="00BB38C5" w:rsidP="00BB38C5">
            <w:pPr>
              <w:spacing w:after="0"/>
              <w:ind w:right="126"/>
              <w:jc w:val="both"/>
              <w:rPr>
                <w:color w:val="000000"/>
              </w:rPr>
            </w:pPr>
            <w:r w:rsidRPr="00BB38C5">
              <w:rPr>
                <w:color w:val="000000"/>
              </w:rPr>
              <w:t>Аймақта шағын және орта бизнес өкілдерінің ҚР Заңында көзделген міндеттерін орындау, кәсіпкерлік қатынастардағы жауапкершілігінің маңыздылығын түсіну  бойынша жұмыстар кезең-кезеңімен атқарылуда. Дегенмен, аймақта аталған мәселелерді азаматтық қоғам өкілдерін тарту мәселесі өзектілігін жоғалтпады.</w:t>
            </w:r>
          </w:p>
          <w:p w14:paraId="7BD23E3A" w14:textId="77777777" w:rsidR="00BB38C5" w:rsidRPr="00BB38C5" w:rsidRDefault="00BB38C5" w:rsidP="00BB38C5">
            <w:pPr>
              <w:spacing w:after="0"/>
              <w:ind w:right="126"/>
              <w:jc w:val="both"/>
              <w:rPr>
                <w:color w:val="000000"/>
              </w:rPr>
            </w:pPr>
            <w:r w:rsidRPr="00BB38C5">
              <w:rPr>
                <w:color w:val="000000"/>
              </w:rPr>
              <w:t xml:space="preserve">Мәселен, аймақтағы қоғамдық ұйымдардың жұмыс тәжірибесі көрсеткендей, азаматтар тұтынушы ретінде өз құқықтары үшін күресуге құлықсыз екендігі белгілі болып отыр. Азаматтар көп жағдайда өз құқықтарын, нақты іс - қимыл алгоритмін білмейді. </w:t>
            </w:r>
          </w:p>
          <w:p w14:paraId="4BAA3AA5" w14:textId="77777777" w:rsidR="00BB38C5" w:rsidRPr="00BB38C5" w:rsidRDefault="00BB38C5" w:rsidP="00BB38C5">
            <w:pPr>
              <w:spacing w:after="0"/>
              <w:ind w:right="126"/>
              <w:jc w:val="both"/>
              <w:rPr>
                <w:color w:val="000000"/>
              </w:rPr>
            </w:pPr>
            <w:r w:rsidRPr="00BB38C5">
              <w:rPr>
                <w:color w:val="000000"/>
              </w:rPr>
              <w:t>Сонымен қатар, тұтынушылардан бөлек аймақтағы кәсіпкерлік субьектілері өз құқықтары мен заңды мүдделерін, міндеттерін білу деңгейі төмен.</w:t>
            </w:r>
          </w:p>
          <w:p w14:paraId="0350A5EA" w14:textId="5C98A448" w:rsidR="001706BD" w:rsidRDefault="00BB38C5" w:rsidP="00BB38C5">
            <w:pPr>
              <w:spacing w:after="0"/>
              <w:ind w:right="126"/>
              <w:jc w:val="both"/>
              <w:rPr>
                <w:color w:val="000000"/>
              </w:rPr>
            </w:pPr>
            <w:r w:rsidRPr="00BB38C5">
              <w:rPr>
                <w:color w:val="000000"/>
              </w:rPr>
              <w:t xml:space="preserve">Қазіргі таңда өңірде кәсіпкерлік субъектілердің қолданыстағы </w:t>
            </w:r>
            <w:r w:rsidRPr="00BB38C5">
              <w:rPr>
                <w:color w:val="000000"/>
              </w:rPr>
              <w:lastRenderedPageBreak/>
              <w:t>заңнамалардың білуі туралы кешенді әлеуметтік зертеу жүргізіп, олардың құқықтық сауаттылығын арттыруға бағытталған  нұсқаулық әзірлеу, тұтынушылар мен бизнес өкілдерінің құқығын қорғауға байланысты ағартушылық жұмысты ұйымдастыру бойынша сұраныс артып келеді.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F9C405" w14:textId="643BC40E" w:rsidR="001706BD" w:rsidRDefault="001706BD" w:rsidP="001706BD">
            <w:pPr>
              <w:spacing w:after="20"/>
              <w:ind w:left="20"/>
              <w:jc w:val="center"/>
            </w:pPr>
            <w:r>
              <w:lastRenderedPageBreak/>
              <w:t xml:space="preserve">10 </w:t>
            </w:r>
            <w:r w:rsidRPr="005852C6">
              <w:t>000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DD2E7E" w14:textId="77777777" w:rsidR="001706BD" w:rsidRDefault="001706BD" w:rsidP="001706BD">
            <w:pPr>
              <w:spacing w:after="20"/>
              <w:ind w:left="20"/>
              <w:jc w:val="center"/>
              <w:rPr>
                <w:color w:val="000000"/>
              </w:rPr>
            </w:pPr>
            <w:r w:rsidRPr="005852C6">
              <w:rPr>
                <w:color w:val="000000"/>
              </w:rPr>
              <w:t>Қысқа мерзімді</w:t>
            </w:r>
            <w:r>
              <w:rPr>
                <w:color w:val="000000"/>
              </w:rPr>
              <w:t xml:space="preserve"> </w:t>
            </w:r>
          </w:p>
          <w:p w14:paraId="18C0ED07" w14:textId="374D76B5" w:rsidR="001706BD" w:rsidRDefault="001706BD" w:rsidP="001706BD">
            <w:pPr>
              <w:spacing w:after="20"/>
              <w:ind w:left="20"/>
              <w:jc w:val="center"/>
            </w:pPr>
            <w:r>
              <w:rPr>
                <w:color w:val="000000"/>
              </w:rPr>
              <w:t>1 грант</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EAD87" w14:textId="23191006" w:rsidR="00BB38C5" w:rsidRPr="00BB38C5" w:rsidRDefault="00BB38C5" w:rsidP="00BB38C5">
            <w:pPr>
              <w:spacing w:after="20"/>
              <w:ind w:left="20"/>
              <w:jc w:val="both"/>
              <w:rPr>
                <w:color w:val="000000"/>
              </w:rPr>
            </w:pPr>
            <w:r w:rsidRPr="00BB38C5">
              <w:rPr>
                <w:color w:val="000000"/>
              </w:rPr>
              <w:t xml:space="preserve">Аймақтағы кәсіпкерлік субъектілерінің және халықтың құқықтық сауаттылығын арттыру бойынша іс-шараларды ұйымдастыру арқылы – 2000 кәсіпкерлік субъектілер/тұрғындар (аяқтай келіп қатысуын) </w:t>
            </w:r>
            <w:r w:rsidR="00C44B50">
              <w:rPr>
                <w:color w:val="000000"/>
              </w:rPr>
              <w:t xml:space="preserve">тікелей </w:t>
            </w:r>
            <w:r w:rsidRPr="00BB38C5">
              <w:rPr>
                <w:color w:val="000000"/>
              </w:rPr>
              <w:t>қамту.</w:t>
            </w:r>
          </w:p>
          <w:p w14:paraId="61A3EAF5" w14:textId="77777777" w:rsidR="00BB38C5" w:rsidRPr="00BB38C5" w:rsidRDefault="00BB38C5" w:rsidP="00BB38C5">
            <w:pPr>
              <w:spacing w:after="20"/>
              <w:ind w:left="20"/>
              <w:jc w:val="both"/>
              <w:rPr>
                <w:color w:val="000000"/>
              </w:rPr>
            </w:pPr>
            <w:r w:rsidRPr="00BB38C5">
              <w:rPr>
                <w:b/>
                <w:color w:val="000000"/>
              </w:rPr>
              <w:t>Ескерту:</w:t>
            </w:r>
            <w:r w:rsidRPr="00BB38C5">
              <w:rPr>
                <w:color w:val="000000"/>
              </w:rPr>
              <w:t xml:space="preserve"> БАҚ арқылы берілген ақпарат тікелей қамтуға жатпайды. </w:t>
            </w:r>
          </w:p>
          <w:p w14:paraId="6879ADD1" w14:textId="77777777" w:rsidR="00BB38C5" w:rsidRPr="00BB38C5" w:rsidRDefault="00BB38C5" w:rsidP="00BB38C5">
            <w:pPr>
              <w:spacing w:after="20"/>
              <w:ind w:left="20"/>
              <w:jc w:val="both"/>
              <w:rPr>
                <w:color w:val="000000"/>
              </w:rPr>
            </w:pPr>
            <w:r w:rsidRPr="00BB38C5">
              <w:rPr>
                <w:color w:val="000000"/>
              </w:rPr>
              <w:t xml:space="preserve">Жанама қамту - 5000 (жол бойындағы немесе қала, аудан орталықтарындағы көшелерде орналасқан билболрд). </w:t>
            </w:r>
          </w:p>
          <w:p w14:paraId="1F0E0B96" w14:textId="77777777" w:rsidR="00BB38C5" w:rsidRPr="00BB38C5" w:rsidRDefault="00BB38C5" w:rsidP="00BB38C5">
            <w:pPr>
              <w:spacing w:after="20"/>
              <w:ind w:left="20"/>
              <w:jc w:val="both"/>
              <w:rPr>
                <w:color w:val="000000"/>
              </w:rPr>
            </w:pPr>
          </w:p>
          <w:p w14:paraId="78DF391A" w14:textId="77777777" w:rsidR="00BB38C5" w:rsidRPr="00BB38C5" w:rsidRDefault="00BB38C5" w:rsidP="00BB38C5">
            <w:pPr>
              <w:spacing w:after="20"/>
              <w:ind w:left="20"/>
              <w:jc w:val="both"/>
              <w:rPr>
                <w:b/>
                <w:bCs/>
                <w:color w:val="000000"/>
              </w:rPr>
            </w:pPr>
            <w:r w:rsidRPr="00BB38C5">
              <w:rPr>
                <w:b/>
                <w:bCs/>
                <w:color w:val="000000"/>
              </w:rPr>
              <w:t>Нысаналы индикаторды орындауға бағыттары</w:t>
            </w:r>
          </w:p>
          <w:p w14:paraId="266816F2" w14:textId="1D877F28" w:rsidR="00BB38C5" w:rsidRPr="00BB38C5" w:rsidRDefault="00BB38C5" w:rsidP="00C44B50">
            <w:pPr>
              <w:spacing w:after="20"/>
              <w:ind w:left="20"/>
              <w:jc w:val="both"/>
              <w:rPr>
                <w:b/>
                <w:color w:val="000000"/>
              </w:rPr>
            </w:pPr>
            <w:r w:rsidRPr="00BB38C5">
              <w:rPr>
                <w:b/>
                <w:color w:val="000000"/>
              </w:rPr>
              <w:t>1) Қала, аудандарда орналасқан</w:t>
            </w:r>
            <w:r w:rsidR="00C44B50">
              <w:rPr>
                <w:b/>
                <w:color w:val="000000"/>
              </w:rPr>
              <w:t xml:space="preserve"> </w:t>
            </w:r>
            <w:r w:rsidRPr="00BB38C5">
              <w:rPr>
                <w:b/>
                <w:color w:val="000000"/>
              </w:rPr>
              <w:t>100 қызмет көрсету нысаны 40 туристік нысандарына</w:t>
            </w:r>
            <w:r w:rsidR="00C44B50">
              <w:rPr>
                <w:b/>
                <w:color w:val="000000"/>
              </w:rPr>
              <w:t>:</w:t>
            </w:r>
          </w:p>
          <w:p w14:paraId="02450D72" w14:textId="77777777" w:rsidR="00BB38C5" w:rsidRPr="00BB38C5" w:rsidRDefault="00BB38C5" w:rsidP="00BB38C5">
            <w:pPr>
              <w:spacing w:after="20"/>
              <w:ind w:left="20"/>
              <w:jc w:val="both"/>
              <w:rPr>
                <w:color w:val="000000"/>
              </w:rPr>
            </w:pPr>
            <w:r w:rsidRPr="00BB38C5">
              <w:rPr>
                <w:color w:val="000000"/>
              </w:rPr>
              <w:t>- Мейрамхана, кафе және басқа да қоғамдық тамақтану орындарында қызмет көрсету кезінде мәзірдегі баға мен кассадағы бағаның сәйкес келмеуі (екі түрлі баға көрсетілуі) фактілеріне жол бермеу мақсатында түсіндіру және ақпараттандыру жұмыстарды жүргізу.</w:t>
            </w:r>
          </w:p>
          <w:p w14:paraId="2E21857D" w14:textId="77777777" w:rsidR="00BB38C5" w:rsidRPr="00BB38C5" w:rsidRDefault="00BB38C5" w:rsidP="00BB38C5">
            <w:pPr>
              <w:spacing w:after="20"/>
              <w:ind w:left="20"/>
              <w:jc w:val="both"/>
              <w:rPr>
                <w:color w:val="000000"/>
              </w:rPr>
            </w:pPr>
            <w:r w:rsidRPr="00BB38C5">
              <w:rPr>
                <w:color w:val="000000"/>
              </w:rPr>
              <w:lastRenderedPageBreak/>
              <w:t>Төлемдердің барлық түрлерін қабылдау, сондай-ақ төлем қабылдаудан бас тарту жағдайларында қолданылатын шаралар бойынша түсіндіру жұмыстарын жүргізу.</w:t>
            </w:r>
          </w:p>
          <w:p w14:paraId="570AD34B" w14:textId="77777777" w:rsidR="00BB38C5" w:rsidRPr="00BB38C5" w:rsidRDefault="00BB38C5" w:rsidP="00BB38C5">
            <w:pPr>
              <w:spacing w:after="20"/>
              <w:ind w:left="20"/>
              <w:jc w:val="both"/>
              <w:rPr>
                <w:color w:val="000000"/>
              </w:rPr>
            </w:pPr>
            <w:r w:rsidRPr="00BB38C5">
              <w:rPr>
                <w:color w:val="000000"/>
              </w:rPr>
              <w:t>- Қызмет көрсетуге қосымша ақы алу, нысанда санитариялық-эпидемоилогиялық талаптардың сақталуы, мәзірді екі тілде (қазақша және орысша) ұсыну бойынша түсіндірме жұмыстарын жүргізу.</w:t>
            </w:r>
          </w:p>
          <w:p w14:paraId="5558CEA5" w14:textId="77777777" w:rsidR="00BB38C5" w:rsidRPr="00BB38C5" w:rsidRDefault="00BB38C5" w:rsidP="00BB38C5">
            <w:pPr>
              <w:spacing w:after="20"/>
              <w:ind w:left="20"/>
              <w:jc w:val="both"/>
              <w:rPr>
                <w:color w:val="000000"/>
              </w:rPr>
            </w:pPr>
          </w:p>
          <w:p w14:paraId="5557D9B2" w14:textId="0F95F254" w:rsidR="00BB38C5" w:rsidRPr="00BB38C5" w:rsidRDefault="00BB38C5" w:rsidP="00C44B50">
            <w:pPr>
              <w:spacing w:after="20"/>
              <w:ind w:left="20"/>
              <w:jc w:val="both"/>
              <w:rPr>
                <w:b/>
                <w:color w:val="000000"/>
              </w:rPr>
            </w:pPr>
            <w:r w:rsidRPr="00BB38C5">
              <w:rPr>
                <w:b/>
                <w:color w:val="000000"/>
              </w:rPr>
              <w:t xml:space="preserve">2) Қала және аудандарда орналасқан </w:t>
            </w:r>
            <w:r w:rsidR="00C44B50">
              <w:rPr>
                <w:b/>
                <w:color w:val="000000"/>
              </w:rPr>
              <w:t xml:space="preserve"> </w:t>
            </w:r>
            <w:r w:rsidRPr="00BB38C5">
              <w:rPr>
                <w:b/>
                <w:color w:val="000000"/>
                <w:u w:val="single"/>
              </w:rPr>
              <w:t>30 көтерме кәсіпкер, 30 жергілікті тауар өндіруші және</w:t>
            </w:r>
            <w:r w:rsidR="00C44B50">
              <w:rPr>
                <w:b/>
                <w:color w:val="000000"/>
              </w:rPr>
              <w:t xml:space="preserve">                    </w:t>
            </w:r>
            <w:r w:rsidRPr="00BB38C5">
              <w:rPr>
                <w:b/>
                <w:color w:val="000000"/>
                <w:u w:val="single"/>
              </w:rPr>
              <w:t>500 сауда нысандарына</w:t>
            </w:r>
            <w:r w:rsidRPr="00BB38C5">
              <w:rPr>
                <w:color w:val="000000"/>
              </w:rPr>
              <w:t xml:space="preserve"> (гипермаркеттер, супермаркеттер, шағын маркеттер, үй жанындағы дүкендер, сауда базарлары) барып түсіндіру жұмыстарын жүргізу.</w:t>
            </w:r>
          </w:p>
          <w:p w14:paraId="1A68D738" w14:textId="067E3CFD" w:rsidR="00BB38C5" w:rsidRPr="00BB38C5" w:rsidRDefault="00BB38C5" w:rsidP="00C44B50">
            <w:pPr>
              <w:spacing w:after="20"/>
              <w:ind w:left="20"/>
              <w:jc w:val="both"/>
              <w:rPr>
                <w:color w:val="000000"/>
              </w:rPr>
            </w:pPr>
            <w:r w:rsidRPr="00BB38C5">
              <w:rPr>
                <w:color w:val="000000"/>
              </w:rPr>
              <w:t>- Тұтынушылардың құқықтарын қорғау мақсатында сөредегі баға мен кассадағы бағаның сәйкес келмеуі (екі түрлі баға көрсетілуі) мәселелері бойынша түсіндіру жұмыстары жүргізу.</w:t>
            </w:r>
          </w:p>
          <w:p w14:paraId="2181BA7C" w14:textId="33F6596D" w:rsidR="00BB38C5" w:rsidRPr="00BB38C5" w:rsidRDefault="00BB38C5" w:rsidP="00C44B50">
            <w:pPr>
              <w:spacing w:after="20"/>
              <w:ind w:left="20"/>
              <w:jc w:val="both"/>
              <w:rPr>
                <w:color w:val="000000"/>
              </w:rPr>
            </w:pPr>
            <w:r w:rsidRPr="00BB38C5">
              <w:rPr>
                <w:color w:val="000000"/>
              </w:rPr>
              <w:t>- Төлемдердің барлық түрлерін қабылдау, сондай-ақ төлем қабылдаудан бас тарту жағдайларында қолданылатын шаралар бойынша түсіндіру жұмыстарын жүргізу.</w:t>
            </w:r>
          </w:p>
          <w:p w14:paraId="08DBFA39" w14:textId="77777777" w:rsidR="00BB38C5" w:rsidRPr="00BB38C5" w:rsidRDefault="00BB38C5" w:rsidP="00BB38C5">
            <w:pPr>
              <w:spacing w:after="20"/>
              <w:ind w:left="20"/>
              <w:jc w:val="both"/>
              <w:rPr>
                <w:color w:val="000000"/>
              </w:rPr>
            </w:pPr>
            <w:r w:rsidRPr="00BB38C5">
              <w:rPr>
                <w:color w:val="000000"/>
              </w:rPr>
              <w:t xml:space="preserve">- Қазақстан Республикасының «Сауда қызметін реттеу туралы» Заңы мен «Ішкі сауда» ережесіне сәйкес сауда нысандарында барлық тауарларға баға көрсеткіштерінің қойылуын және әлеуметтік маңызы бар азық-түлік тауарларына сауда үстемеақысының 15%-дан аспауын қамтамасыз ету бойынша ескерту жұмыстары (қолданылатын шаралар бойынша ескерту) сөредегі тауар бағасы мен кассадағы бағаның сәйкестігі, сондай-ақ көтерме жеткізушілердің барлық кәсіпкерлерге тауарды бірдей бағада сатуы </w:t>
            </w:r>
            <w:r w:rsidRPr="00BB38C5">
              <w:rPr>
                <w:color w:val="000000"/>
              </w:rPr>
              <w:lastRenderedPageBreak/>
              <w:t xml:space="preserve">бойынша түсіндірме және талдау жұмыстарын жүргізу. </w:t>
            </w:r>
          </w:p>
          <w:p w14:paraId="791B05D5" w14:textId="0CD18830" w:rsidR="00BB38C5" w:rsidRPr="00BB38C5" w:rsidRDefault="00BB38C5" w:rsidP="00C44B50">
            <w:pPr>
              <w:spacing w:after="20"/>
              <w:ind w:left="20"/>
              <w:jc w:val="both"/>
              <w:rPr>
                <w:color w:val="000000"/>
              </w:rPr>
            </w:pPr>
            <w:r w:rsidRPr="00BB38C5">
              <w:rPr>
                <w:color w:val="000000"/>
              </w:rPr>
              <w:t>(Тапсырыс берушімен келісе отырып)</w:t>
            </w:r>
          </w:p>
          <w:p w14:paraId="68417D41" w14:textId="5D6247E4" w:rsidR="00BB38C5" w:rsidRPr="00BB38C5" w:rsidRDefault="00BB38C5" w:rsidP="00C44B50">
            <w:pPr>
              <w:spacing w:after="20"/>
              <w:ind w:left="20"/>
              <w:jc w:val="both"/>
              <w:rPr>
                <w:color w:val="000000"/>
              </w:rPr>
            </w:pPr>
            <w:r w:rsidRPr="00BB38C5">
              <w:rPr>
                <w:color w:val="000000"/>
              </w:rPr>
              <w:t>- «Қазақстанда жасалған» және «Маңғыстауда жасалған» өнімдерге сауда нысанының көрнекі жерінен сөренің кемінде 30%-ын ұсыну, сондай-ақ бұл тауарлардың басқа өнімдермен бірдей бағамен сатылуын қамтамасыз ету жөнінде ескерту жұмыстарын жүргізу.</w:t>
            </w:r>
          </w:p>
          <w:p w14:paraId="336F185B" w14:textId="77777777" w:rsidR="00BB38C5" w:rsidRPr="00BB38C5" w:rsidRDefault="00BB38C5" w:rsidP="00BB38C5">
            <w:pPr>
              <w:spacing w:after="20"/>
              <w:ind w:left="20"/>
              <w:jc w:val="both"/>
              <w:rPr>
                <w:color w:val="000000"/>
              </w:rPr>
            </w:pPr>
            <w:r w:rsidRPr="00BB38C5">
              <w:rPr>
                <w:color w:val="000000"/>
              </w:rPr>
              <w:t>- Сауда нысандарында «Әлеуметтік тауарлар бұрышы» және «Тұтынушылар бұрышы» үшін көрнекі жерден арнайы орын бөліп, оларды орнату бойынша түсіндіру және ақпараттандыру жұмыстарын жүргізу.</w:t>
            </w:r>
          </w:p>
          <w:p w14:paraId="48062A8F" w14:textId="77777777" w:rsidR="00BB38C5" w:rsidRPr="00BB38C5" w:rsidRDefault="00BB38C5" w:rsidP="00BB38C5">
            <w:pPr>
              <w:spacing w:after="20"/>
              <w:ind w:left="20"/>
              <w:jc w:val="both"/>
              <w:rPr>
                <w:color w:val="000000"/>
              </w:rPr>
            </w:pPr>
            <w:r w:rsidRPr="00BB38C5">
              <w:rPr>
                <w:i/>
                <w:iCs/>
                <w:color w:val="000000"/>
              </w:rPr>
              <w:t>Жүргізу тәртібі, жұмыс кестесі.</w:t>
            </w:r>
            <w:r w:rsidRPr="00BB38C5">
              <w:rPr>
                <w:color w:val="000000"/>
              </w:rPr>
              <w:t xml:space="preserve"> </w:t>
            </w:r>
          </w:p>
          <w:p w14:paraId="7B66CE8C" w14:textId="1E6CE759" w:rsidR="00BB38C5" w:rsidRPr="00BB38C5" w:rsidRDefault="00BB38C5" w:rsidP="00C44B50">
            <w:pPr>
              <w:spacing w:after="20"/>
              <w:ind w:left="20"/>
              <w:jc w:val="both"/>
              <w:rPr>
                <w:color w:val="000000"/>
              </w:rPr>
            </w:pPr>
            <w:r w:rsidRPr="00BB38C5">
              <w:rPr>
                <w:color w:val="000000"/>
              </w:rPr>
              <w:t xml:space="preserve">(Тапсырыс берушімен келісе отырып) </w:t>
            </w:r>
          </w:p>
          <w:p w14:paraId="320EB81D" w14:textId="77777777" w:rsidR="00BB38C5" w:rsidRPr="00BB38C5" w:rsidRDefault="00BB38C5" w:rsidP="00BB38C5">
            <w:pPr>
              <w:spacing w:after="20"/>
              <w:ind w:left="20"/>
              <w:jc w:val="both"/>
              <w:rPr>
                <w:color w:val="000000"/>
              </w:rPr>
            </w:pPr>
            <w:r w:rsidRPr="00BB38C5">
              <w:rPr>
                <w:color w:val="000000"/>
              </w:rPr>
              <w:t xml:space="preserve">- Өңірлік Сауда және тұтынушылардың құқықтарын қорғау департаментіне тұтынушылардың құқықтары бойынша ең көп арызтіркелген қала және аудандарға талдау жүргізіп, кемінде 30 сауда орындарында кәсіпкерлерлік субъектілерге және тұрғындарға өз құқықтарын қорғау бойынша түсіндірме жұмыстарын жүргізу. </w:t>
            </w:r>
          </w:p>
          <w:p w14:paraId="79B9EFB2" w14:textId="77777777" w:rsidR="00BB38C5" w:rsidRPr="00BB38C5" w:rsidRDefault="00BB38C5" w:rsidP="00BB38C5">
            <w:pPr>
              <w:spacing w:after="20"/>
              <w:ind w:left="20"/>
              <w:jc w:val="both"/>
              <w:rPr>
                <w:color w:val="000000"/>
              </w:rPr>
            </w:pPr>
            <w:r w:rsidRPr="00BB38C5">
              <w:rPr>
                <w:color w:val="000000"/>
              </w:rPr>
              <w:t>(Тапсырыс берушімен келісе отырып)</w:t>
            </w:r>
          </w:p>
          <w:p w14:paraId="06445154" w14:textId="77777777" w:rsidR="00BB38C5" w:rsidRPr="00BB38C5" w:rsidRDefault="00BB38C5" w:rsidP="00C44B50">
            <w:pPr>
              <w:spacing w:after="20"/>
              <w:jc w:val="both"/>
              <w:rPr>
                <w:color w:val="000000"/>
              </w:rPr>
            </w:pPr>
          </w:p>
          <w:p w14:paraId="05F0A71C" w14:textId="77777777" w:rsidR="00BB38C5" w:rsidRPr="00BB38C5" w:rsidRDefault="00BB38C5" w:rsidP="00BB38C5">
            <w:pPr>
              <w:spacing w:after="20"/>
              <w:ind w:left="20"/>
              <w:jc w:val="both"/>
              <w:rPr>
                <w:b/>
                <w:bCs/>
                <w:color w:val="000000"/>
              </w:rPr>
            </w:pPr>
            <w:r w:rsidRPr="00BB38C5">
              <w:rPr>
                <w:b/>
                <w:bCs/>
                <w:color w:val="000000"/>
              </w:rPr>
              <w:t xml:space="preserve">Жанама ақпараттандыру </w:t>
            </w:r>
          </w:p>
          <w:p w14:paraId="62200F7B" w14:textId="77777777" w:rsidR="00BB38C5" w:rsidRPr="00BB38C5" w:rsidRDefault="00BB38C5" w:rsidP="00C44B50">
            <w:pPr>
              <w:spacing w:after="20"/>
              <w:jc w:val="both"/>
              <w:rPr>
                <w:b/>
                <w:bCs/>
                <w:color w:val="000000"/>
              </w:rPr>
            </w:pPr>
          </w:p>
          <w:p w14:paraId="0E4DA6EB" w14:textId="77777777" w:rsidR="00C44B50" w:rsidRDefault="00BB38C5" w:rsidP="00C44B50">
            <w:pPr>
              <w:spacing w:after="20"/>
              <w:ind w:left="20"/>
              <w:jc w:val="both"/>
              <w:rPr>
                <w:color w:val="000000"/>
              </w:rPr>
            </w:pPr>
            <w:r w:rsidRPr="00BB38C5">
              <w:rPr>
                <w:color w:val="000000"/>
              </w:rPr>
              <w:t>3)</w:t>
            </w:r>
            <w:r w:rsidR="00C44B50">
              <w:rPr>
                <w:color w:val="000000"/>
              </w:rPr>
              <w:t xml:space="preserve"> </w:t>
            </w:r>
            <w:r w:rsidRPr="00BB38C5">
              <w:rPr>
                <w:color w:val="000000"/>
              </w:rPr>
              <w:t xml:space="preserve">Адамдар көп шоғырланатын орындарда тұтынушылардың құқықтары бойынша кемінде 3 акция ұйымдастырып, ақпараттық жадынамалар тарату жұмыстарын жүргізу. </w:t>
            </w:r>
          </w:p>
          <w:p w14:paraId="050A6BB6" w14:textId="2776A967" w:rsidR="00BB38C5" w:rsidRPr="00BB38C5" w:rsidRDefault="00BB38C5" w:rsidP="00C44B50">
            <w:pPr>
              <w:spacing w:after="20"/>
              <w:ind w:left="20"/>
              <w:jc w:val="both"/>
              <w:rPr>
                <w:color w:val="000000"/>
              </w:rPr>
            </w:pPr>
            <w:r w:rsidRPr="00BB38C5">
              <w:rPr>
                <w:color w:val="000000"/>
              </w:rPr>
              <w:t>(Тапсырыс берушімен келісе отырып)</w:t>
            </w:r>
          </w:p>
          <w:p w14:paraId="7BD2E7E1" w14:textId="77777777" w:rsidR="00BB38C5" w:rsidRPr="00BB38C5" w:rsidRDefault="00BB38C5" w:rsidP="00BB38C5">
            <w:pPr>
              <w:spacing w:after="20"/>
              <w:ind w:left="20"/>
              <w:jc w:val="both"/>
              <w:rPr>
                <w:color w:val="000000"/>
              </w:rPr>
            </w:pPr>
          </w:p>
          <w:p w14:paraId="65168D80" w14:textId="77777777" w:rsidR="00BB38C5" w:rsidRPr="00BB38C5" w:rsidRDefault="00BB38C5" w:rsidP="00BB38C5">
            <w:pPr>
              <w:spacing w:after="20"/>
              <w:ind w:left="20"/>
              <w:jc w:val="both"/>
              <w:rPr>
                <w:color w:val="000000"/>
              </w:rPr>
            </w:pPr>
            <w:r w:rsidRPr="00BB38C5">
              <w:rPr>
                <w:color w:val="000000"/>
              </w:rPr>
              <w:lastRenderedPageBreak/>
              <w:t xml:space="preserve">- Өңірдегі кәсіпкерлік саласында тұтынушылардың құқықтарының сақталу деңгейін анықтау мақсатында өңір тұрғындары арасында онлайн сауалнама өткізу. </w:t>
            </w:r>
          </w:p>
          <w:p w14:paraId="71441B0C" w14:textId="54093852" w:rsidR="00BB38C5" w:rsidRPr="00BB38C5" w:rsidRDefault="00BB38C5" w:rsidP="00C44B50">
            <w:pPr>
              <w:spacing w:after="20"/>
              <w:ind w:left="20"/>
              <w:jc w:val="both"/>
              <w:rPr>
                <w:color w:val="000000"/>
              </w:rPr>
            </w:pPr>
            <w:r w:rsidRPr="00BB38C5">
              <w:rPr>
                <w:color w:val="000000"/>
              </w:rPr>
              <w:t>(Тапсырыс берушімен келісе отырып)</w:t>
            </w:r>
          </w:p>
          <w:p w14:paraId="5CCE9079" w14:textId="77777777" w:rsidR="00BB38C5" w:rsidRPr="00BB38C5" w:rsidRDefault="00BB38C5" w:rsidP="00BB38C5">
            <w:pPr>
              <w:spacing w:after="20"/>
              <w:ind w:left="20"/>
              <w:jc w:val="both"/>
              <w:rPr>
                <w:color w:val="000000"/>
              </w:rPr>
            </w:pPr>
            <w:r w:rsidRPr="00BB38C5">
              <w:rPr>
                <w:color w:val="000000"/>
              </w:rPr>
              <w:t>- Қызмет көрсету, сауда саласы, бизнесті жүйелендіру және тұтынушылардың құқықтарын қорғау мәселелері бойынша республикалық деңгейдегі коуч-оқу семинарын кәсіпкерлік субъектілердің қатысуымен  2 қала мен 5 аудан орталығында өткізу</w:t>
            </w:r>
          </w:p>
          <w:p w14:paraId="7B894832" w14:textId="77777777" w:rsidR="00BB38C5" w:rsidRPr="00BB38C5" w:rsidRDefault="00BB38C5" w:rsidP="00BB38C5">
            <w:pPr>
              <w:spacing w:after="20"/>
              <w:ind w:left="20"/>
              <w:jc w:val="both"/>
              <w:rPr>
                <w:color w:val="000000"/>
              </w:rPr>
            </w:pPr>
            <w:r w:rsidRPr="00BB38C5">
              <w:rPr>
                <w:b/>
                <w:color w:val="000000"/>
              </w:rPr>
              <w:t xml:space="preserve">Ескерту: </w:t>
            </w:r>
            <w:r w:rsidRPr="00BB38C5">
              <w:rPr>
                <w:color w:val="000000"/>
              </w:rPr>
              <w:t xml:space="preserve">Күн тәртібі, спикер, жұмыс кестесі, оқу семинар өткізілетін орындарда проектор, микрофон, оқу семинар өтетін орында тақырып бойынша 3*4 көлемде ақпараттық баннер қамтамасыз ету. </w:t>
            </w:r>
          </w:p>
          <w:p w14:paraId="5CA3A8FD" w14:textId="77777777" w:rsidR="00BB38C5" w:rsidRPr="00BB38C5" w:rsidRDefault="00BB38C5" w:rsidP="00BB38C5">
            <w:pPr>
              <w:spacing w:after="20"/>
              <w:ind w:left="20"/>
              <w:jc w:val="both"/>
              <w:rPr>
                <w:color w:val="000000"/>
              </w:rPr>
            </w:pPr>
            <w:r w:rsidRPr="00BB38C5">
              <w:rPr>
                <w:color w:val="000000"/>
              </w:rPr>
              <w:t>Семинарға қатысушылардың тізімі, әр семинарда есептік 5 фотоесеп және 1 видеоесеп ұсыну. Барлық қатысушыларға ақпараттық жадынамалар тарату.</w:t>
            </w:r>
          </w:p>
          <w:p w14:paraId="6DEDCC97" w14:textId="00C28F6A" w:rsidR="00BB38C5" w:rsidRPr="00BB38C5" w:rsidRDefault="00BB38C5" w:rsidP="00C44B50">
            <w:pPr>
              <w:spacing w:after="20"/>
              <w:ind w:left="20"/>
              <w:jc w:val="both"/>
              <w:rPr>
                <w:color w:val="000000"/>
              </w:rPr>
            </w:pPr>
            <w:r w:rsidRPr="00BB38C5">
              <w:rPr>
                <w:color w:val="000000"/>
              </w:rPr>
              <w:t>(Тапсырыс берушімен келісе отырып)</w:t>
            </w:r>
          </w:p>
          <w:p w14:paraId="56CEB650" w14:textId="77777777" w:rsidR="00BB38C5" w:rsidRPr="00BB38C5" w:rsidRDefault="00BB38C5" w:rsidP="00BB38C5">
            <w:pPr>
              <w:spacing w:after="20"/>
              <w:ind w:left="20"/>
              <w:jc w:val="both"/>
              <w:rPr>
                <w:color w:val="000000"/>
              </w:rPr>
            </w:pPr>
            <w:r w:rsidRPr="00BB38C5">
              <w:rPr>
                <w:color w:val="000000"/>
              </w:rPr>
              <w:t>4) Қазақстан Республикасының Заңында көзделген тұтынушылар құқығын қорғау, тамақ өнімдерінің қауіпсіздігі, ӘМАТ бағасының сауда үстемеақысы және кассалық бақылау машиналарын енгізу мәселелері бойынша мемлекеттік және орыс тілдерінде әрқайсысынан 2 данадан ақпараттық видеоролик дайындау; видеороликтерді өңірлік телеарналарда және әлеуметтік желі парақшаларында жариялау.</w:t>
            </w:r>
          </w:p>
          <w:p w14:paraId="342DB65D" w14:textId="43047F05" w:rsidR="00BB38C5" w:rsidRPr="00BB38C5" w:rsidRDefault="00BB38C5" w:rsidP="00C44B50">
            <w:pPr>
              <w:spacing w:after="20"/>
              <w:ind w:left="20"/>
              <w:jc w:val="both"/>
              <w:rPr>
                <w:color w:val="000000"/>
              </w:rPr>
            </w:pPr>
            <w:r w:rsidRPr="00BB38C5">
              <w:rPr>
                <w:color w:val="000000"/>
              </w:rPr>
              <w:t>(Тапсырыс берушімен келісе отырып)</w:t>
            </w:r>
          </w:p>
          <w:p w14:paraId="58B9DC89" w14:textId="77777777" w:rsidR="00BB38C5" w:rsidRPr="00BB38C5" w:rsidRDefault="00BB38C5" w:rsidP="00BB38C5">
            <w:pPr>
              <w:spacing w:after="20"/>
              <w:ind w:left="20"/>
              <w:jc w:val="both"/>
              <w:rPr>
                <w:color w:val="000000"/>
              </w:rPr>
            </w:pPr>
            <w:r w:rsidRPr="00BB38C5">
              <w:rPr>
                <w:color w:val="000000"/>
              </w:rPr>
              <w:t xml:space="preserve">5) Шағын және орта кәсіпкерлік субъектілерінің арасында «Клиентке бағдарланған кәсіпкер» (Адал кәсіпкер) байқауын ұйымдастыру (кемінде 5 саланы қамти отырып: сауда, қызмет көрсету, өнім өндірушілер және т.б.) және жеңімпаздарды марапаттау жиынын өткізу. </w:t>
            </w:r>
          </w:p>
          <w:p w14:paraId="6D4E49EF" w14:textId="77777777" w:rsidR="00BB38C5" w:rsidRPr="00BB38C5" w:rsidRDefault="00BB38C5" w:rsidP="00BB38C5">
            <w:pPr>
              <w:spacing w:after="20"/>
              <w:ind w:left="20"/>
              <w:jc w:val="both"/>
              <w:rPr>
                <w:color w:val="000000"/>
              </w:rPr>
            </w:pPr>
            <w:r w:rsidRPr="00BB38C5">
              <w:rPr>
                <w:color w:val="000000"/>
              </w:rPr>
              <w:t>(Тапсырыс берушімен келісе отырып)</w:t>
            </w:r>
          </w:p>
          <w:p w14:paraId="4F8563CA" w14:textId="1E89AE6C" w:rsidR="00BB38C5" w:rsidRPr="00BB38C5" w:rsidRDefault="00BB38C5" w:rsidP="00C44B50">
            <w:pPr>
              <w:spacing w:after="20"/>
              <w:ind w:left="20"/>
              <w:jc w:val="both"/>
              <w:rPr>
                <w:color w:val="000000"/>
              </w:rPr>
            </w:pPr>
            <w:r w:rsidRPr="00BB38C5">
              <w:rPr>
                <w:color w:val="000000"/>
              </w:rPr>
              <w:lastRenderedPageBreak/>
              <w:t>Байқау ережесі, іріктеу хаттамасының қорытындысы, жүргізу сценариі концерттік бағдарлама, 10 фото, 1 бейне есеп, марапат тақталары, LED-экранмен қамтамасыз ету.</w:t>
            </w:r>
          </w:p>
          <w:p w14:paraId="4B5225A8" w14:textId="77777777" w:rsidR="00BB38C5" w:rsidRPr="00BB38C5" w:rsidRDefault="00BB38C5" w:rsidP="00BB38C5">
            <w:pPr>
              <w:spacing w:after="20"/>
              <w:ind w:left="20"/>
              <w:jc w:val="both"/>
              <w:rPr>
                <w:color w:val="000000"/>
              </w:rPr>
            </w:pPr>
            <w:r w:rsidRPr="00BB38C5">
              <w:rPr>
                <w:color w:val="000000"/>
              </w:rPr>
              <w:t>6) Аймақтағы 100 шағын және орта кәсіпкерлік субъектілерінің қатысуымен қорытынды жиын ұйымдастыру.</w:t>
            </w:r>
          </w:p>
          <w:p w14:paraId="297B7FBD" w14:textId="77777777" w:rsidR="00BB38C5" w:rsidRPr="00BB38C5" w:rsidRDefault="00BB38C5" w:rsidP="00BB38C5">
            <w:pPr>
              <w:spacing w:after="20"/>
              <w:ind w:left="20"/>
              <w:jc w:val="both"/>
              <w:rPr>
                <w:color w:val="000000"/>
              </w:rPr>
            </w:pPr>
            <w:r w:rsidRPr="00BB38C5">
              <w:rPr>
                <w:color w:val="000000"/>
              </w:rPr>
              <w:t>(Тапсырыс берушімен келісе отырып)</w:t>
            </w:r>
          </w:p>
          <w:p w14:paraId="15D98FE5" w14:textId="312668C9" w:rsidR="001706BD" w:rsidRDefault="001706BD" w:rsidP="001706BD">
            <w:pPr>
              <w:spacing w:after="20"/>
              <w:jc w:val="both"/>
            </w:pPr>
          </w:p>
        </w:tc>
      </w:tr>
      <w:tr w:rsidR="001706BD" w14:paraId="4671D4AD" w14:textId="77777777" w:rsidTr="00C44B50">
        <w:trPr>
          <w:trHeight w:val="105"/>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C44A5" w14:textId="77777777" w:rsidR="001706BD" w:rsidRDefault="001706BD" w:rsidP="001706BD">
            <w:pPr>
              <w:spacing w:after="20"/>
              <w:jc w:val="both"/>
              <w:rPr>
                <w:b/>
                <w:color w:val="00000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25040" w14:textId="77777777" w:rsidR="001706BD" w:rsidRDefault="001706BD" w:rsidP="001706BD">
            <w:pPr>
              <w:spacing w:after="20"/>
              <w:ind w:left="20"/>
              <w:jc w:val="both"/>
              <w:rPr>
                <w:b/>
                <w:color w:val="000000"/>
                <w:highlight w:val="white"/>
              </w:rPr>
            </w:pPr>
            <w:r>
              <w:rPr>
                <w:b/>
                <w:color w:val="000000"/>
                <w:highlight w:val="white"/>
              </w:rPr>
              <w:t>Барлығы</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D66B8" w14:textId="77777777" w:rsidR="001706BD" w:rsidRDefault="001706BD" w:rsidP="001706BD">
            <w:pPr>
              <w:jc w:val="center"/>
            </w:pP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4E8E" w14:textId="77777777" w:rsidR="001706BD" w:rsidRDefault="001706BD" w:rsidP="001706BD">
            <w:pPr>
              <w:spacing w:after="0" w:line="240" w:lineRule="auto"/>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4496C" w14:textId="11AFCAAF" w:rsidR="001706BD" w:rsidRDefault="00BB38C5" w:rsidP="001706BD">
            <w:pPr>
              <w:spacing w:after="20"/>
              <w:ind w:left="20"/>
              <w:jc w:val="center"/>
              <w:rPr>
                <w:b/>
              </w:rPr>
            </w:pPr>
            <w:r>
              <w:rPr>
                <w:b/>
                <w:lang w:val="ru-RU"/>
              </w:rPr>
              <w:t>2</w:t>
            </w:r>
            <w:r w:rsidR="001706BD">
              <w:rPr>
                <w:b/>
              </w:rPr>
              <w:t>0 000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171AD" w14:textId="77777777" w:rsidR="001706BD" w:rsidRDefault="001706BD" w:rsidP="001706BD">
            <w:pPr>
              <w:spacing w:after="20"/>
              <w:ind w:left="20"/>
              <w:jc w:val="both"/>
              <w:rPr>
                <w:color w:val="000000"/>
              </w:rPr>
            </w:pP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E897" w14:textId="77777777" w:rsidR="001706BD" w:rsidRDefault="001706BD" w:rsidP="001706BD">
            <w:pPr>
              <w:spacing w:after="20"/>
              <w:ind w:left="20"/>
              <w:jc w:val="center"/>
            </w:pPr>
          </w:p>
        </w:tc>
      </w:tr>
    </w:tbl>
    <w:p w14:paraId="20729DA7" w14:textId="77777777" w:rsidR="00477588" w:rsidRDefault="00477588">
      <w:pPr>
        <w:rPr>
          <w:b/>
        </w:rPr>
      </w:pPr>
    </w:p>
    <w:p w14:paraId="330EE9C5" w14:textId="77777777" w:rsidR="00C44B50" w:rsidRDefault="00C44B50">
      <w:pPr>
        <w:rPr>
          <w:b/>
        </w:rPr>
      </w:pPr>
    </w:p>
    <w:p w14:paraId="4EAA98B2" w14:textId="75C55E4E" w:rsidR="00477588" w:rsidRPr="00ED3E35" w:rsidRDefault="00477588" w:rsidP="00477588">
      <w:pPr>
        <w:rPr>
          <w:b/>
          <w:bCs/>
        </w:rPr>
      </w:pPr>
      <w:r w:rsidRPr="00ED3E35">
        <w:rPr>
          <w:b/>
          <w:bCs/>
        </w:rPr>
        <w:t>Маңғыстау облысының кәсіпкерлік және сауда б</w:t>
      </w:r>
      <w:r>
        <w:rPr>
          <w:b/>
          <w:bCs/>
        </w:rPr>
        <w:t>асқармасының бысшысы                                                                                                      П.Сансызбаев</w:t>
      </w:r>
    </w:p>
    <w:p w14:paraId="6816D307" w14:textId="77777777" w:rsidR="00477588" w:rsidRDefault="00477588">
      <w:pPr>
        <w:rPr>
          <w:b/>
        </w:rPr>
      </w:pPr>
    </w:p>
    <w:sectPr w:rsidR="00477588">
      <w:headerReference w:type="default" r:id="rId7"/>
      <w:pgSz w:w="16838" w:h="11906" w:orient="landscape"/>
      <w:pgMar w:top="1134" w:right="1134" w:bottom="56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C68AF" w14:textId="77777777" w:rsidR="008042AD" w:rsidRDefault="008042AD">
      <w:pPr>
        <w:spacing w:after="0" w:line="240" w:lineRule="auto"/>
      </w:pPr>
      <w:r>
        <w:separator/>
      </w:r>
    </w:p>
  </w:endnote>
  <w:endnote w:type="continuationSeparator" w:id="0">
    <w:p w14:paraId="4951D78B" w14:textId="77777777" w:rsidR="008042AD" w:rsidRDefault="0080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98AC" w14:textId="77777777" w:rsidR="008042AD" w:rsidRDefault="008042AD">
      <w:pPr>
        <w:spacing w:after="0" w:line="240" w:lineRule="auto"/>
      </w:pPr>
      <w:r>
        <w:separator/>
      </w:r>
    </w:p>
  </w:footnote>
  <w:footnote w:type="continuationSeparator" w:id="0">
    <w:p w14:paraId="56A72589" w14:textId="77777777" w:rsidR="008042AD" w:rsidRDefault="0080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4CBB" w14:textId="77777777" w:rsidR="00B70173" w:rsidRDefault="00B70173">
    <w:pPr>
      <w:pBdr>
        <w:top w:val="nil"/>
        <w:left w:val="nil"/>
        <w:bottom w:val="nil"/>
        <w:right w:val="nil"/>
        <w:between w:val="nil"/>
      </w:pBdr>
      <w:tabs>
        <w:tab w:val="center" w:pos="4677"/>
        <w:tab w:val="right" w:pos="9355"/>
      </w:tabs>
      <w:spacing w:after="0" w:line="240" w:lineRule="auto"/>
      <w:jc w:val="right"/>
      <w:rPr>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4D87"/>
    <w:multiLevelType w:val="multilevel"/>
    <w:tmpl w:val="DF94BD7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19E7AE3"/>
    <w:multiLevelType w:val="hybridMultilevel"/>
    <w:tmpl w:val="9DE00954"/>
    <w:lvl w:ilvl="0" w:tplc="7EB201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4F320E"/>
    <w:multiLevelType w:val="multilevel"/>
    <w:tmpl w:val="DF9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5107D8"/>
    <w:multiLevelType w:val="multilevel"/>
    <w:tmpl w:val="1394666E"/>
    <w:lvl w:ilvl="0">
      <w:start w:val="1"/>
      <w:numFmt w:val="decimal"/>
      <w:lvlText w:val="%1)"/>
      <w:lvlJc w:val="left"/>
      <w:pPr>
        <w:ind w:left="614" w:hanging="360"/>
      </w:pPr>
      <w:rPr>
        <w:color w:val="000000"/>
      </w:r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4" w15:restartNumberingAfterBreak="0">
    <w:nsid w:val="788E31E2"/>
    <w:multiLevelType w:val="multilevel"/>
    <w:tmpl w:val="F364F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809069">
    <w:abstractNumId w:val="2"/>
  </w:num>
  <w:num w:numId="2" w16cid:durableId="641615682">
    <w:abstractNumId w:val="4"/>
  </w:num>
  <w:num w:numId="3" w16cid:durableId="225840509">
    <w:abstractNumId w:val="3"/>
  </w:num>
  <w:num w:numId="4" w16cid:durableId="1109810600">
    <w:abstractNumId w:val="0"/>
  </w:num>
  <w:num w:numId="5" w16cid:durableId="98312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73"/>
    <w:rsid w:val="00034FA7"/>
    <w:rsid w:val="00061711"/>
    <w:rsid w:val="00080ECC"/>
    <w:rsid w:val="000A4261"/>
    <w:rsid w:val="000C46BB"/>
    <w:rsid w:val="000D7DC8"/>
    <w:rsid w:val="001041A2"/>
    <w:rsid w:val="00105B93"/>
    <w:rsid w:val="00112492"/>
    <w:rsid w:val="001706BD"/>
    <w:rsid w:val="001C0253"/>
    <w:rsid w:val="001E051B"/>
    <w:rsid w:val="00224192"/>
    <w:rsid w:val="00231D98"/>
    <w:rsid w:val="00237128"/>
    <w:rsid w:val="0024531B"/>
    <w:rsid w:val="00246EF1"/>
    <w:rsid w:val="00276674"/>
    <w:rsid w:val="00293CBD"/>
    <w:rsid w:val="00294E17"/>
    <w:rsid w:val="003334D1"/>
    <w:rsid w:val="00390613"/>
    <w:rsid w:val="003D10C1"/>
    <w:rsid w:val="003D716A"/>
    <w:rsid w:val="003F3714"/>
    <w:rsid w:val="00417646"/>
    <w:rsid w:val="0047101A"/>
    <w:rsid w:val="00472540"/>
    <w:rsid w:val="00477588"/>
    <w:rsid w:val="00481F38"/>
    <w:rsid w:val="004A14F2"/>
    <w:rsid w:val="004B7A95"/>
    <w:rsid w:val="00515FA8"/>
    <w:rsid w:val="00533AB6"/>
    <w:rsid w:val="0054595D"/>
    <w:rsid w:val="005565E7"/>
    <w:rsid w:val="005A005E"/>
    <w:rsid w:val="005B3BCA"/>
    <w:rsid w:val="005C6556"/>
    <w:rsid w:val="005D4D0E"/>
    <w:rsid w:val="00600E40"/>
    <w:rsid w:val="00641D5F"/>
    <w:rsid w:val="0065701F"/>
    <w:rsid w:val="006830F6"/>
    <w:rsid w:val="006956DF"/>
    <w:rsid w:val="006A19BB"/>
    <w:rsid w:val="006A72E3"/>
    <w:rsid w:val="006A7FC6"/>
    <w:rsid w:val="006F0808"/>
    <w:rsid w:val="006F61D8"/>
    <w:rsid w:val="00723101"/>
    <w:rsid w:val="00723558"/>
    <w:rsid w:val="00742E78"/>
    <w:rsid w:val="007461A0"/>
    <w:rsid w:val="00765941"/>
    <w:rsid w:val="0077233B"/>
    <w:rsid w:val="007767A5"/>
    <w:rsid w:val="007C5272"/>
    <w:rsid w:val="008042AD"/>
    <w:rsid w:val="008221FB"/>
    <w:rsid w:val="008316F9"/>
    <w:rsid w:val="00841753"/>
    <w:rsid w:val="00865C09"/>
    <w:rsid w:val="008E1331"/>
    <w:rsid w:val="008F5D85"/>
    <w:rsid w:val="00903D59"/>
    <w:rsid w:val="00910D09"/>
    <w:rsid w:val="00926169"/>
    <w:rsid w:val="0093307B"/>
    <w:rsid w:val="009427FC"/>
    <w:rsid w:val="0096429E"/>
    <w:rsid w:val="0099105C"/>
    <w:rsid w:val="009A0E58"/>
    <w:rsid w:val="009C3D16"/>
    <w:rsid w:val="009D1ECC"/>
    <w:rsid w:val="00A7296B"/>
    <w:rsid w:val="00A77E67"/>
    <w:rsid w:val="00A967D2"/>
    <w:rsid w:val="00AB4485"/>
    <w:rsid w:val="00AD4799"/>
    <w:rsid w:val="00B31A29"/>
    <w:rsid w:val="00B46F60"/>
    <w:rsid w:val="00B50538"/>
    <w:rsid w:val="00B70173"/>
    <w:rsid w:val="00B72C8B"/>
    <w:rsid w:val="00B74678"/>
    <w:rsid w:val="00B90BD9"/>
    <w:rsid w:val="00BA102B"/>
    <w:rsid w:val="00BB38C5"/>
    <w:rsid w:val="00BF09E6"/>
    <w:rsid w:val="00C0405B"/>
    <w:rsid w:val="00C44B50"/>
    <w:rsid w:val="00C56E94"/>
    <w:rsid w:val="00C74A8D"/>
    <w:rsid w:val="00C831FE"/>
    <w:rsid w:val="00C83B4D"/>
    <w:rsid w:val="00C955EB"/>
    <w:rsid w:val="00CE3677"/>
    <w:rsid w:val="00D22F93"/>
    <w:rsid w:val="00D45D01"/>
    <w:rsid w:val="00D57787"/>
    <w:rsid w:val="00D73DD1"/>
    <w:rsid w:val="00D86770"/>
    <w:rsid w:val="00D91050"/>
    <w:rsid w:val="00D935DA"/>
    <w:rsid w:val="00DB6C64"/>
    <w:rsid w:val="00DC113F"/>
    <w:rsid w:val="00E00A8D"/>
    <w:rsid w:val="00E022D3"/>
    <w:rsid w:val="00E72EE5"/>
    <w:rsid w:val="00E76DCD"/>
    <w:rsid w:val="00E837D4"/>
    <w:rsid w:val="00E84241"/>
    <w:rsid w:val="00E9524A"/>
    <w:rsid w:val="00EA1C3B"/>
    <w:rsid w:val="00EB3F98"/>
    <w:rsid w:val="00ED5746"/>
    <w:rsid w:val="00F16BB3"/>
    <w:rsid w:val="00F36E07"/>
    <w:rsid w:val="00F42C7F"/>
    <w:rsid w:val="00FB2C50"/>
    <w:rsid w:val="00FE5AB3"/>
    <w:rsid w:val="00FF22E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0B7C"/>
  <w15:docId w15:val="{4D3478DE-6625-470F-B3E5-4672B3DF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List Paragraph"/>
    <w:basedOn w:val="a"/>
    <w:uiPriority w:val="34"/>
    <w:qFormat/>
    <w:rsid w:val="009D1ECC"/>
    <w:pPr>
      <w:ind w:left="720"/>
      <w:contextualSpacing/>
    </w:pPr>
  </w:style>
  <w:style w:type="paragraph" w:styleId="a7">
    <w:name w:val="Balloon Text"/>
    <w:basedOn w:val="a"/>
    <w:link w:val="a8"/>
    <w:uiPriority w:val="99"/>
    <w:semiHidden/>
    <w:unhideWhenUsed/>
    <w:rsid w:val="00D45D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5D01"/>
    <w:rPr>
      <w:rFonts w:ascii="Segoe UI" w:hAnsi="Segoe UI" w:cs="Segoe UI"/>
      <w:sz w:val="18"/>
      <w:szCs w:val="18"/>
    </w:rPr>
  </w:style>
  <w:style w:type="character" w:styleId="a9">
    <w:name w:val="Strong"/>
    <w:basedOn w:val="a0"/>
    <w:uiPriority w:val="22"/>
    <w:qFormat/>
    <w:rsid w:val="0024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sarbayevv@outlook.com</cp:lastModifiedBy>
  <cp:revision>29</cp:revision>
  <cp:lastPrinted>2025-04-21T06:47:00Z</cp:lastPrinted>
  <dcterms:created xsi:type="dcterms:W3CDTF">2025-04-21T06:52:00Z</dcterms:created>
  <dcterms:modified xsi:type="dcterms:W3CDTF">2025-06-25T05:48:00Z</dcterms:modified>
</cp:coreProperties>
</file>