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4F17" w14:textId="77777777" w:rsidR="00260C16" w:rsidRPr="008564C1" w:rsidRDefault="00CC0DB1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8564C1">
        <w:rPr>
          <w:rFonts w:ascii="Times New Roman" w:hAnsi="Times New Roman"/>
        </w:rPr>
        <w:t>Мемлекеттік</w:t>
      </w:r>
      <w:proofErr w:type="spellEnd"/>
      <w:r w:rsidRPr="008564C1">
        <w:rPr>
          <w:rFonts w:ascii="Times New Roman" w:hAnsi="Times New Roman"/>
        </w:rPr>
        <w:t xml:space="preserve"> грант беру </w:t>
      </w:r>
      <w:proofErr w:type="spellStart"/>
      <w:r w:rsidRPr="008564C1">
        <w:rPr>
          <w:rFonts w:ascii="Times New Roman" w:hAnsi="Times New Roman"/>
        </w:rPr>
        <w:t>туралы</w:t>
      </w:r>
      <w:proofErr w:type="spellEnd"/>
      <w:r w:rsidRPr="008564C1">
        <w:rPr>
          <w:rFonts w:ascii="Times New Roman" w:hAnsi="Times New Roman"/>
        </w:rPr>
        <w:t xml:space="preserve"> </w:t>
      </w:r>
    </w:p>
    <w:p w14:paraId="3491FD79" w14:textId="1C930506" w:rsidR="00260C16" w:rsidRPr="008564C1" w:rsidRDefault="00CC0DB1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8564C1">
        <w:rPr>
          <w:rFonts w:ascii="Times New Roman" w:hAnsi="Times New Roman"/>
        </w:rPr>
        <w:t>202</w:t>
      </w:r>
      <w:r w:rsidR="008564C1" w:rsidRPr="008564C1">
        <w:rPr>
          <w:rFonts w:ascii="Times New Roman" w:hAnsi="Times New Roman"/>
          <w:lang w:val="kk-KZ"/>
        </w:rPr>
        <w:t xml:space="preserve">4 </w:t>
      </w:r>
      <w:proofErr w:type="spellStart"/>
      <w:r w:rsidRPr="008564C1">
        <w:rPr>
          <w:rFonts w:ascii="Times New Roman" w:hAnsi="Times New Roman"/>
        </w:rPr>
        <w:t>жылғы</w:t>
      </w:r>
      <w:proofErr w:type="spellEnd"/>
      <w:r w:rsidRPr="008564C1">
        <w:rPr>
          <w:rFonts w:ascii="Times New Roman" w:hAnsi="Times New Roman"/>
        </w:rPr>
        <w:t xml:space="preserve"> «</w:t>
      </w:r>
      <w:r w:rsidR="008564C1" w:rsidRPr="008564C1">
        <w:rPr>
          <w:rFonts w:ascii="Times New Roman" w:hAnsi="Times New Roman"/>
          <w:lang w:val="kk-KZ"/>
        </w:rPr>
        <w:t>28</w:t>
      </w:r>
      <w:r w:rsidRPr="008564C1">
        <w:rPr>
          <w:rFonts w:ascii="Times New Roman" w:hAnsi="Times New Roman"/>
        </w:rPr>
        <w:t>»</w:t>
      </w:r>
      <w:r w:rsidRPr="008564C1">
        <w:rPr>
          <w:rFonts w:ascii="Times New Roman" w:hAnsi="Times New Roman"/>
          <w:lang w:val="kk-KZ"/>
        </w:rPr>
        <w:t xml:space="preserve"> </w:t>
      </w:r>
      <w:r w:rsidR="008564C1" w:rsidRPr="008564C1">
        <w:rPr>
          <w:rFonts w:ascii="Times New Roman" w:hAnsi="Times New Roman"/>
          <w:lang w:val="kk-KZ"/>
        </w:rPr>
        <w:t xml:space="preserve">мамырдағы </w:t>
      </w:r>
      <w:r w:rsidRPr="008564C1">
        <w:rPr>
          <w:rFonts w:ascii="Times New Roman" w:hAnsi="Times New Roman"/>
        </w:rPr>
        <w:t>№</w:t>
      </w:r>
      <w:r w:rsidR="008564C1" w:rsidRPr="008564C1">
        <w:rPr>
          <w:rFonts w:ascii="Times New Roman" w:hAnsi="Times New Roman"/>
          <w:lang w:val="kk-KZ"/>
        </w:rPr>
        <w:t xml:space="preserve"> 83</w:t>
      </w:r>
    </w:p>
    <w:p w14:paraId="5FB5E432" w14:textId="77777777" w:rsidR="00260C16" w:rsidRPr="008564C1" w:rsidRDefault="00CC0DB1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8564C1">
        <w:rPr>
          <w:rFonts w:ascii="Times New Roman" w:hAnsi="Times New Roman"/>
        </w:rPr>
        <w:t>Шарттың</w:t>
      </w:r>
      <w:proofErr w:type="spellEnd"/>
      <w:r w:rsidRPr="008564C1">
        <w:rPr>
          <w:rFonts w:ascii="Times New Roman" w:hAnsi="Times New Roman"/>
        </w:rPr>
        <w:t xml:space="preserve"> №</w:t>
      </w:r>
      <w:r w:rsidRPr="008564C1">
        <w:rPr>
          <w:rFonts w:ascii="Times New Roman" w:hAnsi="Times New Roman"/>
          <w:lang w:val="kk-KZ"/>
        </w:rPr>
        <w:t>3</w:t>
      </w:r>
      <w:r w:rsidRPr="008564C1">
        <w:rPr>
          <w:rFonts w:ascii="Times New Roman" w:hAnsi="Times New Roman"/>
        </w:rPr>
        <w:t xml:space="preserve"> </w:t>
      </w:r>
      <w:proofErr w:type="spellStart"/>
      <w:r w:rsidRPr="008564C1">
        <w:rPr>
          <w:rFonts w:ascii="Times New Roman" w:hAnsi="Times New Roman"/>
        </w:rPr>
        <w:t>қосымшасы</w:t>
      </w:r>
      <w:proofErr w:type="spellEnd"/>
    </w:p>
    <w:p w14:paraId="600038D0" w14:textId="77777777" w:rsidR="00260C16" w:rsidRPr="008564C1" w:rsidRDefault="00260C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u w:color="000000"/>
          <w:lang w:eastAsia="ru-RU"/>
        </w:rPr>
      </w:pPr>
    </w:p>
    <w:p w14:paraId="03907DED" w14:textId="77777777" w:rsidR="00260C16" w:rsidRPr="008564C1" w:rsidRDefault="00260C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u w:color="000000"/>
          <w:lang w:eastAsia="ru-RU"/>
        </w:rPr>
      </w:pPr>
    </w:p>
    <w:p w14:paraId="593B91F6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u w:color="000000"/>
          <w:lang w:eastAsia="ru-RU"/>
        </w:rPr>
      </w:pPr>
      <w:r w:rsidRPr="008564C1">
        <w:rPr>
          <w:rFonts w:ascii="Times New Roman" w:eastAsia="Arial Unicode MS" w:hAnsi="Times New Roman"/>
          <w:b/>
          <w:bCs/>
          <w:u w:color="000000"/>
          <w:lang w:eastAsia="ru-RU"/>
        </w:rPr>
        <w:t xml:space="preserve">ӘЛЕУМЕТТІК ЖОБАНЫҢ </w:t>
      </w:r>
      <w:r w:rsidRPr="008564C1">
        <w:rPr>
          <w:rFonts w:ascii="Times New Roman" w:eastAsia="Arial Unicode MS" w:hAnsi="Times New Roman"/>
          <w:b/>
          <w:bCs/>
          <w:u w:color="000000"/>
          <w:lang w:val="kk-KZ" w:eastAsia="ru-RU"/>
        </w:rPr>
        <w:t>ТОЛЫҚ</w:t>
      </w:r>
      <w:r w:rsidRPr="008564C1">
        <w:rPr>
          <w:rFonts w:ascii="Times New Roman" w:eastAsia="Arial Unicode MS" w:hAnsi="Times New Roman"/>
          <w:b/>
          <w:bCs/>
          <w:u w:color="000000"/>
          <w:lang w:eastAsia="ru-RU"/>
        </w:rPr>
        <w:t xml:space="preserve"> СИПАТТАМАСЫ</w:t>
      </w:r>
    </w:p>
    <w:p w14:paraId="5D5B724B" w14:textId="77777777" w:rsidR="00260C16" w:rsidRPr="008564C1" w:rsidRDefault="00260C1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83C7E9E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564C1">
        <w:rPr>
          <w:rFonts w:ascii="Times New Roman" w:hAnsi="Times New Roman"/>
          <w:b/>
          <w:lang w:val="en-US"/>
        </w:rPr>
        <w:t>I</w:t>
      </w:r>
      <w:r w:rsidRPr="008564C1">
        <w:rPr>
          <w:rFonts w:ascii="Times New Roman" w:hAnsi="Times New Roman"/>
          <w:b/>
        </w:rPr>
        <w:t xml:space="preserve"> БЛОК </w:t>
      </w:r>
    </w:p>
    <w:p w14:paraId="63D21EEE" w14:textId="77777777" w:rsidR="00260C16" w:rsidRPr="008564C1" w:rsidRDefault="00CC0DB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lang w:eastAsia="ru-RU"/>
        </w:rPr>
      </w:pPr>
      <w:proofErr w:type="spellStart"/>
      <w:r w:rsidRPr="008564C1">
        <w:rPr>
          <w:rFonts w:ascii="Times New Roman" w:eastAsia="Arial Unicode MS" w:hAnsi="Times New Roman"/>
          <w:b/>
          <w:bCs/>
          <w:lang w:eastAsia="ru-RU"/>
        </w:rPr>
        <w:t>Жоба</w:t>
      </w:r>
      <w:proofErr w:type="spellEnd"/>
      <w:r w:rsidRPr="008564C1">
        <w:rPr>
          <w:rFonts w:ascii="Times New Roman" w:eastAsia="Arial Unicode MS" w:hAnsi="Times New Roman"/>
          <w:b/>
          <w:bCs/>
          <w:lang w:eastAsia="ru-RU"/>
        </w:rPr>
        <w:t xml:space="preserve"> </w:t>
      </w:r>
      <w:proofErr w:type="spellStart"/>
      <w:r w:rsidRPr="008564C1">
        <w:rPr>
          <w:rFonts w:ascii="Times New Roman" w:eastAsia="Arial Unicode MS" w:hAnsi="Times New Roman"/>
          <w:b/>
          <w:bCs/>
          <w:lang w:eastAsia="ru-RU"/>
        </w:rPr>
        <w:t>туралы</w:t>
      </w:r>
      <w:proofErr w:type="spellEnd"/>
      <w:r w:rsidRPr="008564C1">
        <w:rPr>
          <w:rFonts w:ascii="Times New Roman" w:eastAsia="Arial Unicode MS" w:hAnsi="Times New Roman"/>
          <w:b/>
          <w:bCs/>
          <w:lang w:eastAsia="ru-RU"/>
        </w:rPr>
        <w:t xml:space="preserve"> </w:t>
      </w:r>
      <w:proofErr w:type="spellStart"/>
      <w:r w:rsidRPr="008564C1">
        <w:rPr>
          <w:rFonts w:ascii="Times New Roman" w:eastAsia="Arial Unicode MS" w:hAnsi="Times New Roman"/>
          <w:b/>
          <w:bCs/>
          <w:lang w:eastAsia="ru-RU"/>
        </w:rPr>
        <w:t>жалпы</w:t>
      </w:r>
      <w:proofErr w:type="spellEnd"/>
      <w:r w:rsidRPr="008564C1">
        <w:rPr>
          <w:rFonts w:ascii="Times New Roman" w:eastAsia="Arial Unicode MS" w:hAnsi="Times New Roman"/>
          <w:b/>
          <w:bCs/>
          <w:lang w:eastAsia="ru-RU"/>
        </w:rPr>
        <w:t xml:space="preserve"> </w:t>
      </w:r>
      <w:proofErr w:type="spellStart"/>
      <w:r w:rsidRPr="008564C1">
        <w:rPr>
          <w:rFonts w:ascii="Times New Roman" w:eastAsia="Arial Unicode MS" w:hAnsi="Times New Roman"/>
          <w:b/>
          <w:bCs/>
          <w:lang w:eastAsia="ru-RU"/>
        </w:rPr>
        <w:t>ақпарат</w:t>
      </w:r>
      <w:proofErr w:type="spellEnd"/>
    </w:p>
    <w:p w14:paraId="0EF97EC2" w14:textId="77777777" w:rsidR="00260C16" w:rsidRPr="008564C1" w:rsidRDefault="00260C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val="single"/>
          <w:lang w:eastAsia="ru-RU"/>
        </w:rPr>
      </w:pPr>
    </w:p>
    <w:tbl>
      <w:tblPr>
        <w:tblW w:w="13887" w:type="dxa"/>
        <w:tblLayout w:type="fixed"/>
        <w:tblLook w:val="04A0" w:firstRow="1" w:lastRow="0" w:firstColumn="1" w:lastColumn="0" w:noHBand="0" w:noVBand="1"/>
      </w:tblPr>
      <w:tblGrid>
        <w:gridCol w:w="4360"/>
        <w:gridCol w:w="9527"/>
      </w:tblGrid>
      <w:tr w:rsidR="00260C16" w:rsidRPr="008564C1" w14:paraId="39F0FE76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809A57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64C1">
              <w:rPr>
                <w:rFonts w:ascii="Times New Roman" w:hAnsi="Times New Roman"/>
                <w:b/>
              </w:rPr>
              <w:t>Грант</w:t>
            </w:r>
            <w:r w:rsidRPr="008564C1">
              <w:rPr>
                <w:rFonts w:ascii="Times New Roman" w:hAnsi="Times New Roman"/>
                <w:b/>
                <w:lang w:val="kk-KZ"/>
              </w:rPr>
              <w:t>ты алушы</w:t>
            </w:r>
            <w:r w:rsidRPr="008564C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C87C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564C1">
              <w:rPr>
                <w:rFonts w:ascii="Times New Roman" w:hAnsi="Times New Roman"/>
                <w:bCs/>
                <w:color w:val="000000"/>
              </w:rPr>
              <w:t>«</w:t>
            </w:r>
            <w:proofErr w:type="spellStart"/>
            <w:r w:rsidRPr="008564C1">
              <w:rPr>
                <w:rFonts w:ascii="Times New Roman" w:hAnsi="Times New Roman"/>
                <w:bCs/>
                <w:color w:val="000000"/>
                <w:lang w:val="en-US"/>
              </w:rPr>
              <w:t>Basqary</w:t>
            </w:r>
            <w:proofErr w:type="spellEnd"/>
            <w:r w:rsidRPr="008564C1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8564C1">
              <w:rPr>
                <w:rFonts w:ascii="Times New Roman" w:hAnsi="Times New Roman"/>
                <w:bCs/>
                <w:color w:val="000000"/>
                <w:lang w:val="kk-KZ"/>
              </w:rPr>
              <w:t>қоғамдық қоры</w:t>
            </w:r>
          </w:p>
        </w:tc>
      </w:tr>
      <w:tr w:rsidR="00260C16" w:rsidRPr="008564C1" w14:paraId="1FAEE402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5EBE4B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8564C1">
              <w:rPr>
                <w:rFonts w:ascii="Times New Roman" w:hAnsi="Times New Roman"/>
                <w:b/>
                <w:lang w:val="kk-KZ"/>
              </w:rPr>
              <w:t>Гранттың басым бағыты: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43BF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«Азаматтық қоғам және жергілікті басқару жобасы»</w:t>
            </w:r>
          </w:p>
        </w:tc>
      </w:tr>
      <w:tr w:rsidR="00260C16" w:rsidRPr="008564C1" w14:paraId="45C55243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6DF09A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64C1">
              <w:rPr>
                <w:rFonts w:ascii="Times New Roman" w:hAnsi="Times New Roman"/>
                <w:b/>
                <w:lang w:val="kk-KZ"/>
              </w:rPr>
              <w:t>Г</w:t>
            </w:r>
            <w:r w:rsidRPr="008564C1">
              <w:rPr>
                <w:rFonts w:ascii="Times New Roman" w:hAnsi="Times New Roman"/>
                <w:b/>
              </w:rPr>
              <w:t xml:space="preserve">рант </w:t>
            </w:r>
            <w:proofErr w:type="spellStart"/>
            <w:r w:rsidRPr="008564C1">
              <w:rPr>
                <w:rFonts w:ascii="Times New Roman" w:hAnsi="Times New Roman"/>
                <w:b/>
              </w:rPr>
              <w:t>тақырыбы</w:t>
            </w:r>
            <w:proofErr w:type="spellEnd"/>
            <w:r w:rsidRPr="008564C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0F8B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“</w:t>
            </w:r>
            <w:proofErr w:type="spellStart"/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Azamattyq</w:t>
            </w:r>
            <w:proofErr w:type="spellEnd"/>
            <w:r w:rsidRPr="008564C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BasQaru</w:t>
            </w:r>
            <w:proofErr w:type="spellEnd"/>
            <w:r w:rsidRPr="008564C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”: </w:t>
            </w: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Шымкент қаласы аумағында азаматтық белсенділікті және</w:t>
            </w: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жергілікті қоғамдастықтардың әлеуетін арттыру.</w:t>
            </w:r>
          </w:p>
        </w:tc>
      </w:tr>
      <w:tr w:rsidR="00260C16" w:rsidRPr="008564C1" w14:paraId="209CA6B0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1BD77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/>
                <w:lang w:val="kk-KZ"/>
              </w:rPr>
              <w:t>Жоба мақсаты</w:t>
            </w:r>
            <w:r w:rsidRPr="008564C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51FF" w14:textId="6A7ABB25" w:rsidR="00260C16" w:rsidRPr="008564C1" w:rsidRDefault="00AE54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lang w:val="kk-KZ" w:eastAsia="ru-RU"/>
              </w:rPr>
            </w:pPr>
            <w:r w:rsidRPr="008564C1">
              <w:rPr>
                <w:rFonts w:ascii="Times New Roman" w:hAnsi="Times New Roman"/>
                <w:color w:val="404040"/>
                <w:shd w:val="clear" w:color="auto" w:fill="FFFFFF"/>
                <w:lang w:val="kk-KZ"/>
              </w:rPr>
              <w:t>Жергілікті өзін-өзі басқару органдары өкілдерінің қатысуымен іс-шаралар өткізу (тікелей қамту – кемінде 1300 адам);</w:t>
            </w:r>
          </w:p>
        </w:tc>
      </w:tr>
      <w:tr w:rsidR="00260C16" w:rsidRPr="008564C1" w14:paraId="630BB865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B37BF0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64C1">
              <w:rPr>
                <w:rFonts w:ascii="Times New Roman" w:hAnsi="Times New Roman"/>
                <w:b/>
                <w:lang w:val="kk-KZ"/>
              </w:rPr>
              <w:t>Жобаның іске асырылу аумағы</w:t>
            </w:r>
            <w:r w:rsidRPr="008564C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8365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Шымкент қаласының аумағы</w:t>
            </w:r>
          </w:p>
        </w:tc>
      </w:tr>
      <w:tr w:rsidR="00260C16" w:rsidRPr="008564C1" w14:paraId="49324B7E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ADDA73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8564C1">
              <w:rPr>
                <w:rFonts w:ascii="Times New Roman" w:hAnsi="Times New Roman"/>
                <w:b/>
                <w:lang w:val="kk-KZ"/>
              </w:rPr>
              <w:t>Жобаның мақсатты тобы: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4CDC" w14:textId="1B2F5BAA" w:rsidR="00260C16" w:rsidRPr="008564C1" w:rsidRDefault="00CC0DB1" w:rsidP="007D63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Жергілікті қоғамдастық жиналыстарының мүшелері</w:t>
            </w:r>
          </w:p>
          <w:p w14:paraId="206B8105" w14:textId="04070990" w:rsidR="00260C16" w:rsidRPr="008564C1" w:rsidRDefault="00CC0DB1" w:rsidP="007D63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Жергілікті атқарушы билік өкілдері</w:t>
            </w:r>
          </w:p>
          <w:p w14:paraId="57416246" w14:textId="10C918BD" w:rsidR="00260C16" w:rsidRPr="008564C1" w:rsidRDefault="00CC0DB1" w:rsidP="007D63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Үкіметтік емес ұйымдар</w:t>
            </w:r>
          </w:p>
          <w:p w14:paraId="5FD9FFAC" w14:textId="4FD25766" w:rsidR="00260C16" w:rsidRPr="008564C1" w:rsidRDefault="00CC0DB1" w:rsidP="007D63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Жастар мен жастар ұйымдары</w:t>
            </w:r>
          </w:p>
        </w:tc>
      </w:tr>
      <w:tr w:rsidR="00260C16" w:rsidRPr="008564C1" w14:paraId="51A88A52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86EABB" w14:textId="77777777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8564C1">
              <w:rPr>
                <w:rFonts w:ascii="Times New Roman" w:hAnsi="Times New Roman"/>
                <w:b/>
                <w:lang w:val="kk-KZ"/>
              </w:rPr>
              <w:t>Әлеуметтік жобаны іске асыру кезеңі: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C620" w14:textId="3E122670" w:rsidR="00260C16" w:rsidRPr="008564C1" w:rsidRDefault="00CC0D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 xml:space="preserve">2024 жылдың </w:t>
            </w:r>
            <w:r w:rsidR="008564C1" w:rsidRPr="008564C1">
              <w:rPr>
                <w:rFonts w:ascii="Times New Roman" w:hAnsi="Times New Roman"/>
                <w:bCs/>
                <w:lang w:val="kk-KZ"/>
              </w:rPr>
              <w:t>тамыз-қараша аралығы</w:t>
            </w:r>
          </w:p>
        </w:tc>
      </w:tr>
      <w:tr w:rsidR="00260C16" w:rsidRPr="008564C1" w14:paraId="20AE31A7" w14:textId="77777777" w:rsidTr="00973FA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CF5DAE" w14:textId="77777777" w:rsidR="00260C16" w:rsidRPr="008564C1" w:rsidRDefault="00CC0DB1" w:rsidP="00AE54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64C1">
              <w:rPr>
                <w:rFonts w:ascii="Times New Roman" w:hAnsi="Times New Roman"/>
                <w:b/>
                <w:lang w:val="kk-KZ"/>
              </w:rPr>
              <w:t>Жобаны іске асыруда күтілетін нәтиже</w:t>
            </w:r>
            <w:r w:rsidRPr="008564C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C9BF" w14:textId="77777777" w:rsidR="00AE546A" w:rsidRPr="008564C1" w:rsidRDefault="00AE546A" w:rsidP="00AE546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1)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Жергілікті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өзін-өзі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басқару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органдары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өкілдерінің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қатысуымен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жастарға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ақпараттық-түсіндіру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іс-шараларын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ұйымдастыру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(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іс-шараны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тікелей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қамту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–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кемінде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1000);</w:t>
            </w:r>
          </w:p>
          <w:p w14:paraId="084D93E2" w14:textId="77777777" w:rsidR="00AE546A" w:rsidRPr="008564C1" w:rsidRDefault="00AE546A" w:rsidP="00AE546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r w:rsidRPr="008564C1">
              <w:rPr>
                <w:rFonts w:ascii="Times New Roman" w:eastAsia="Times New Roman" w:hAnsi="Times New Roman"/>
                <w:lang w:eastAsia="ko-KR"/>
              </w:rPr>
              <w:t>2) «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Демократиялық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үдерістердегі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өзін-өзі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басқару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институтының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рөлі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: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кеше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бүгін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ертең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»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тақырыбында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кемінде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5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спикердің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қатысуымен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конференция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ұйымдастыру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.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Қажетті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құрал-жабдықтармен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(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жарықдиодты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экран,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дыбыс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)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қамтамасыз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ету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арқылы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ұйымдастыру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.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күшейткіш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жабдықтар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т.б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>.) (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қатысушылар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саны –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кемінде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300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адам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>);</w:t>
            </w:r>
          </w:p>
          <w:p w14:paraId="232F035E" w14:textId="77777777" w:rsidR="00AE546A" w:rsidRPr="008564C1" w:rsidRDefault="00AE546A" w:rsidP="00AE546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Жоба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аясында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«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Демократиялық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үдерістердегі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өзін-өзі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басқару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институтының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рөлі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: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кеше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бүгін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ертең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»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конференциясына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жоба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логотипі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бар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тақырыптық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медальдарды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дайындау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(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медальдар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саны 300-ден кем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емес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>);</w:t>
            </w:r>
          </w:p>
          <w:p w14:paraId="5DA104D0" w14:textId="77777777" w:rsidR="00AE546A" w:rsidRPr="008564C1" w:rsidRDefault="00AE546A" w:rsidP="00AE546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r w:rsidRPr="008564C1">
              <w:rPr>
                <w:rFonts w:ascii="Times New Roman" w:eastAsia="Times New Roman" w:hAnsi="Times New Roman"/>
                <w:lang w:eastAsia="ko-KR"/>
              </w:rPr>
              <w:t>4) «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Демократиялық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үдерістердегі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өзін-өзі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басқару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институтының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рөлі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: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кеше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бүгін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ертең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>» (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логотипі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бар портфель,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логотипі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бар флэш-диск,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логотипі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бар блокнот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әріптер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)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конференциясына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қатысушылар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үшін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үлестірме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материалдар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дайындау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>.</w:t>
            </w:r>
          </w:p>
          <w:p w14:paraId="05428D56" w14:textId="77777777" w:rsidR="00AE546A" w:rsidRPr="008564C1" w:rsidRDefault="00AE546A" w:rsidP="00AE546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ko-KR"/>
              </w:rPr>
            </w:pPr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5)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Жоба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аясында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ақпараттық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жұмысты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ұйымдастыру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,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сонымен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қатар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10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тақырыптық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баннерлер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шығару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қаланың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орталық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көшелеріне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орналастыру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3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тақырыптық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бейнеролик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әзірлеу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әлеуметтік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желіде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жариялау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>;</w:t>
            </w:r>
          </w:p>
          <w:p w14:paraId="273B1555" w14:textId="3616165B" w:rsidR="00260C16" w:rsidRPr="008564C1" w:rsidRDefault="00AE546A" w:rsidP="00AE546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404040"/>
                <w:lang w:eastAsia="ko-KR"/>
              </w:rPr>
            </w:pPr>
            <w:r w:rsidRPr="008564C1">
              <w:rPr>
                <w:rFonts w:ascii="Times New Roman" w:eastAsia="Times New Roman" w:hAnsi="Times New Roman"/>
                <w:lang w:eastAsia="ko-KR"/>
              </w:rPr>
              <w:lastRenderedPageBreak/>
              <w:t xml:space="preserve">6)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Әрбір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іс-шараның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фото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бейне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түсірілімін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ko-KR"/>
              </w:rPr>
              <w:t>ұйымдастыру</w:t>
            </w:r>
            <w:proofErr w:type="spellEnd"/>
            <w:r w:rsidRPr="008564C1">
              <w:rPr>
                <w:rFonts w:ascii="Times New Roman" w:eastAsia="Times New Roman" w:hAnsi="Times New Roman"/>
                <w:lang w:eastAsia="ko-KR"/>
              </w:rPr>
              <w:t>.</w:t>
            </w:r>
          </w:p>
        </w:tc>
      </w:tr>
      <w:tr w:rsidR="00973FA4" w:rsidRPr="008564C1" w14:paraId="169EB1C6" w14:textId="77777777" w:rsidTr="00D52AB4">
        <w:trPr>
          <w:trHeight w:val="296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5B389FD" w14:textId="77777777" w:rsidR="00973FA4" w:rsidRPr="008564C1" w:rsidRDefault="00973FA4" w:rsidP="00AE54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Әлеуметтік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>жоба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>әріптестерінің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саны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>атауы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928F8" w14:textId="77777777" w:rsidR="00973FA4" w:rsidRPr="008564C1" w:rsidRDefault="00973FA4" w:rsidP="00AE546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Ұлттық экономика министрлігі</w:t>
            </w:r>
          </w:p>
          <w:p w14:paraId="0FB571DC" w14:textId="77777777" w:rsidR="00973FA4" w:rsidRPr="008564C1" w:rsidRDefault="00973FA4">
            <w:pPr>
              <w:widowControl w:val="0"/>
              <w:spacing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Шымкент қ. Ішкі саясат басқармасы</w:t>
            </w:r>
          </w:p>
          <w:p w14:paraId="3EDDCE80" w14:textId="77777777" w:rsidR="00973FA4" w:rsidRPr="008564C1" w:rsidRDefault="00973F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ҚР Президенті жанындағы Мемлекеттік басқару Академиясы</w:t>
            </w:r>
          </w:p>
          <w:p w14:paraId="5E47EC93" w14:textId="77777777" w:rsidR="00973FA4" w:rsidRPr="008564C1" w:rsidRDefault="00973F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Ханнс Зайдель Халықаралық Қорының Орталық Азиядағы филиалы</w:t>
            </w:r>
          </w:p>
          <w:p w14:paraId="084BA8B6" w14:textId="77777777" w:rsidR="00973FA4" w:rsidRPr="008564C1" w:rsidRDefault="00973F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Дала мен Қала республикалық газеті</w:t>
            </w:r>
          </w:p>
          <w:p w14:paraId="63C1A332" w14:textId="5993F168" w:rsidR="00973FA4" w:rsidRPr="008564C1" w:rsidRDefault="00973FA4" w:rsidP="00D52AB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Адырна ұлттық ақпарат порталы</w:t>
            </w:r>
          </w:p>
        </w:tc>
      </w:tr>
    </w:tbl>
    <w:p w14:paraId="37A3425F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proofErr w:type="spellStart"/>
      <w:r w:rsidRPr="008564C1">
        <w:rPr>
          <w:rFonts w:ascii="Times New Roman" w:hAnsi="Times New Roman"/>
          <w:i/>
          <w:color w:val="000000"/>
        </w:rPr>
        <w:t>Бұл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жолдар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міндетті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түрде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толтырылады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. </w:t>
      </w:r>
      <w:proofErr w:type="spellStart"/>
      <w:r w:rsidRPr="008564C1">
        <w:rPr>
          <w:rFonts w:ascii="Times New Roman" w:hAnsi="Times New Roman"/>
          <w:i/>
          <w:color w:val="000000"/>
        </w:rPr>
        <w:t>Жоба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туралы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ақпарат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өтінімге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сәйкес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толтырылады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. Грант </w:t>
      </w:r>
      <w:proofErr w:type="spellStart"/>
      <w:r w:rsidRPr="008564C1">
        <w:rPr>
          <w:rFonts w:ascii="Times New Roman" w:hAnsi="Times New Roman"/>
          <w:i/>
          <w:color w:val="000000"/>
        </w:rPr>
        <w:t>алушының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атауы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8564C1">
        <w:rPr>
          <w:rFonts w:ascii="Times New Roman" w:hAnsi="Times New Roman"/>
          <w:i/>
          <w:color w:val="000000"/>
        </w:rPr>
        <w:t>гранттың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басым </w:t>
      </w:r>
      <w:proofErr w:type="spellStart"/>
      <w:r w:rsidRPr="008564C1">
        <w:rPr>
          <w:rFonts w:ascii="Times New Roman" w:hAnsi="Times New Roman"/>
          <w:i/>
          <w:color w:val="000000"/>
        </w:rPr>
        <w:t>бағыты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және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әлеуметтік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жобаның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тақырыбы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бас </w:t>
      </w:r>
      <w:proofErr w:type="spellStart"/>
      <w:r w:rsidRPr="008564C1">
        <w:rPr>
          <w:rFonts w:ascii="Times New Roman" w:hAnsi="Times New Roman"/>
          <w:i/>
          <w:color w:val="000000"/>
        </w:rPr>
        <w:t>әріппен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тырнақшасыз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және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соңында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нүктесіз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көрсетілуі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керек.</w:t>
      </w:r>
    </w:p>
    <w:p w14:paraId="0D35FC20" w14:textId="77777777" w:rsidR="00260C16" w:rsidRPr="008564C1" w:rsidRDefault="00260C1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B160148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564C1">
        <w:rPr>
          <w:rFonts w:ascii="Times New Roman" w:hAnsi="Times New Roman"/>
          <w:b/>
          <w:lang w:val="en-US"/>
        </w:rPr>
        <w:t>II</w:t>
      </w:r>
      <w:r w:rsidRPr="008564C1">
        <w:rPr>
          <w:rFonts w:ascii="Times New Roman" w:hAnsi="Times New Roman"/>
          <w:b/>
        </w:rPr>
        <w:t xml:space="preserve"> БЛОК </w:t>
      </w:r>
    </w:p>
    <w:p w14:paraId="463C270F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8564C1">
        <w:rPr>
          <w:rFonts w:ascii="Times New Roman" w:eastAsia="Times New Roman" w:hAnsi="Times New Roman"/>
          <w:b/>
          <w:bCs/>
          <w:u w:val="single"/>
          <w:lang w:eastAsia="ru-RU"/>
        </w:rPr>
        <w:t>Жоба</w:t>
      </w:r>
      <w:proofErr w:type="spellEnd"/>
      <w:r w:rsidRPr="008564C1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proofErr w:type="spellStart"/>
      <w:r w:rsidRPr="008564C1">
        <w:rPr>
          <w:rFonts w:ascii="Times New Roman" w:eastAsia="Times New Roman" w:hAnsi="Times New Roman"/>
          <w:b/>
          <w:bCs/>
          <w:u w:val="single"/>
          <w:lang w:eastAsia="ru-RU"/>
        </w:rPr>
        <w:t>командасы</w:t>
      </w:r>
      <w:proofErr w:type="spellEnd"/>
      <w:r w:rsidRPr="008564C1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proofErr w:type="spellStart"/>
      <w:r w:rsidRPr="008564C1">
        <w:rPr>
          <w:rFonts w:ascii="Times New Roman" w:eastAsia="Times New Roman" w:hAnsi="Times New Roman"/>
          <w:b/>
          <w:bCs/>
          <w:u w:val="single"/>
          <w:lang w:eastAsia="ru-RU"/>
        </w:rPr>
        <w:t>туралы</w:t>
      </w:r>
      <w:proofErr w:type="spellEnd"/>
      <w:r w:rsidRPr="008564C1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proofErr w:type="spellStart"/>
      <w:r w:rsidRPr="008564C1">
        <w:rPr>
          <w:rFonts w:ascii="Times New Roman" w:eastAsia="Times New Roman" w:hAnsi="Times New Roman"/>
          <w:b/>
          <w:bCs/>
          <w:u w:val="single"/>
          <w:lang w:eastAsia="ru-RU"/>
        </w:rPr>
        <w:t>ақпарат</w:t>
      </w:r>
      <w:proofErr w:type="spellEnd"/>
      <w:r w:rsidRPr="008564C1">
        <w:rPr>
          <w:rFonts w:ascii="Times New Roman" w:hAnsi="Times New Roman"/>
          <w:b/>
        </w:rPr>
        <w:t xml:space="preserve"> </w:t>
      </w:r>
    </w:p>
    <w:p w14:paraId="0CB346B0" w14:textId="77777777" w:rsidR="00260C16" w:rsidRPr="008564C1" w:rsidRDefault="00260C1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tbl>
      <w:tblPr>
        <w:tblW w:w="13887" w:type="dxa"/>
        <w:tblLayout w:type="fixed"/>
        <w:tblLook w:val="04A0" w:firstRow="1" w:lastRow="0" w:firstColumn="1" w:lastColumn="0" w:noHBand="0" w:noVBand="1"/>
      </w:tblPr>
      <w:tblGrid>
        <w:gridCol w:w="2970"/>
        <w:gridCol w:w="2554"/>
        <w:gridCol w:w="2691"/>
        <w:gridCol w:w="3262"/>
        <w:gridCol w:w="2410"/>
      </w:tblGrid>
      <w:tr w:rsidR="00260C16" w:rsidRPr="008564C1" w14:paraId="5603097A" w14:textId="77777777">
        <w:tc>
          <w:tcPr>
            <w:tcW w:w="1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AB986A" w14:textId="77777777" w:rsidR="00260C16" w:rsidRPr="008564C1" w:rsidRDefault="00CC0DB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564C1">
              <w:rPr>
                <w:rFonts w:ascii="Times New Roman" w:hAnsi="Times New Roman"/>
                <w:b/>
              </w:rPr>
              <w:t>Ұйымның</w:t>
            </w:r>
            <w:proofErr w:type="spellEnd"/>
            <w:r w:rsidRPr="008564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64C1">
              <w:rPr>
                <w:rFonts w:ascii="Times New Roman" w:hAnsi="Times New Roman"/>
                <w:b/>
              </w:rPr>
              <w:t>штаттық</w:t>
            </w:r>
            <w:proofErr w:type="spellEnd"/>
            <w:r w:rsidRPr="008564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64C1">
              <w:rPr>
                <w:rFonts w:ascii="Times New Roman" w:hAnsi="Times New Roman"/>
                <w:b/>
              </w:rPr>
              <w:t>қызметкерлері</w:t>
            </w:r>
            <w:proofErr w:type="spellEnd"/>
          </w:p>
        </w:tc>
      </w:tr>
      <w:tr w:rsidR="00260C16" w:rsidRPr="008564C1" w14:paraId="6BBDE07E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6789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>ТАӘ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C0EC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8564C1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Лауазымы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E286" w14:textId="77777777" w:rsidR="00260C16" w:rsidRPr="008564C1" w:rsidRDefault="00CC0DB1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8564C1">
              <w:rPr>
                <w:rFonts w:ascii="Times New Roman" w:hAnsi="Times New Roman"/>
                <w:b/>
                <w:bCs/>
                <w:iCs/>
                <w:lang w:val="kk-KZ"/>
              </w:rPr>
              <w:t>Байланыс ақпараттары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D86A" w14:textId="77777777" w:rsidR="00260C16" w:rsidRPr="008564C1" w:rsidRDefault="00CC0DB1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Міндеттері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3B05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Жобадағы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қызметі</w:t>
            </w:r>
          </w:p>
        </w:tc>
      </w:tr>
      <w:tr w:rsidR="00260C16" w:rsidRPr="008564C1" w14:paraId="54CE23CE" w14:textId="77777777">
        <w:trPr>
          <w:trHeight w:val="34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2C05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64C1">
              <w:rPr>
                <w:rFonts w:ascii="Times New Roman" w:hAnsi="Times New Roman"/>
              </w:rPr>
              <w:t>Ермағанбетұлы</w:t>
            </w:r>
            <w:proofErr w:type="spellEnd"/>
            <w:r w:rsidRPr="008564C1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AB8A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64C1">
              <w:rPr>
                <w:rFonts w:ascii="Times New Roman" w:hAnsi="Times New Roman"/>
                <w:lang w:val="kk-KZ"/>
              </w:rPr>
              <w:t>Жоба жетекшісі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7A05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64C1">
              <w:rPr>
                <w:rFonts w:ascii="Times New Roman" w:hAnsi="Times New Roman"/>
                <w:lang w:val="kk-KZ"/>
              </w:rPr>
              <w:t>87776297529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BDBA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64C1">
              <w:rPr>
                <w:rFonts w:ascii="Times New Roman" w:hAnsi="Times New Roman"/>
                <w:lang w:val="kk-KZ"/>
              </w:rPr>
              <w:t>Жобаны іске асыру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4CFC" w14:textId="322FBD10" w:rsidR="00260C16" w:rsidRPr="008564C1" w:rsidRDefault="001243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64C1">
              <w:rPr>
                <w:rFonts w:ascii="Times New Roman" w:hAnsi="Times New Roman"/>
                <w:lang w:val="kk-KZ"/>
              </w:rPr>
              <w:t xml:space="preserve"> 35 </w:t>
            </w:r>
            <w:r w:rsidR="002D5B9E" w:rsidRPr="008564C1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2D5B9E" w:rsidRPr="008564C1" w14:paraId="7E1EE2DC" w14:textId="77777777">
        <w:trPr>
          <w:trHeight w:val="32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81E3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Аппаз</w:t>
            </w:r>
            <w:proofErr w:type="spellEnd"/>
            <w:r w:rsidRPr="008564C1">
              <w:rPr>
                <w:rFonts w:ascii="Times New Roman" w:eastAsia="Times New Roman" w:hAnsi="Times New Roman"/>
                <w:lang w:val="kk-KZ" w:eastAsia="ru-RU"/>
              </w:rPr>
              <w:t>қызы Айгерим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9218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Жоба бухгалтері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7823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87081437717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CA42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Қаржылық есеп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FCE7" w14:textId="2BA3D4F4" w:rsidR="002D5B9E" w:rsidRPr="008564C1" w:rsidRDefault="00124330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lang w:val="kk-KZ"/>
              </w:rPr>
              <w:t xml:space="preserve">35 </w:t>
            </w:r>
            <w:r w:rsidR="002D5B9E" w:rsidRPr="008564C1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2D5B9E" w:rsidRPr="008564C1" w14:paraId="702E562F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13ED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Алпысай Аружан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2445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564C1">
              <w:rPr>
                <w:rFonts w:ascii="Times New Roman" w:hAnsi="Times New Roman"/>
                <w:bCs/>
              </w:rPr>
              <w:t>Қоғаммен</w:t>
            </w:r>
            <w:proofErr w:type="spellEnd"/>
            <w:r w:rsidRPr="008564C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564C1">
              <w:rPr>
                <w:rFonts w:ascii="Times New Roman" w:hAnsi="Times New Roman"/>
                <w:bCs/>
              </w:rPr>
              <w:t>байланыс</w:t>
            </w:r>
            <w:proofErr w:type="spellEnd"/>
            <w:r w:rsidRPr="008564C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564C1">
              <w:rPr>
                <w:rFonts w:ascii="Times New Roman" w:hAnsi="Times New Roman"/>
                <w:bCs/>
              </w:rPr>
              <w:t>жөніндегі</w:t>
            </w:r>
            <w:proofErr w:type="spellEnd"/>
            <w:r w:rsidRPr="008564C1">
              <w:rPr>
                <w:rFonts w:ascii="Times New Roman" w:hAnsi="Times New Roman"/>
                <w:bCs/>
              </w:rPr>
              <w:t xml:space="preserve"> маман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3540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87767240244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9BFD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Ақпарат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F42E" w14:textId="60C6A85F" w:rsidR="002D5B9E" w:rsidRPr="008564C1" w:rsidRDefault="00124330" w:rsidP="002D5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hAnsi="Times New Roman"/>
                <w:lang w:val="kk-KZ"/>
              </w:rPr>
              <w:t xml:space="preserve">35 </w:t>
            </w:r>
            <w:r w:rsidR="002D5B9E" w:rsidRPr="008564C1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260C16" w:rsidRPr="008564C1" w14:paraId="5DD2C6B2" w14:textId="77777777">
        <w:tc>
          <w:tcPr>
            <w:tcW w:w="1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AD423C" w14:textId="77777777" w:rsidR="00260C16" w:rsidRPr="008564C1" w:rsidRDefault="00CC0D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Азаматтық-құқықтық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сипаттағы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шарт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бойынша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тартылатын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мамандар</w:t>
            </w:r>
            <w:proofErr w:type="spellEnd"/>
          </w:p>
        </w:tc>
      </w:tr>
      <w:tr w:rsidR="00260C16" w:rsidRPr="008564C1" w14:paraId="3EE96A8F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7EC4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>ТАӘ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18D1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8564C1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Лауазымы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EE41" w14:textId="77777777" w:rsidR="00260C16" w:rsidRPr="008564C1" w:rsidRDefault="00CC0DB1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8564C1">
              <w:rPr>
                <w:rFonts w:ascii="Times New Roman" w:hAnsi="Times New Roman"/>
                <w:b/>
                <w:bCs/>
                <w:iCs/>
                <w:lang w:val="kk-KZ"/>
              </w:rPr>
              <w:t>Байланыс ақпараттары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15C6" w14:textId="77777777" w:rsidR="00260C16" w:rsidRPr="008564C1" w:rsidRDefault="00CC0DB1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Міндеттері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FE9C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Жобадағы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қызметі</w:t>
            </w:r>
          </w:p>
        </w:tc>
      </w:tr>
      <w:tr w:rsidR="002D5B9E" w:rsidRPr="008564C1" w14:paraId="525A17DB" w14:textId="77777777">
        <w:trPr>
          <w:trHeight w:val="39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B928" w14:textId="77777777" w:rsidR="002D5B9E" w:rsidRPr="008564C1" w:rsidRDefault="002D5B9E" w:rsidP="002D5B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Габдуалиев Мереке Тлекович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F8C4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64C1">
              <w:rPr>
                <w:rFonts w:ascii="Times New Roman" w:hAnsi="Times New Roman"/>
                <w:lang w:val="kk-KZ"/>
              </w:rPr>
              <w:t>Сарапшы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4AC0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87772540020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6F87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Жобаны іске асыру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8EB2" w14:textId="181A0515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hAnsi="Times New Roman"/>
                <w:lang w:val="en-US"/>
              </w:rPr>
              <w:t>50%</w:t>
            </w:r>
          </w:p>
        </w:tc>
      </w:tr>
      <w:tr w:rsidR="002D5B9E" w:rsidRPr="008564C1" w14:paraId="39C71745" w14:textId="77777777">
        <w:trPr>
          <w:trHeight w:val="39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1A8D" w14:textId="76180C16" w:rsidR="002D5B9E" w:rsidRPr="008564C1" w:rsidRDefault="002D5B9E" w:rsidP="002D5B9E">
            <w:pPr>
              <w:widowControl w:val="0"/>
              <w:spacing w:after="0" w:line="285" w:lineRule="atLeast"/>
              <w:textAlignment w:val="baseline"/>
              <w:rPr>
                <w:rFonts w:ascii="Times New Roman" w:hAnsi="Times New Roman"/>
                <w:lang w:val="kk-KZ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Мукатаева Айжан Сабыровна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85F1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64C1">
              <w:rPr>
                <w:rFonts w:ascii="Times New Roman" w:hAnsi="Times New Roman"/>
                <w:lang w:val="kk-KZ"/>
              </w:rPr>
              <w:t>Сарапшы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258D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87774214515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5222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Жобаны іске асыру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E03B" w14:textId="276C9C61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hAnsi="Times New Roman"/>
                <w:lang w:val="en-US"/>
              </w:rPr>
              <w:t>50%</w:t>
            </w:r>
          </w:p>
        </w:tc>
      </w:tr>
      <w:tr w:rsidR="002D5B9E" w:rsidRPr="008564C1" w14:paraId="4626A470" w14:textId="77777777">
        <w:trPr>
          <w:trHeight w:val="39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71C2" w14:textId="77777777" w:rsidR="002D5B9E" w:rsidRPr="008564C1" w:rsidRDefault="002D5B9E" w:rsidP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Майгельдинов Қазыбек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E216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 xml:space="preserve">Сарапшы 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5231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87073657667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E05D" w14:textId="77777777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564C1">
              <w:rPr>
                <w:rFonts w:ascii="Times New Roman" w:hAnsi="Times New Roman"/>
                <w:bCs/>
                <w:lang w:val="kk-KZ"/>
              </w:rPr>
              <w:t>Жобаны іске асыру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4353" w14:textId="08C32AFF" w:rsidR="002D5B9E" w:rsidRPr="008564C1" w:rsidRDefault="002D5B9E" w:rsidP="002D5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hAnsi="Times New Roman"/>
                <w:lang w:val="en-US"/>
              </w:rPr>
              <w:t>50%</w:t>
            </w:r>
          </w:p>
        </w:tc>
      </w:tr>
    </w:tbl>
    <w:p w14:paraId="309AD6B5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</w:rPr>
      </w:pPr>
      <w:proofErr w:type="spellStart"/>
      <w:r w:rsidRPr="008564C1">
        <w:rPr>
          <w:rFonts w:ascii="Times New Roman" w:hAnsi="Times New Roman"/>
          <w:i/>
          <w:color w:val="000000"/>
        </w:rPr>
        <w:t>Бұл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жолдар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міндетті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түрде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толтырылады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. </w:t>
      </w:r>
      <w:proofErr w:type="spellStart"/>
      <w:r w:rsidRPr="008564C1">
        <w:rPr>
          <w:rFonts w:ascii="Times New Roman" w:hAnsi="Times New Roman"/>
          <w:i/>
          <w:color w:val="000000"/>
        </w:rPr>
        <w:t>Грантты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іске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асыруға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қатысатын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ұйымның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барлық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штаттық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қызметкерлерін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және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тартылатын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мамандарды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көрсету</w:t>
      </w:r>
      <w:proofErr w:type="spellEnd"/>
      <w:r w:rsidRPr="008564C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564C1">
        <w:rPr>
          <w:rFonts w:ascii="Times New Roman" w:hAnsi="Times New Roman"/>
          <w:i/>
          <w:color w:val="000000"/>
        </w:rPr>
        <w:t>қажет</w:t>
      </w:r>
      <w:proofErr w:type="spellEnd"/>
      <w:r w:rsidRPr="008564C1">
        <w:rPr>
          <w:rFonts w:ascii="Times New Roman" w:hAnsi="Times New Roman"/>
          <w:i/>
          <w:color w:val="000000"/>
        </w:rPr>
        <w:t>.</w:t>
      </w:r>
    </w:p>
    <w:p w14:paraId="3F2B9EDE" w14:textId="77777777" w:rsidR="00260C16" w:rsidRPr="008564C1" w:rsidRDefault="00260C1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77A7E92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564C1">
        <w:rPr>
          <w:rFonts w:ascii="Times New Roman" w:hAnsi="Times New Roman"/>
          <w:b/>
          <w:lang w:val="en-US"/>
        </w:rPr>
        <w:t>III</w:t>
      </w:r>
      <w:r w:rsidRPr="008564C1">
        <w:rPr>
          <w:rFonts w:ascii="Times New Roman" w:hAnsi="Times New Roman"/>
          <w:b/>
        </w:rPr>
        <w:t xml:space="preserve"> БЛОК </w:t>
      </w:r>
    </w:p>
    <w:p w14:paraId="01566B4E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8564C1">
        <w:rPr>
          <w:rFonts w:ascii="Times New Roman" w:hAnsi="Times New Roman"/>
          <w:b/>
        </w:rPr>
        <w:lastRenderedPageBreak/>
        <w:t>Әлеуметтік</w:t>
      </w:r>
      <w:proofErr w:type="spellEnd"/>
      <w:r w:rsidRPr="008564C1">
        <w:rPr>
          <w:rFonts w:ascii="Times New Roman" w:hAnsi="Times New Roman"/>
          <w:b/>
        </w:rPr>
        <w:t xml:space="preserve"> </w:t>
      </w:r>
      <w:proofErr w:type="spellStart"/>
      <w:r w:rsidRPr="008564C1">
        <w:rPr>
          <w:rFonts w:ascii="Times New Roman" w:hAnsi="Times New Roman"/>
          <w:b/>
        </w:rPr>
        <w:t>жобаны</w:t>
      </w:r>
      <w:proofErr w:type="spellEnd"/>
      <w:r w:rsidRPr="008564C1">
        <w:rPr>
          <w:rFonts w:ascii="Times New Roman" w:hAnsi="Times New Roman"/>
          <w:b/>
        </w:rPr>
        <w:t xml:space="preserve"> </w:t>
      </w:r>
      <w:proofErr w:type="spellStart"/>
      <w:r w:rsidRPr="008564C1">
        <w:rPr>
          <w:rFonts w:ascii="Times New Roman" w:hAnsi="Times New Roman"/>
          <w:b/>
        </w:rPr>
        <w:t>іске</w:t>
      </w:r>
      <w:proofErr w:type="spellEnd"/>
      <w:r w:rsidRPr="008564C1">
        <w:rPr>
          <w:rFonts w:ascii="Times New Roman" w:hAnsi="Times New Roman"/>
          <w:b/>
        </w:rPr>
        <w:t xml:space="preserve"> </w:t>
      </w:r>
      <w:proofErr w:type="spellStart"/>
      <w:r w:rsidRPr="008564C1">
        <w:rPr>
          <w:rFonts w:ascii="Times New Roman" w:hAnsi="Times New Roman"/>
          <w:b/>
        </w:rPr>
        <w:t>асыру</w:t>
      </w:r>
      <w:proofErr w:type="spellEnd"/>
      <w:r w:rsidRPr="008564C1">
        <w:rPr>
          <w:rFonts w:ascii="Times New Roman" w:hAnsi="Times New Roman"/>
          <w:b/>
        </w:rPr>
        <w:t xml:space="preserve"> </w:t>
      </w:r>
      <w:proofErr w:type="spellStart"/>
      <w:r w:rsidRPr="008564C1">
        <w:rPr>
          <w:rFonts w:ascii="Times New Roman" w:hAnsi="Times New Roman"/>
          <w:b/>
        </w:rPr>
        <w:t>мониторингінің</w:t>
      </w:r>
      <w:proofErr w:type="spellEnd"/>
      <w:r w:rsidRPr="008564C1">
        <w:rPr>
          <w:rFonts w:ascii="Times New Roman" w:hAnsi="Times New Roman"/>
          <w:b/>
        </w:rPr>
        <w:t xml:space="preserve"> </w:t>
      </w:r>
      <w:proofErr w:type="spellStart"/>
      <w:r w:rsidRPr="008564C1">
        <w:rPr>
          <w:rFonts w:ascii="Times New Roman" w:hAnsi="Times New Roman"/>
          <w:b/>
        </w:rPr>
        <w:t>жоспары</w:t>
      </w:r>
      <w:proofErr w:type="spellEnd"/>
    </w:p>
    <w:p w14:paraId="6B5F2EA7" w14:textId="77777777" w:rsidR="00260C16" w:rsidRPr="008564C1" w:rsidRDefault="00260C1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u w:color="000000"/>
          <w:lang w:eastAsia="ru-RU"/>
        </w:rPr>
      </w:pPr>
    </w:p>
    <w:tbl>
      <w:tblPr>
        <w:tblW w:w="13908" w:type="dxa"/>
        <w:tblLayout w:type="fixed"/>
        <w:tblLook w:val="04A0" w:firstRow="1" w:lastRow="0" w:firstColumn="1" w:lastColumn="0" w:noHBand="0" w:noVBand="1"/>
      </w:tblPr>
      <w:tblGrid>
        <w:gridCol w:w="554"/>
        <w:gridCol w:w="2900"/>
        <w:gridCol w:w="1521"/>
        <w:gridCol w:w="3863"/>
        <w:gridCol w:w="3065"/>
        <w:gridCol w:w="2005"/>
      </w:tblGrid>
      <w:tr w:rsidR="00260C16" w:rsidRPr="008564C1" w14:paraId="01265937" w14:textId="77777777" w:rsidTr="0020153D">
        <w:trPr>
          <w:trHeight w:val="243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8DBA06" w14:textId="07DB90D1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міндет</w:t>
            </w: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2D5B9E" w:rsidRPr="008564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D5B9E" w:rsidRPr="008564C1">
              <w:rPr>
                <w:rFonts w:ascii="Times New Roman" w:eastAsia="Times New Roman" w:hAnsi="Times New Roman"/>
                <w:b/>
                <w:lang w:val="kk-KZ" w:eastAsia="ru-RU"/>
              </w:rPr>
              <w:t>Жергілікті өзін-өзі басқару органдары өкілдерінің қатысуымен жастарға ақпараттық-түсіндіру іс-шараларын ұйымдастыру</w:t>
            </w:r>
          </w:p>
        </w:tc>
      </w:tr>
      <w:tr w:rsidR="00260C16" w:rsidRPr="008564C1" w14:paraId="0309BADA" w14:textId="77777777" w:rsidTr="0020153D">
        <w:trPr>
          <w:trHeight w:val="8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4F13" w14:textId="77777777" w:rsidR="00260C16" w:rsidRPr="008564C1" w:rsidRDefault="00260C16">
            <w:pPr>
              <w:pStyle w:val="af7"/>
              <w:widowControl w:val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B594E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Іс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-шара (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Іс-шараның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қысқаша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сипаттамасы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  <w:r w:rsidRPr="008564C1">
              <w:rPr>
                <w:rStyle w:val="ad"/>
                <w:rFonts w:ascii="Times New Roman" w:eastAsia="Times New Roman" w:hAnsi="Times New Roman"/>
                <w:b/>
                <w:lang w:val="en-US" w:eastAsia="ru-RU"/>
              </w:rPr>
              <w:footnoteReference w:id="1"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DDCA0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Өткізілу орны</w:t>
            </w:r>
            <w:r w:rsidRPr="008564C1">
              <w:rPr>
                <w:rStyle w:val="ad"/>
                <w:rFonts w:ascii="Times New Roman" w:eastAsia="Times New Roman" w:hAnsi="Times New Roman"/>
                <w:b/>
                <w:lang w:eastAsia="ru-RU"/>
              </w:rPr>
              <w:footnoteReference w:id="2"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D76B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көрсеткіштер</w:t>
            </w:r>
          </w:p>
          <w:p w14:paraId="24E5EFED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(іс-шаралар бойынша)</w:t>
            </w:r>
            <w:r w:rsidRPr="008564C1">
              <w:rPr>
                <w:rStyle w:val="ad"/>
                <w:rFonts w:ascii="Times New Roman" w:eastAsia="Times New Roman" w:hAnsi="Times New Roman"/>
                <w:b/>
                <w:lang w:eastAsia="ru-RU"/>
              </w:rPr>
              <w:footnoteReference w:id="3"/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1896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Жоспарлан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ып отырған</w:t>
            </w: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индикаторлар</w:t>
            </w:r>
            <w:proofErr w:type="spellEnd"/>
            <w:r w:rsidRPr="008564C1">
              <w:rPr>
                <w:rStyle w:val="FootnoteCharacters"/>
                <w:rFonts w:ascii="Times New Roman" w:eastAsia="Times New Roman" w:hAnsi="Times New Roman"/>
                <w:b/>
                <w:vertAlign w:val="baseline"/>
                <w:lang w:eastAsia="ru-RU"/>
              </w:rPr>
              <w:t xml:space="preserve"> </w:t>
            </w:r>
            <w:r w:rsidRPr="008564C1">
              <w:rPr>
                <w:rStyle w:val="ad"/>
                <w:rFonts w:ascii="Times New Roman" w:eastAsia="Times New Roman" w:hAnsi="Times New Roman"/>
                <w:b/>
                <w:lang w:eastAsia="ru-RU"/>
              </w:rPr>
              <w:footnoteReference w:id="4"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602E4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Орындалу мерзімі</w:t>
            </w:r>
            <w:r w:rsidRPr="008564C1">
              <w:rPr>
                <w:rStyle w:val="ad"/>
                <w:rFonts w:ascii="Times New Roman" w:eastAsia="Times New Roman" w:hAnsi="Times New Roman"/>
                <w:b/>
                <w:lang w:eastAsia="ru-RU"/>
              </w:rPr>
              <w:footnoteReference w:id="5"/>
            </w:r>
          </w:p>
        </w:tc>
      </w:tr>
      <w:tr w:rsidR="00260C16" w:rsidRPr="008564C1" w14:paraId="0FFA22CB" w14:textId="77777777" w:rsidTr="0020153D">
        <w:trPr>
          <w:trHeight w:val="18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DE64" w14:textId="77777777" w:rsidR="00260C16" w:rsidRPr="008564C1" w:rsidRDefault="00CC0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55C7" w14:textId="32608578" w:rsidR="00260C16" w:rsidRPr="008564C1" w:rsidRDefault="00CC0DB1" w:rsidP="002D5B9E">
            <w:pPr>
              <w:widowControl w:val="0"/>
              <w:spacing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u w:val="single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Жергілікті өзін өзі басқару органдарының құқықтары мен мүмкіндіктерін жүзеге асыруға кедергі болатын мәселелерге әлеуметтік зерттеу жүргізу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B585" w14:textId="77777777" w:rsidR="00260C16" w:rsidRPr="008564C1" w:rsidRDefault="00CC0D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5F00" w14:textId="7459DB8D" w:rsidR="00260C16" w:rsidRPr="008564C1" w:rsidRDefault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берушімен келісілген қ</w:t>
            </w:r>
            <w:r w:rsidR="00CC0DB1"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ажеттіліктерді бағалау</w:t>
            </w:r>
            <w:r w:rsidR="00B07BEF"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 xml:space="preserve"> үшін әлеуметтік зерттеу-</w:t>
            </w:r>
            <w:r w:rsidR="00CC0DB1"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сауалнамасы</w:t>
            </w:r>
          </w:p>
          <w:p w14:paraId="68FC8EAA" w14:textId="77777777" w:rsidR="002D5B9E" w:rsidRPr="008564C1" w:rsidRDefault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72F79EF" w14:textId="7DBBB9BD" w:rsidR="002D5B9E" w:rsidRPr="008564C1" w:rsidRDefault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Әлеуметтік желідегі жарияланым</w:t>
            </w:r>
          </w:p>
          <w:p w14:paraId="25D1949A" w14:textId="6A7F0001" w:rsidR="005F57DF" w:rsidRPr="008564C1" w:rsidRDefault="005F57D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(Instagram, Facebook, TikTok, YouTube)</w:t>
            </w:r>
          </w:p>
          <w:p w14:paraId="253007C6" w14:textId="3EA6EF80" w:rsidR="007D6341" w:rsidRPr="008564C1" w:rsidRDefault="007D63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253EE0A9" w14:textId="404B25A3" w:rsidR="007D6341" w:rsidRPr="008564C1" w:rsidRDefault="007D63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Фото/бейнеесеп</w:t>
            </w:r>
          </w:p>
          <w:p w14:paraId="11CF9334" w14:textId="77777777" w:rsidR="002D5B9E" w:rsidRPr="008564C1" w:rsidRDefault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08A4088" w14:textId="77777777" w:rsidR="002D5B9E" w:rsidRPr="008564C1" w:rsidRDefault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Толтырылған сауалнама</w:t>
            </w:r>
          </w:p>
          <w:p w14:paraId="4ED45E4E" w14:textId="77777777" w:rsidR="002D5B9E" w:rsidRPr="008564C1" w:rsidRDefault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C6A4988" w14:textId="2BA47E61" w:rsidR="002D5B9E" w:rsidRPr="008564C1" w:rsidRDefault="00B07B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Зерттеуге</w:t>
            </w:r>
            <w:r w:rsidR="002D5B9E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 қатысушылар саны, тізімі</w:t>
            </w:r>
          </w:p>
          <w:p w14:paraId="76763DB3" w14:textId="32B4E258" w:rsidR="002D5B9E" w:rsidRPr="008564C1" w:rsidRDefault="002D5B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05C138C" w14:textId="2178C4C7" w:rsidR="00B07BEF" w:rsidRPr="008564C1" w:rsidRDefault="00B07B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Әлеуметтік зерттеудің қорытындысы</w:t>
            </w:r>
          </w:p>
          <w:p w14:paraId="3121D259" w14:textId="77777777" w:rsidR="00B07BEF" w:rsidRPr="008564C1" w:rsidRDefault="00B07B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24EA7D78" w14:textId="00C65B2F" w:rsidR="002D5B9E" w:rsidRPr="008564C1" w:rsidRDefault="00B07B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Зерттеудің</w:t>
            </w:r>
            <w:r w:rsidR="002D5B9E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 қорытындысы бойынша ЖАО-ға</w:t>
            </w:r>
            <w:r w:rsidR="00E008F9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 (соның ішінде Ұлттық экономика министрлігі)</w:t>
            </w:r>
            <w:r w:rsidR="002D5B9E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 жолданған хаттардың көшірмелері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4142E6" w14:textId="77777777" w:rsidR="00260C16" w:rsidRPr="008564C1" w:rsidRDefault="002D5B9E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</w:t>
            </w:r>
          </w:p>
          <w:p w14:paraId="7262E6B0" w14:textId="77777777" w:rsidR="002D5B9E" w:rsidRPr="008564C1" w:rsidRDefault="002D5B9E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3AFB5085" w14:textId="77777777" w:rsidR="002D5B9E" w:rsidRPr="008564C1" w:rsidRDefault="002D5B9E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7F32D5DC" w14:textId="77777777" w:rsidR="002D5B9E" w:rsidRPr="008564C1" w:rsidRDefault="002D5B9E" w:rsidP="00B07B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96C99F9" w14:textId="1DDA9C63" w:rsidR="002D5B9E" w:rsidRPr="008564C1" w:rsidRDefault="00352BAD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</w:t>
            </w:r>
            <w:r w:rsidR="002D5B9E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-</w:t>
            </w: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</w:t>
            </w:r>
            <w:r w:rsidR="002D5B9E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ен кем емес</w:t>
            </w:r>
          </w:p>
          <w:p w14:paraId="678786A2" w14:textId="77777777" w:rsidR="002D5B9E" w:rsidRPr="008564C1" w:rsidRDefault="002D5B9E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34ED5420" w14:textId="77777777" w:rsidR="005F57DF" w:rsidRPr="008564C1" w:rsidRDefault="005F57DF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7F32B97A" w14:textId="1DEFA34D" w:rsidR="005F57DF" w:rsidRPr="008564C1" w:rsidRDefault="005F57DF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D588696" w14:textId="779F3691" w:rsidR="007D6341" w:rsidRPr="008564C1" w:rsidRDefault="007D6341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4/1</w:t>
            </w:r>
          </w:p>
          <w:p w14:paraId="7D9DFBB4" w14:textId="77777777" w:rsidR="007D6341" w:rsidRPr="008564C1" w:rsidRDefault="007D6341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7DB981F4" w14:textId="0FC1219A" w:rsidR="002D5B9E" w:rsidRPr="008564C1" w:rsidRDefault="002D5B9E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Әр сауалнамадан 3-тен кем емес</w:t>
            </w:r>
          </w:p>
          <w:p w14:paraId="26F9413C" w14:textId="46B6FA73" w:rsidR="002D5B9E" w:rsidRPr="008564C1" w:rsidRDefault="007D6341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3</w:t>
            </w:r>
            <w:r w:rsidR="000D2193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0</w:t>
            </w:r>
            <w:r w:rsidR="00296E4D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0-</w:t>
            </w:r>
            <w:r w:rsidR="0067749B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де</w:t>
            </w:r>
            <w:r w:rsidR="00296E4D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н кем емес</w:t>
            </w:r>
          </w:p>
          <w:p w14:paraId="4A178C45" w14:textId="77777777" w:rsidR="00296E4D" w:rsidRPr="008564C1" w:rsidRDefault="00296E4D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8AB99E5" w14:textId="77777777" w:rsidR="00296E4D" w:rsidRPr="008564C1" w:rsidRDefault="00296E4D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1977D554" w14:textId="1619C940" w:rsidR="00B07BEF" w:rsidRPr="008564C1" w:rsidRDefault="00B07BEF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</w:t>
            </w:r>
          </w:p>
          <w:p w14:paraId="764A5EC9" w14:textId="1E232A40" w:rsidR="00B07BEF" w:rsidRPr="008564C1" w:rsidRDefault="00B07BEF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6189C03" w14:textId="77777777" w:rsidR="00B07BEF" w:rsidRPr="008564C1" w:rsidRDefault="00B07BEF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32C3E56" w14:textId="58390E41" w:rsidR="00296E4D" w:rsidRPr="008564C1" w:rsidRDefault="00E008F9" w:rsidP="00296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3</w:t>
            </w:r>
            <w:r w:rsidR="00296E4D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-</w:t>
            </w: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</w:t>
            </w:r>
            <w:r w:rsidR="00296E4D"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ен кем емес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49C0" w14:textId="4F3D3501" w:rsidR="00260C16" w:rsidRPr="008564C1" w:rsidRDefault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Тамыз-қараша, 2024 ж.</w:t>
            </w:r>
            <w:r w:rsidR="00CC0DB1"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564C1" w:rsidRPr="008564C1" w14:paraId="21358C88" w14:textId="77777777" w:rsidTr="00F0542A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89A2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731E" w14:textId="082DA312" w:rsidR="008564C1" w:rsidRPr="008564C1" w:rsidRDefault="008564C1" w:rsidP="008564C1">
            <w:pPr>
              <w:widowControl w:val="0"/>
              <w:spacing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hAnsi="Times New Roman"/>
                <w:lang w:val="kk-KZ"/>
              </w:rPr>
              <w:t xml:space="preserve">Жергілікті өзін-өзі басқару органдары өкілдерінің қатысуымен жастарға </w:t>
            </w:r>
            <w:r w:rsidRPr="008564C1">
              <w:rPr>
                <w:rFonts w:ascii="Times New Roman" w:hAnsi="Times New Roman"/>
                <w:lang w:val="kk-KZ"/>
              </w:rPr>
              <w:lastRenderedPageBreak/>
              <w:t>ақпараттық-түсіндіру іс-шараларын ұйымдастыру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2728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Шымкент қ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FB23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берушімен келісілген кездесулердің тақырыбы мен бағдарламасы</w:t>
            </w:r>
          </w:p>
          <w:p w14:paraId="160DF9FD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10BEEEC" w14:textId="77BABAA6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берушілермен келісілген ЖАО-ның өкілдерінен спикерлер тізімі (түйіндеме, диплом)</w:t>
            </w:r>
          </w:p>
          <w:p w14:paraId="1CAC4A3D" w14:textId="644B4EF6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82132AC" w14:textId="46E3B626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Спикерлердің кездесу барысындағы тақырыптық баяндамалары</w:t>
            </w:r>
          </w:p>
          <w:p w14:paraId="28CFA35A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1FF14555" w14:textId="192613C5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Пікір</w:t>
            </w:r>
          </w:p>
          <w:p w14:paraId="64D12164" w14:textId="45FAD55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42D7468B" w14:textId="49D8F8DB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Әлеуметтік желідегі жарияланым</w:t>
            </w:r>
          </w:p>
          <w:p w14:paraId="76E0B6B2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(Instagram, Facebook, TikTok, YouTube)</w:t>
            </w:r>
          </w:p>
          <w:p w14:paraId="23CFD30F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15EBBD8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0F98A3BD" w14:textId="5213AC43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БАҚ-тағы жарияланым</w:t>
            </w:r>
          </w:p>
          <w:p w14:paraId="57C45DA1" w14:textId="2348DAC8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CFDF6B5" w14:textId="41002FF3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Фото/видеоесеп</w:t>
            </w:r>
          </w:p>
          <w:p w14:paraId="3F3C511F" w14:textId="274D5D00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DF58325" w14:textId="2EB4FA7C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FFA2AEE" w14:textId="1B6F955E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Қатысушылардың тізімі, саны</w:t>
            </w:r>
          </w:p>
          <w:p w14:paraId="22C20108" w14:textId="07AE4722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04DC697C" w14:textId="7D3A30B2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Қорытынды ақпарат</w:t>
            </w:r>
          </w:p>
          <w:p w14:paraId="3A0DFA88" w14:textId="31D9A003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64C2D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10</w:t>
            </w:r>
          </w:p>
          <w:p w14:paraId="3C56381C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775343C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FB87EC2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2C39E5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2-ден кем емес</w:t>
            </w:r>
          </w:p>
          <w:p w14:paraId="43973DD4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8B8760C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D6AD0CB" w14:textId="1C040062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A0257B2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08F60AE" w14:textId="51977222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2-ден кем емес</w:t>
            </w:r>
          </w:p>
          <w:p w14:paraId="09ADDF14" w14:textId="6E53C493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EA93217" w14:textId="40BA7B7A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D1FD19C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BA34B8E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Әр шараға 2-ден кем емес</w:t>
            </w:r>
          </w:p>
          <w:p w14:paraId="26166251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4A8E4BB" w14:textId="5A5DCE3E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Әр шарадан 1-ден кем емес</w:t>
            </w:r>
          </w:p>
          <w:p w14:paraId="67FE221D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043371E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59035A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5558A71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AAE3C0B" w14:textId="22AAC56B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1-ден кем емес</w:t>
            </w:r>
          </w:p>
          <w:p w14:paraId="52A2DD0A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4886F00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Әр шарадан 4/1-тен кем емес</w:t>
            </w:r>
          </w:p>
          <w:p w14:paraId="432B2E3D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0B6EF05" w14:textId="3DE8A4A2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1000-дан кем емес</w:t>
            </w:r>
          </w:p>
          <w:p w14:paraId="6EE4C89C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550F472" w14:textId="0B3EA485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Әр шарадан 1-ден кем емес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865D" w14:textId="21623CCD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564C1" w:rsidRPr="008564C1" w14:paraId="0095EC4A" w14:textId="77777777" w:rsidTr="00386451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DA2C" w14:textId="361A2D29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749E" w14:textId="7A0445CB" w:rsidR="008564C1" w:rsidRPr="008564C1" w:rsidRDefault="008564C1" w:rsidP="008564C1">
            <w:pPr>
              <w:widowControl w:val="0"/>
              <w:spacing w:line="285" w:lineRule="atLeast"/>
              <w:textAlignment w:val="baseline"/>
              <w:rPr>
                <w:rFonts w:ascii="Times New Roman" w:hAnsi="Times New Roman"/>
                <w:lang w:val="kk-KZ"/>
              </w:rPr>
            </w:pPr>
            <w:r w:rsidRPr="008564C1">
              <w:rPr>
                <w:rFonts w:ascii="Times New Roman" w:hAnsi="Times New Roman"/>
                <w:color w:val="000000"/>
                <w:spacing w:val="2"/>
                <w:lang w:val="kk-KZ"/>
              </w:rPr>
              <w:t>Шымкент қ. жергілікті өзін-өзі басқару органдарымен бюджетін қалыптастыру бойынша кездесу мен семинарлар ұйымдастыру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B8CD" w14:textId="41EE599B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6732" w14:textId="73E4062D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берушімен келісілген кездесулер мен семинарлардың тақырыбы мен бағдарламасы</w:t>
            </w:r>
          </w:p>
          <w:p w14:paraId="74B3EBD6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BB0B8E2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Пікір</w:t>
            </w:r>
          </w:p>
          <w:p w14:paraId="25B1A2AD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2ABA81E5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Әлеуметтік желідегі жарияланым</w:t>
            </w:r>
          </w:p>
          <w:p w14:paraId="5015E6C3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(Instagram, Facebook, TikTok, YouTube)</w:t>
            </w:r>
          </w:p>
          <w:p w14:paraId="5EE71BB3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31E89CD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БАҚ-тағы жарияланым</w:t>
            </w:r>
          </w:p>
          <w:p w14:paraId="25996D45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0A01A3D8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Фото/видеоесеп</w:t>
            </w:r>
          </w:p>
          <w:p w14:paraId="7BF75CA6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BAA3B92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2CBC4634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Қатысушылардың тізімі, саны</w:t>
            </w:r>
          </w:p>
          <w:p w14:paraId="4DDDFD86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853E634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Қорытынды ақпарат</w:t>
            </w:r>
          </w:p>
          <w:p w14:paraId="19565D6D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341A4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10</w:t>
            </w:r>
          </w:p>
          <w:p w14:paraId="68EA07DE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53CC0F0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6C2A99B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4F160DE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2-ден кем емес</w:t>
            </w:r>
          </w:p>
          <w:p w14:paraId="1565ED2B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2485794" w14:textId="7C84EF4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1-ден кем емес</w:t>
            </w:r>
          </w:p>
          <w:p w14:paraId="2C546AC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D916655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E0F960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6FB91DE" w14:textId="2E2A0DD5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1-ден кем емес</w:t>
            </w:r>
          </w:p>
          <w:p w14:paraId="7C17A6C5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265CB74" w14:textId="1A2EBECF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Әр шарадан 2/1-ден кем емес</w:t>
            </w:r>
          </w:p>
          <w:p w14:paraId="063AEC9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D7FEAF7" w14:textId="0D9D7363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100</w:t>
            </w:r>
          </w:p>
          <w:p w14:paraId="2F65F7D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14AE6FB" w14:textId="75E20BE2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Әр шарадан 1-ден кем емес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F07E" w14:textId="6A9E376A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564C1" w:rsidRPr="008564C1" w14:paraId="4321C6D9" w14:textId="77777777" w:rsidTr="009420D9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EBA3" w14:textId="152E5553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9C8A" w14:textId="345E87DF" w:rsidR="008564C1" w:rsidRPr="008564C1" w:rsidRDefault="008564C1" w:rsidP="008564C1">
            <w:pPr>
              <w:widowControl w:val="0"/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8564C1">
              <w:rPr>
                <w:rFonts w:ascii="Times New Roman" w:hAnsi="Times New Roman"/>
                <w:color w:val="000000"/>
                <w:spacing w:val="2"/>
                <w:lang w:val="kk-KZ"/>
              </w:rPr>
              <w:t>Азаматтардың жергілікті қоғамдастық проблемаларын шешуге қатысуы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292E" w14:textId="40F9ADA3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BBC1" w14:textId="5DB1DF4B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Жағымды кейс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A020" w14:textId="0BD027E0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AA44" w14:textId="70768D6B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73E12" w:rsidRPr="008564C1" w14:paraId="713E00FE" w14:textId="77777777" w:rsidTr="0020153D">
        <w:trPr>
          <w:trHeight w:val="191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5D02B8" w14:textId="487AAA11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міндет</w:t>
            </w: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«Демократиялық үдерістердегі өзін-өзі басқару институтының рөлі: кеше, бүгін, ертең» тақырыбында кемінде 5 спикердің қатысуымен конференция ұйымдастыру. Қажетті құрал-жабдықтармен (жарықдиодты экран, дыбыс) қамтамасыз ету арқылы ұйымдастыру. күшейткіш жабдықтар және т.б.) (қатысушылар саны – кемінде 300 адам); Жоба аясында «Демократиялық үдерістердегі өзін-өзі басқару институтының рөлі: кеше, бүгін, ертең» конференциясына жоба логотипі бар тақырыптық медальдарды дайындау (медальдар саны 300-ден кем емес);</w:t>
            </w:r>
          </w:p>
        </w:tc>
      </w:tr>
      <w:tr w:rsidR="00873E12" w:rsidRPr="008564C1" w14:paraId="1F8F3F50" w14:textId="77777777" w:rsidTr="0020153D">
        <w:trPr>
          <w:trHeight w:val="8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FA4B" w14:textId="77777777" w:rsidR="00873E12" w:rsidRPr="008564C1" w:rsidRDefault="00873E12" w:rsidP="00873E12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71059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AFEF9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Өткізілу орны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6BBA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көрсеткіштер</w:t>
            </w:r>
          </w:p>
          <w:p w14:paraId="42E58D2C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59936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Жоспарлан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ып отырған</w:t>
            </w: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индикаторлар</w:t>
            </w:r>
            <w:proofErr w:type="spellEnd"/>
            <w:r w:rsidRPr="008564C1">
              <w:rPr>
                <w:rStyle w:val="FootnoteCharacters"/>
                <w:rFonts w:ascii="Times New Roman" w:eastAsia="Times New Roman" w:hAnsi="Times New Roman"/>
                <w:b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3B0B8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Орындалу мерзімі</w:t>
            </w:r>
          </w:p>
        </w:tc>
      </w:tr>
      <w:tr w:rsidR="008564C1" w:rsidRPr="008564C1" w14:paraId="34CFB0E5" w14:textId="77777777" w:rsidTr="00C10699">
        <w:trPr>
          <w:trHeight w:val="2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A9F1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D3C4" w14:textId="46619D6D" w:rsidR="008564C1" w:rsidRPr="008564C1" w:rsidRDefault="008564C1" w:rsidP="008564C1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u w:val="single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Азаматтық қоғам және жергілікті өзін өзі басқару саласындағы 5 спикердің қатысуынмен қалалық конференциясын өткізу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8E8A8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99B9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Тапсырыс берушімен келісілген конференция бағдарламасы</w:t>
            </w:r>
          </w:p>
          <w:p w14:paraId="5DB4DC67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37E9DA9" w14:textId="008BC291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Тапсырыс берушімен келісілген спикерлердің тізімі, түйіндемесі</w:t>
            </w:r>
          </w:p>
          <w:p w14:paraId="0CB3E994" w14:textId="6D148F62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8CD85EB" w14:textId="0C26E1EF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Тапсырыс берушімен келісілген логотипі бар тақырыптық медаль фотосы</w:t>
            </w:r>
          </w:p>
          <w:p w14:paraId="4AB65382" w14:textId="4FAE7938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736D2EC2" w14:textId="796823AF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Тапсырыс берушімен медальдарды қабылдау-табыстау актісі</w:t>
            </w:r>
          </w:p>
          <w:p w14:paraId="2BE2B5FB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52F54145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Спикерлердің баяндамалары</w:t>
            </w:r>
          </w:p>
          <w:p w14:paraId="172664FF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8D655E7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Қатысушылар тізімі, саны</w:t>
            </w:r>
          </w:p>
          <w:p w14:paraId="1C4D3C7B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7FFC891B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Таратпа материалдарының фотосы</w:t>
            </w:r>
          </w:p>
          <w:p w14:paraId="1AF7EE7F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084B7D7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Пікір</w:t>
            </w:r>
          </w:p>
          <w:p w14:paraId="134EA0AA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2A4D964" w14:textId="66AE4566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Әлеуметтік желідегі жарияланым</w:t>
            </w:r>
          </w:p>
          <w:p w14:paraId="0E81988D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(Instagram, Facebook, TikTok, YouTube)</w:t>
            </w:r>
          </w:p>
          <w:p w14:paraId="3CD51BA9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75CABE10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БАҚ-тағы жарияланым</w:t>
            </w:r>
          </w:p>
          <w:p w14:paraId="21FA2CC3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C4EF1FE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Фото/бейнеесеп</w:t>
            </w:r>
          </w:p>
          <w:p w14:paraId="0C9EC06D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4C5B7DC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Конференцияның ұсыныстарына байланысты жолданған хаттар</w:t>
            </w:r>
          </w:p>
          <w:p w14:paraId="017E5377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390DBFF0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Хаттама</w:t>
            </w:r>
          </w:p>
          <w:p w14:paraId="2B72FB2D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168E462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Қажетті құрал-жабдықтармен (жарықдиодты экран, дыбыс) қамтамасыз ету арқылы ұйымдастыру</w:t>
            </w:r>
          </w:p>
          <w:p w14:paraId="140F139C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6880EEB" w14:textId="6FB6EB0C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күшейткіш жабдықтар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9742A0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lastRenderedPageBreak/>
              <w:t>1</w:t>
            </w:r>
          </w:p>
          <w:p w14:paraId="7C034C37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22BA8349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00E7E450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5</w:t>
            </w:r>
          </w:p>
          <w:p w14:paraId="226BB623" w14:textId="52CFCDE4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091A974C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702AF76D" w14:textId="4D31269F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 xml:space="preserve">4 </w:t>
            </w:r>
          </w:p>
          <w:p w14:paraId="612C89F1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26AEA2DA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65AB1DD9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092BE4F5" w14:textId="1505EC69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1 (300-ден кем емес медаль)</w:t>
            </w:r>
          </w:p>
          <w:p w14:paraId="06FAD8FB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55EFF3DD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1D6E21CB" w14:textId="3B70155A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5-тен кем емес</w:t>
            </w:r>
          </w:p>
          <w:p w14:paraId="3F0825C8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6E80B997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300- ден кем емес</w:t>
            </w:r>
          </w:p>
          <w:p w14:paraId="123F5E33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754F275E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4-тен кем емес</w:t>
            </w:r>
          </w:p>
          <w:p w14:paraId="1BB5FC00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304CE868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4-тен кем емес</w:t>
            </w:r>
          </w:p>
          <w:p w14:paraId="73E5D6BF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044B4E4D" w14:textId="0745EB82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4-тен кем емес</w:t>
            </w:r>
          </w:p>
          <w:p w14:paraId="760EEDBD" w14:textId="77777777" w:rsidR="008564C1" w:rsidRPr="008564C1" w:rsidRDefault="008564C1" w:rsidP="008564C1">
            <w:pPr>
              <w:pStyle w:val="af7"/>
              <w:widowControl w:val="0"/>
              <w:ind w:left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64E8F162" w14:textId="77777777" w:rsidR="008564C1" w:rsidRPr="008564C1" w:rsidRDefault="008564C1" w:rsidP="008564C1">
            <w:pPr>
              <w:pStyle w:val="af7"/>
              <w:widowControl w:val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0E945B3C" w14:textId="77777777" w:rsidR="008564C1" w:rsidRPr="008564C1" w:rsidRDefault="008564C1" w:rsidP="008564C1">
            <w:pPr>
              <w:pStyle w:val="af7"/>
              <w:widowControl w:val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</w:p>
          <w:p w14:paraId="401DA31B" w14:textId="57811876" w:rsidR="008564C1" w:rsidRPr="008564C1" w:rsidRDefault="008564C1" w:rsidP="008564C1">
            <w:pPr>
              <w:pStyle w:val="af7"/>
              <w:widowControl w:val="0"/>
              <w:contextualSpacing/>
              <w:jc w:val="center"/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spacing w:val="2"/>
                <w:sz w:val="22"/>
                <w:szCs w:val="22"/>
                <w:lang w:val="kk-KZ"/>
              </w:rPr>
              <w:t>1-ден кем емес</w:t>
            </w:r>
          </w:p>
          <w:p w14:paraId="4385B13B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261034B9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  <w:r w:rsidRPr="008564C1">
              <w:rPr>
                <w:rFonts w:ascii="Times New Roman" w:eastAsia="Times New Roman" w:hAnsi="Times New Roman"/>
                <w:spacing w:val="2"/>
                <w:lang w:val="kk-KZ"/>
              </w:rPr>
              <w:t>8/1-ден кем емес</w:t>
            </w:r>
          </w:p>
          <w:p w14:paraId="1F5F8B36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0FC21608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  <w:r w:rsidRPr="008564C1">
              <w:rPr>
                <w:rFonts w:ascii="Times New Roman" w:eastAsia="Times New Roman" w:hAnsi="Times New Roman"/>
                <w:spacing w:val="2"/>
                <w:lang w:val="kk-KZ"/>
              </w:rPr>
              <w:t>2-ден кем емес</w:t>
            </w:r>
          </w:p>
          <w:p w14:paraId="25446CA7" w14:textId="6C7CC3A4" w:rsidR="008564C1" w:rsidRPr="008564C1" w:rsidRDefault="008564C1" w:rsidP="008564C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096A6949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3BACA71B" w14:textId="35C36D49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  <w:r w:rsidRPr="008564C1">
              <w:rPr>
                <w:rFonts w:ascii="Times New Roman" w:eastAsia="Times New Roman" w:hAnsi="Times New Roman"/>
                <w:spacing w:val="2"/>
                <w:lang w:val="kk-KZ"/>
              </w:rPr>
              <w:t>1</w:t>
            </w:r>
          </w:p>
          <w:p w14:paraId="6391E97A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337E1287" w14:textId="217012E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  <w:r w:rsidRPr="008564C1">
              <w:rPr>
                <w:rFonts w:ascii="Times New Roman" w:eastAsia="Times New Roman" w:hAnsi="Times New Roman"/>
                <w:spacing w:val="2"/>
                <w:lang w:val="kk-KZ"/>
              </w:rPr>
              <w:t>1</w:t>
            </w:r>
          </w:p>
          <w:p w14:paraId="2082F889" w14:textId="5764239E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37B752C5" w14:textId="0EEF1866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0587C9D0" w14:textId="4555F259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0D3F2C9B" w14:textId="4B9EFBD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4BD07409" w14:textId="23F2A2D6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  <w:r w:rsidRPr="008564C1">
              <w:rPr>
                <w:rFonts w:ascii="Times New Roman" w:eastAsia="Times New Roman" w:hAnsi="Times New Roman"/>
                <w:spacing w:val="2"/>
                <w:lang w:val="kk-KZ"/>
              </w:rPr>
              <w:t>1</w:t>
            </w:r>
          </w:p>
          <w:p w14:paraId="4CB10485" w14:textId="28FA194A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7302B" w14:textId="4BBCBA52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564C1" w:rsidRPr="008564C1" w14:paraId="7B5D4E42" w14:textId="77777777" w:rsidTr="0067749B">
        <w:trPr>
          <w:trHeight w:val="27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21C7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87F1" w14:textId="006FD39E" w:rsidR="008564C1" w:rsidRPr="008564C1" w:rsidRDefault="008564C1" w:rsidP="008564C1">
            <w:pPr>
              <w:widowControl w:val="0"/>
              <w:spacing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u w:val="single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Конференция ұсыныстарын әзірлеу (сараптамалық жұмыстар жүргізу)</w:t>
            </w:r>
          </w:p>
          <w:p w14:paraId="65823501" w14:textId="29E12927" w:rsidR="008564C1" w:rsidRPr="008564C1" w:rsidRDefault="008564C1" w:rsidP="008564C1">
            <w:pPr>
              <w:widowControl w:val="0"/>
              <w:spacing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u w:val="single"/>
                <w:lang w:val="kk-KZ" w:eastAsia="ru-RU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84F70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ABBD7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Сараптамалық жұмыстар қорытындысы</w:t>
            </w:r>
          </w:p>
          <w:p w14:paraId="14E653E4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3E4C60FE" w14:textId="37D29032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Ұсыныстар пакеті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6290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  <w:r w:rsidRPr="008564C1">
              <w:rPr>
                <w:rFonts w:ascii="Times New Roman" w:eastAsia="Times New Roman" w:hAnsi="Times New Roman"/>
                <w:spacing w:val="2"/>
                <w:lang w:val="kk-KZ"/>
              </w:rPr>
              <w:t>1</w:t>
            </w:r>
          </w:p>
          <w:p w14:paraId="255F168A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4BF07915" w14:textId="77777777" w:rsidR="008564C1" w:rsidRPr="008564C1" w:rsidRDefault="008564C1" w:rsidP="008564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lang w:val="kk-KZ"/>
              </w:rPr>
            </w:pPr>
          </w:p>
          <w:p w14:paraId="1331B9EE" w14:textId="6362095F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spacing w:val="2"/>
                <w:lang w:val="kk-KZ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A823" w14:textId="01A58019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73E12" w:rsidRPr="008564C1" w14:paraId="46B9239E" w14:textId="77777777" w:rsidTr="0020153D">
        <w:trPr>
          <w:trHeight w:val="170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2E9020" w14:textId="77777777" w:rsidR="00873E12" w:rsidRPr="008564C1" w:rsidRDefault="00873E12" w:rsidP="00873E12">
            <w:pPr>
              <w:pStyle w:val="af2"/>
              <w:widowControl w:val="0"/>
              <w:spacing w:after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міндет</w:t>
            </w: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«Демократиялық үдерістердегі өзін-өзі басқару институтының рөлі: кеше, бүгін, ертең» (логотипі бар портфель, логотипі бар флэш-диск, логотипі бар блокнот және әріптер) конференциясына қатысушылар үшін үлестірме материалдар дайындау.</w:t>
            </w:r>
          </w:p>
          <w:p w14:paraId="45902A72" w14:textId="545C037A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873E12" w:rsidRPr="008564C1" w14:paraId="79AF56BB" w14:textId="77777777" w:rsidTr="0020153D">
        <w:trPr>
          <w:trHeight w:val="79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33D3" w14:textId="77777777" w:rsidR="00873E12" w:rsidRPr="008564C1" w:rsidRDefault="00873E12" w:rsidP="00873E12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EDCF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7F4F8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Өткізілу орны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D8E9C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4B935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20B7B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Орындау мерзімі</w:t>
            </w:r>
          </w:p>
        </w:tc>
      </w:tr>
      <w:tr w:rsidR="008564C1" w:rsidRPr="008564C1" w14:paraId="5DC7E5CB" w14:textId="77777777" w:rsidTr="0020153D">
        <w:trPr>
          <w:trHeight w:val="1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373F" w14:textId="77777777" w:rsidR="008564C1" w:rsidRPr="008564C1" w:rsidRDefault="008564C1" w:rsidP="008564C1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8564C1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0A102" w14:textId="116C9D1C" w:rsidR="008564C1" w:rsidRPr="008564C1" w:rsidRDefault="008564C1" w:rsidP="008564C1">
            <w:pPr>
              <w:pStyle w:val="af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«Демократиялық үдерістердегі өзін-өзі 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lastRenderedPageBreak/>
              <w:t>басқару институтының рөлі: кеше, бүгін, ертең» (логотипі бар портфель, логотипі бар флэш-диск, логотипі бар блокнот және әріптер) конференциясына қатысушылар үшін үлестірме материалдар дайындау.</w:t>
            </w:r>
            <w:r w:rsidRPr="008564C1">
              <w:rPr>
                <w:rFonts w:ascii="Times New Roman" w:eastAsia="Times New Roman" w:hAnsi="Times New Roman"/>
                <w:color w:val="000000"/>
                <w:spacing w:val="2"/>
                <w:u w:val="single"/>
                <w:lang w:val="kk-KZ"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A0DF" w14:textId="7777777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Шымкент қ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0176" w14:textId="35F62E9A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 xml:space="preserve">Тапсырыс берушімен келісілген дизайнда үлестірме материалдар </w:t>
            </w: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lastRenderedPageBreak/>
              <w:t>(логотипі бар портфель, флэш-диск, блокнот, әріптер) фотосы</w:t>
            </w:r>
          </w:p>
          <w:p w14:paraId="40669998" w14:textId="3B1F3948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7243DAF2" w14:textId="7C6E42AE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Тапсырыс берушімен қабылдау-табыстау актісі</w:t>
            </w:r>
          </w:p>
          <w:p w14:paraId="2D01179B" w14:textId="1DF35BAB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1C10781B" w14:textId="761E4158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Таратпалардың таратылғандығы туралы фото және бейнеесеп</w:t>
            </w:r>
          </w:p>
          <w:p w14:paraId="37E54990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9790337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9614800" w14:textId="4E20C02B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3A6E3" w14:textId="77777777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lastRenderedPageBreak/>
              <w:t>4</w:t>
            </w:r>
          </w:p>
          <w:p w14:paraId="7259303D" w14:textId="77777777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2CBADC89" w14:textId="77777777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1F5D6769" w14:textId="77777777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1D0BA3A6" w14:textId="77777777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691C8A4" w14:textId="77777777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 (әр қайсысы 300-ден кем емес)</w:t>
            </w:r>
          </w:p>
          <w:p w14:paraId="6A5FD4BE" w14:textId="77777777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541422A8" w14:textId="4C51A9C8" w:rsidR="008564C1" w:rsidRPr="008564C1" w:rsidRDefault="008564C1" w:rsidP="008564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10-нан кем емес фото және 1 бейне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26E22" w14:textId="1B91183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73E12" w:rsidRPr="008564C1" w14:paraId="5631BBA4" w14:textId="77777777" w:rsidTr="0020153D">
        <w:trPr>
          <w:trHeight w:val="196"/>
        </w:trPr>
        <w:tc>
          <w:tcPr>
            <w:tcW w:w="139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21009F7C" w14:textId="77777777" w:rsidR="00873E12" w:rsidRPr="008564C1" w:rsidRDefault="00873E12" w:rsidP="00873E12">
            <w:pPr>
              <w:pStyle w:val="af2"/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4 міндет</w:t>
            </w: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Жоба аясында ақпараттық жұмысты ұйымдастыру, сонымен қатар 10 тақырыптық баннерлер шығару және қаланың орталық көшелеріне орналастыру және 3 тақырыптық бейнеролик әзірлеу және әлеуметтік желіде жариялау;</w:t>
            </w:r>
          </w:p>
          <w:p w14:paraId="32D2A5DC" w14:textId="2FF31F15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8564C1" w:rsidRPr="008564C1" w14:paraId="6E9D59A2" w14:textId="77777777" w:rsidTr="00C0322E">
        <w:trPr>
          <w:trHeight w:val="19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70CC" w14:textId="77777777" w:rsidR="008564C1" w:rsidRPr="008564C1" w:rsidRDefault="008564C1" w:rsidP="008564C1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235D" w14:textId="14B1F0A6" w:rsidR="008564C1" w:rsidRPr="008564C1" w:rsidRDefault="008564C1" w:rsidP="008564C1">
            <w:pPr>
              <w:pStyle w:val="af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Жоба аясында ақпараттық жұмысты ұйымдастыру, сонымен қатар 10 тақырыптық баннерлер шығару және қаланың орталық көшелеріне орналастыру және 3 тақырыптық бейнеролик әзірлеу және әлеуметтік желіде жариялау</w:t>
            </w:r>
          </w:p>
          <w:p w14:paraId="56B59E25" w14:textId="4B2CEA24" w:rsidR="008564C1" w:rsidRPr="008564C1" w:rsidRDefault="008564C1" w:rsidP="008564C1">
            <w:pPr>
              <w:pStyle w:val="af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D8EC" w14:textId="7777777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8C789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 xml:space="preserve">Тапсырыс берушімен келісілген баннерлердің тақырыптары </w:t>
            </w:r>
          </w:p>
          <w:p w14:paraId="6BFDFF19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28FD1042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берушімен келісілген баннерлерді орналастыру көшелері</w:t>
            </w:r>
          </w:p>
          <w:p w14:paraId="443DF0C6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760374E9" w14:textId="3CFAD322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Фото/бейнеесеп</w:t>
            </w:r>
          </w:p>
          <w:p w14:paraId="56E84C64" w14:textId="1BE8003B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2E5DA25D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4A87EF24" w14:textId="1EBA052D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Әлеуметтік желідегі жарияланым</w:t>
            </w:r>
          </w:p>
          <w:p w14:paraId="07D22706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(Instagram, Facebook, TikTok, YouTube)</w:t>
            </w:r>
          </w:p>
          <w:p w14:paraId="40644723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1840D0E0" w14:textId="5E57CFC0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берушімен келісілген бейнеролик тақырыбы, сценарийі</w:t>
            </w:r>
          </w:p>
          <w:p w14:paraId="69C9D4E9" w14:textId="7EF9D884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1F4330B" w14:textId="6A211C53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берушімен келісілген бейнеролик</w:t>
            </w:r>
          </w:p>
          <w:p w14:paraId="710B3863" w14:textId="77777777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A0E834B" w14:textId="44D4B5C3" w:rsidR="008564C1" w:rsidRPr="008564C1" w:rsidRDefault="008564C1" w:rsidP="008564C1">
            <w:pPr>
              <w:pStyle w:val="af2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 xml:space="preserve">Әлеуметтік желілерге жарияланым (скрин, сілтемелері) 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1921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10-нан кем емес</w:t>
            </w:r>
          </w:p>
          <w:p w14:paraId="7FBA2E7F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45A68636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41F3811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10-нан кем емес</w:t>
            </w:r>
          </w:p>
          <w:p w14:paraId="75DE9C93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7354CD9F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08DE47FC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9F8B933" w14:textId="4F055DB0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10-нан кем емес/1 бейнеесеп</w:t>
            </w:r>
          </w:p>
          <w:p w14:paraId="5C353FBF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35D91405" w14:textId="3F5F8CF2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1-ден кем емес</w:t>
            </w:r>
          </w:p>
          <w:p w14:paraId="68CDE10C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153F9BB2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1C4A2F5F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899020E" w14:textId="705612B9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3</w:t>
            </w:r>
          </w:p>
          <w:p w14:paraId="2B241D6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C7C9D7B" w14:textId="134881AF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FA3CEC5" w14:textId="3D0C7EA2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3</w:t>
            </w:r>
          </w:p>
          <w:p w14:paraId="2362E605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7DA0D930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59CF9881" w14:textId="2B42420D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4-тен кем емес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78EA" w14:textId="1F0C20DB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73E12" w:rsidRPr="008564C1" w14:paraId="2E7CB41A" w14:textId="77777777" w:rsidTr="0020153D">
        <w:trPr>
          <w:trHeight w:val="196"/>
        </w:trPr>
        <w:tc>
          <w:tcPr>
            <w:tcW w:w="139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45F1385" w14:textId="491A7CB8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5 міндет</w:t>
            </w: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«Әрбір іс-шараның фото және бейне түсірілімін ұйымдастыру»</w:t>
            </w:r>
          </w:p>
        </w:tc>
      </w:tr>
      <w:tr w:rsidR="008564C1" w:rsidRPr="008564C1" w14:paraId="39804F6C" w14:textId="77777777" w:rsidTr="00625DCA">
        <w:trPr>
          <w:trHeight w:val="19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1AAC" w14:textId="21C837E4" w:rsidR="008564C1" w:rsidRPr="008564C1" w:rsidRDefault="008564C1" w:rsidP="008564C1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94C4" w14:textId="533BC801" w:rsidR="008564C1" w:rsidRPr="008564C1" w:rsidRDefault="008564C1" w:rsidP="008564C1">
            <w:pPr>
              <w:pStyle w:val="af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Әрбір іс-шараның фото 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lastRenderedPageBreak/>
              <w:t>және бейне түсірілімін ұйымдастыру.</w:t>
            </w:r>
          </w:p>
          <w:p w14:paraId="2D0FF82C" w14:textId="13FEC4B6" w:rsidR="008564C1" w:rsidRPr="008564C1" w:rsidRDefault="008564C1" w:rsidP="008564C1">
            <w:pPr>
              <w:widowControl w:val="0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u w:val="single"/>
                <w:lang w:val="kk-KZ" w:eastAsia="ru-RU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8913" w14:textId="7777777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Шымкент қ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41A2" w14:textId="650805D5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Әлеуметтік желілерге жарияланым</w:t>
            </w:r>
          </w:p>
          <w:p w14:paraId="3E9115B9" w14:textId="67156224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lastRenderedPageBreak/>
              <w:t>(Instagram, Facebook, TikTok, YouTube)</w:t>
            </w:r>
          </w:p>
          <w:p w14:paraId="3A62DD90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8308625" w14:textId="4DBF7CD6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БАҚ-тағы жарияланым</w:t>
            </w:r>
          </w:p>
          <w:p w14:paraId="4624FC4D" w14:textId="7777777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787769F" w14:textId="41AB8EFD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Фото/бейнеесеп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5FE8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lastRenderedPageBreak/>
              <w:t>20-дан кем емес</w:t>
            </w:r>
          </w:p>
          <w:p w14:paraId="63BB21EA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30FF2EF0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AF9019B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28D7C3B" w14:textId="13EFF8A8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2-ден кем емес</w:t>
            </w:r>
          </w:p>
          <w:p w14:paraId="782300F9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72DE67A2" w14:textId="0944A631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20/3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A2B1" w14:textId="212AF49B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 xml:space="preserve">Тамыз-қараша, </w:t>
            </w: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564C1" w:rsidRPr="008564C1" w14:paraId="778AC583" w14:textId="77777777" w:rsidTr="00BF352D">
        <w:trPr>
          <w:trHeight w:val="19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738E" w14:textId="1914DEB4" w:rsidR="008564C1" w:rsidRPr="008564C1" w:rsidRDefault="008564C1" w:rsidP="008564C1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b/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2DF23" w14:textId="360CFCEA" w:rsidR="008564C1" w:rsidRPr="008564C1" w:rsidRDefault="008564C1" w:rsidP="008564C1">
            <w:pPr>
              <w:pStyle w:val="af7"/>
              <w:widowControl w:val="0"/>
              <w:ind w:left="0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8564C1">
              <w:rPr>
                <w:rFonts w:cs="Times New Roman"/>
                <w:sz w:val="22"/>
                <w:szCs w:val="22"/>
                <w:lang w:val="kk-KZ"/>
              </w:rPr>
              <w:t>Шымкент қ. жергілікті өзін-өзі басқаруды дамыту жүйесіне қатысты танымдық фильм әзірлеу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6FF4F" w14:textId="684F8DD3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қ.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D14A" w14:textId="164BF580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Тапсырыс берушімен келісілген фильм сценарийі</w:t>
            </w:r>
          </w:p>
          <w:p w14:paraId="7DCE1C5B" w14:textId="7777777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42D3903" w14:textId="177D1A1D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Тапсырыс берушімен келісілген фильм  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4939D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</w:t>
            </w:r>
          </w:p>
          <w:p w14:paraId="4A521DF4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FDB79E7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35F11496" w14:textId="51E08C14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98ED" w14:textId="76E2B96F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564C1" w:rsidRPr="008564C1" w14:paraId="5B7C6CB5" w14:textId="77777777" w:rsidTr="002549F4">
        <w:trPr>
          <w:trHeight w:val="19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802C6" w14:textId="4F63349E" w:rsidR="008564C1" w:rsidRPr="008564C1" w:rsidRDefault="008564C1" w:rsidP="008564C1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5054" w14:textId="15E7FAE7" w:rsidR="008564C1" w:rsidRPr="008564C1" w:rsidRDefault="008564C1" w:rsidP="008564C1">
            <w:pPr>
              <w:pStyle w:val="af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Жергілікті өзін-өзі басқарудың ақпараттық ресурсын әзірлеу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7DA8" w14:textId="4E890D3B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қ.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FA10" w14:textId="52F69619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 xml:space="preserve">Тапсырыс берушімен келісілген «Azamattyq Basqaru ақпараттық </w:t>
            </w:r>
          </w:p>
          <w:p w14:paraId="2FFCFB18" w14:textId="2DB1EF0A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 xml:space="preserve"> кітапша» </w:t>
            </w:r>
          </w:p>
          <w:p w14:paraId="1E2C20DC" w14:textId="1DF563AD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9FDAFD3" w14:textId="783A57E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Кітапшаны электронды таралымы</w:t>
            </w:r>
          </w:p>
          <w:p w14:paraId="514E4A09" w14:textId="77777777" w:rsidR="008564C1" w:rsidRPr="008564C1" w:rsidRDefault="008564C1" w:rsidP="00856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69D71589" w14:textId="77777777" w:rsidR="008564C1" w:rsidRPr="008564C1" w:rsidRDefault="008564C1" w:rsidP="008564C1">
            <w:pPr>
              <w:widowControl w:val="0"/>
              <w:spacing w:line="28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8564C1">
              <w:rPr>
                <w:rFonts w:ascii="Times New Roman" w:hAnsi="Times New Roman"/>
                <w:color w:val="000000"/>
                <w:spacing w:val="2"/>
                <w:lang w:val="kk-KZ"/>
              </w:rPr>
              <w:t>Онлайн платформасы</w:t>
            </w:r>
          </w:p>
          <w:p w14:paraId="23A67963" w14:textId="32B02EC4" w:rsidR="008564C1" w:rsidRPr="008564C1" w:rsidRDefault="008564C1" w:rsidP="008564C1">
            <w:pPr>
              <w:widowControl w:val="0"/>
              <w:spacing w:line="28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hAnsi="Times New Roman"/>
                <w:color w:val="000000"/>
                <w:spacing w:val="2"/>
                <w:lang w:val="kk-KZ"/>
              </w:rPr>
              <w:t>Дайджест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6CF0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</w:t>
            </w:r>
          </w:p>
          <w:p w14:paraId="21A291EE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A9CB8AE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3017FE8B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C4E7DDA" w14:textId="5CFAEB0C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</w:t>
            </w:r>
          </w:p>
          <w:p w14:paraId="00F89F10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5BC77881" w14:textId="1A3F1440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</w:t>
            </w:r>
          </w:p>
          <w:p w14:paraId="1BD58B8B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48B9F42" w14:textId="6A570DB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8E14" w14:textId="26A2B3FB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564C1" w:rsidRPr="008564C1" w14:paraId="224DB3CA" w14:textId="77777777" w:rsidTr="00B35D6E">
        <w:trPr>
          <w:trHeight w:val="19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E237" w14:textId="19F702F9" w:rsidR="008564C1" w:rsidRPr="008564C1" w:rsidRDefault="008564C1" w:rsidP="008564C1">
            <w:pPr>
              <w:pStyle w:val="af7"/>
              <w:widowControl w:val="0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kk-KZ"/>
              </w:rPr>
            </w:pPr>
            <w:r w:rsidRPr="008564C1">
              <w:rPr>
                <w:rFonts w:eastAsia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54A9" w14:textId="1FB4114E" w:rsidR="008564C1" w:rsidRPr="008564C1" w:rsidRDefault="008564C1" w:rsidP="008564C1">
            <w:pPr>
              <w:pStyle w:val="af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Жергілікті өзін өзі басқару және азаматтық қоғамды дамыту тақырыптарына тақырыптық подкасттар түсіру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BAD3" w14:textId="5A089F32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Шымкент қ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3066" w14:textId="7777777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Тапсырыс берушімен келісілген подкасттың бағдарламасы мен сценарийі</w:t>
            </w:r>
          </w:p>
          <w:p w14:paraId="01257A93" w14:textId="77777777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</w:p>
          <w:p w14:paraId="797B0BE9" w14:textId="1B915155" w:rsidR="008564C1" w:rsidRPr="008564C1" w:rsidRDefault="008564C1" w:rsidP="0085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color w:val="000000"/>
                <w:spacing w:val="2"/>
                <w:lang w:val="kk-KZ" w:eastAsia="ru-RU"/>
              </w:rPr>
              <w:t>Подкасттың жарияланымы (скрин, сілтемесі)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EE00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3</w:t>
            </w:r>
          </w:p>
          <w:p w14:paraId="5760C43A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6B386D4F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48AF5CEA" w14:textId="77777777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  <w:p w14:paraId="0084F2FE" w14:textId="69389696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1-ден кем емес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AABCE" w14:textId="79C6305F" w:rsidR="008564C1" w:rsidRPr="008564C1" w:rsidRDefault="008564C1" w:rsidP="00856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Тамыз-қараша, 2024 ж.</w:t>
            </w:r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</w:tr>
      <w:tr w:rsidR="00873E12" w:rsidRPr="008564C1" w14:paraId="56780DDE" w14:textId="77777777" w:rsidTr="0020153D">
        <w:trPr>
          <w:trHeight w:val="228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C6B96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Шарт талаптарына сәйкес жоба нәтижелерінің қорытынды жария презентациясы</w:t>
            </w:r>
          </w:p>
        </w:tc>
      </w:tr>
      <w:tr w:rsidR="00873E12" w:rsidRPr="008564C1" w14:paraId="3685E0D4" w14:textId="77777777" w:rsidTr="0020153D">
        <w:trPr>
          <w:trHeight w:val="8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D636" w14:textId="77777777" w:rsidR="00873E12" w:rsidRPr="008564C1" w:rsidRDefault="00873E12" w:rsidP="00873E12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ECA49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2FEE0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Өткізілу орны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8C599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1397A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6CE51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Орындау мерзімі</w:t>
            </w:r>
          </w:p>
        </w:tc>
      </w:tr>
      <w:tr w:rsidR="00873E12" w:rsidRPr="008564C1" w14:paraId="3731C111" w14:textId="77777777" w:rsidTr="0020153D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F1F7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bCs/>
                <w:lang w:val="kk-KZ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7F79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 Жобаның таныстыру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0A2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Шымкент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D6CB" w14:textId="787C971C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«Жобаны жан-жақты таныстыру» презентация </w:t>
            </w:r>
          </w:p>
          <w:p w14:paraId="15CE6B01" w14:textId="38DDDEC5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Әлеуметтік желідегі жарияланым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508E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25C708DA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AEBC906" w14:textId="1D0E7C48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2-ден кем емес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5D8" w14:textId="3398FFF9" w:rsidR="00873E12" w:rsidRPr="008564C1" w:rsidRDefault="008564C1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Тамыз, 2024 ж.</w:t>
            </w:r>
          </w:p>
        </w:tc>
      </w:tr>
      <w:tr w:rsidR="00873E12" w:rsidRPr="008564C1" w14:paraId="4BE8C458" w14:textId="77777777" w:rsidTr="0020153D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7B9A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6EEE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Жоба қорытындысы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6BD8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Шымкент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C6C2" w14:textId="31CE0B60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«Жобаны қорытындылау» презентация </w:t>
            </w:r>
          </w:p>
          <w:p w14:paraId="183BE69B" w14:textId="1BC6CE08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Әлеуметтік желідегі жарияланым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BC4F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4676ED67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D0A976F" w14:textId="5B7E65ED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Cs/>
                <w:lang w:val="kk-KZ" w:eastAsia="ru-RU"/>
              </w:rPr>
              <w:t>2-ден кем емес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4FF9" w14:textId="087B020F" w:rsidR="00873E12" w:rsidRPr="008564C1" w:rsidRDefault="008564C1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Қараша, 2024 ж.</w:t>
            </w:r>
          </w:p>
        </w:tc>
      </w:tr>
      <w:tr w:rsidR="00873E12" w:rsidRPr="008564C1" w14:paraId="0127ABF6" w14:textId="77777777" w:rsidTr="0020153D">
        <w:trPr>
          <w:trHeight w:val="295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C14959" w14:textId="77777777" w:rsidR="00873E12" w:rsidRPr="008564C1" w:rsidRDefault="00873E12" w:rsidP="00873E1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Шарт талаптарына сәйкес жобаның орындалу барысы туралы ақпараттық жұмыс</w:t>
            </w:r>
          </w:p>
        </w:tc>
      </w:tr>
      <w:tr w:rsidR="00873E12" w:rsidRPr="008564C1" w14:paraId="3AB33FEE" w14:textId="77777777" w:rsidTr="0020153D">
        <w:trPr>
          <w:trHeight w:val="8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9A90" w14:textId="77777777" w:rsidR="00873E12" w:rsidRPr="008564C1" w:rsidRDefault="00873E12" w:rsidP="00873E12">
            <w:pPr>
              <w:pStyle w:val="af7"/>
              <w:widowControl w:val="0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267DF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7A7FC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Байланыс арнасы</w:t>
            </w:r>
            <w:r w:rsidRPr="008564C1">
              <w:rPr>
                <w:rStyle w:val="ad"/>
                <w:rFonts w:ascii="Times New Roman" w:eastAsia="Times New Roman" w:hAnsi="Times New Roman"/>
                <w:b/>
                <w:lang w:eastAsia="ru-RU"/>
              </w:rPr>
              <w:footnoteReference w:id="6"/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43D72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62286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71592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Орындау мерзімі</w:t>
            </w:r>
          </w:p>
        </w:tc>
      </w:tr>
      <w:tr w:rsidR="00873E12" w:rsidRPr="008564C1" w14:paraId="1FAA318C" w14:textId="77777777" w:rsidTr="0020153D">
        <w:trPr>
          <w:trHeight w:val="2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68A7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bCs/>
                <w:lang w:val="kk-KZ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8452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Бейне ролик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F35E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val="en-US" w:eastAsia="ru-RU"/>
              </w:rPr>
              <w:t>BasQaru</w:t>
            </w:r>
            <w:proofErr w:type="spellEnd"/>
            <w:r w:rsidRPr="008564C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парақшасы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0BC2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C435" w14:textId="77777777" w:rsidR="00873E12" w:rsidRPr="008564C1" w:rsidRDefault="00873E12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Жергілікті өзін-өзі басқару органдарын қосу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D79B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Жобаны іске асыру барысында</w:t>
            </w:r>
          </w:p>
        </w:tc>
      </w:tr>
      <w:tr w:rsidR="00873E12" w:rsidRPr="008564C1" w14:paraId="70AECCF3" w14:textId="77777777" w:rsidTr="0020153D">
        <w:trPr>
          <w:trHeight w:val="2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9256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DC37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Әлеуметтік желілердегі жазба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DDD4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val="en-US" w:eastAsia="ru-RU"/>
              </w:rPr>
              <w:t>BasQaru</w:t>
            </w:r>
            <w:proofErr w:type="spellEnd"/>
            <w:r w:rsidRPr="008564C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парақшасы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0287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20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E043" w14:textId="77777777" w:rsidR="00873E12" w:rsidRPr="008564C1" w:rsidRDefault="00873E12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67C5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Жобаны іске асыру барысында</w:t>
            </w:r>
          </w:p>
        </w:tc>
      </w:tr>
      <w:tr w:rsidR="00873E12" w:rsidRPr="008564C1" w14:paraId="6372AEB1" w14:textId="77777777" w:rsidTr="0020153D">
        <w:trPr>
          <w:trHeight w:val="26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850D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3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50D1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69A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Жергілікті БАҚ, онлайн платформа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E006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0400" w14:textId="77777777" w:rsidR="00873E12" w:rsidRPr="008564C1" w:rsidRDefault="00873E12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21DC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Жобаны іске асыру барысында</w:t>
            </w:r>
          </w:p>
        </w:tc>
      </w:tr>
      <w:tr w:rsidR="00873E12" w:rsidRPr="008564C1" w14:paraId="77BAF75E" w14:textId="77777777" w:rsidTr="0020153D">
        <w:trPr>
          <w:trHeight w:val="26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97DD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4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D1C6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Баннер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86A1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Шымкент қ. </w:t>
            </w:r>
          </w:p>
          <w:p w14:paraId="6F377EF7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val="en-US" w:eastAsia="ru-RU"/>
              </w:rPr>
              <w:t>BasQaru</w:t>
            </w:r>
            <w:proofErr w:type="spellEnd"/>
            <w:r w:rsidRPr="008564C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парақшасы 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B793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6755" w14:textId="77777777" w:rsidR="00873E12" w:rsidRPr="008564C1" w:rsidRDefault="00873E12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Азаматтық қоғамды дамытуды насихаттау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F50F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Жобаны іске асыру барысында</w:t>
            </w:r>
          </w:p>
        </w:tc>
      </w:tr>
      <w:tr w:rsidR="00873E12" w:rsidRPr="008564C1" w14:paraId="4B1A0937" w14:textId="77777777" w:rsidTr="0020153D">
        <w:trPr>
          <w:trHeight w:val="26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D6D2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5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11ED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564C1">
              <w:rPr>
                <w:rFonts w:ascii="Times New Roman" w:hAnsi="Times New Roman"/>
                <w:color w:val="000000"/>
                <w:lang w:val="kk-KZ"/>
              </w:rPr>
              <w:t>Интервью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908E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BasQaru парақшасы </w:t>
            </w:r>
          </w:p>
          <w:p w14:paraId="75208128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Жергілікті БАҚ, онлайн платформа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D92F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D170" w14:textId="77777777" w:rsidR="00873E12" w:rsidRPr="008564C1" w:rsidRDefault="00873E12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AF26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Жобаны іске асыру барысында</w:t>
            </w:r>
          </w:p>
        </w:tc>
      </w:tr>
      <w:tr w:rsidR="00873E12" w:rsidRPr="008564C1" w14:paraId="7D1F0C56" w14:textId="77777777" w:rsidTr="0020153D">
        <w:trPr>
          <w:trHeight w:val="26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569A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6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20B1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564C1">
              <w:rPr>
                <w:rFonts w:ascii="Times New Roman" w:hAnsi="Times New Roman"/>
                <w:color w:val="000000"/>
                <w:lang w:val="kk-KZ"/>
              </w:rPr>
              <w:t>Ақпараттық видео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22D6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BasQaru парақшасы Жергілікті БАҚ, онлайн платформа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1B06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8041" w14:textId="77777777" w:rsidR="00873E12" w:rsidRPr="008564C1" w:rsidRDefault="00873E12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3DF6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Жобаны іске асыру барысында</w:t>
            </w:r>
          </w:p>
        </w:tc>
      </w:tr>
      <w:tr w:rsidR="00873E12" w:rsidRPr="008564C1" w14:paraId="37A00B5E" w14:textId="77777777" w:rsidTr="0020153D">
        <w:trPr>
          <w:trHeight w:val="26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36C1" w14:textId="77777777" w:rsidR="00873E12" w:rsidRPr="008564C1" w:rsidRDefault="00873E12" w:rsidP="00873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7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5929" w14:textId="77777777" w:rsidR="00873E12" w:rsidRPr="008564C1" w:rsidRDefault="00873E12" w:rsidP="00873E1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   Жобаны іске асыру анонстары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6BEF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val="en-US" w:eastAsia="ru-RU"/>
              </w:rPr>
              <w:t>BasQaru</w:t>
            </w:r>
            <w:proofErr w:type="spellEnd"/>
            <w:r w:rsidRPr="008564C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t xml:space="preserve">парақшасы 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9B31" w14:textId="77777777" w:rsidR="00873E12" w:rsidRPr="008564C1" w:rsidRDefault="00873E12" w:rsidP="00873E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22B" w14:textId="77777777" w:rsidR="00873E12" w:rsidRPr="008564C1" w:rsidRDefault="00873E12" w:rsidP="00873E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Жобаны жан-жақты ақпараттандыру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EFC3" w14:textId="77777777" w:rsidR="00873E12" w:rsidRPr="008564C1" w:rsidRDefault="00873E12" w:rsidP="00873E12">
            <w:pPr>
              <w:pStyle w:val="aff"/>
              <w:widowControl w:val="0"/>
              <w:spacing w:after="0" w:line="285" w:lineRule="atLeast"/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8564C1">
              <w:rPr>
                <w:color w:val="000000"/>
                <w:sz w:val="22"/>
                <w:szCs w:val="22"/>
                <w:lang w:val="kk-KZ"/>
              </w:rPr>
              <w:t>Жобаны іске асыру барысында</w:t>
            </w:r>
          </w:p>
        </w:tc>
      </w:tr>
    </w:tbl>
    <w:p w14:paraId="11E0F4D6" w14:textId="77777777" w:rsidR="00260C16" w:rsidRPr="008564C1" w:rsidRDefault="00260C16">
      <w:pPr>
        <w:spacing w:after="0" w:line="240" w:lineRule="auto"/>
        <w:rPr>
          <w:rFonts w:ascii="Times New Roman" w:hAnsi="Times New Roman"/>
          <w:color w:val="0D0D0D"/>
        </w:rPr>
      </w:pPr>
    </w:p>
    <w:p w14:paraId="7E1D677E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564C1">
        <w:rPr>
          <w:rFonts w:ascii="Times New Roman" w:hAnsi="Times New Roman"/>
          <w:b/>
          <w:lang w:val="en-US"/>
        </w:rPr>
        <w:t>IV</w:t>
      </w:r>
      <w:r w:rsidRPr="008564C1">
        <w:rPr>
          <w:rFonts w:ascii="Times New Roman" w:hAnsi="Times New Roman"/>
          <w:b/>
        </w:rPr>
        <w:t xml:space="preserve"> БЛОК</w:t>
      </w:r>
    </w:p>
    <w:p w14:paraId="49183DFD" w14:textId="77777777" w:rsidR="00260C16" w:rsidRPr="008564C1" w:rsidRDefault="00CC0DB1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564C1">
        <w:rPr>
          <w:rFonts w:ascii="Times New Roman" w:hAnsi="Times New Roman"/>
          <w:b/>
          <w:lang w:val="kk-KZ"/>
        </w:rPr>
        <w:t>Жобаның әлеуметтік әсері</w:t>
      </w:r>
    </w:p>
    <w:p w14:paraId="420EFE6F" w14:textId="77777777" w:rsidR="00260C16" w:rsidRPr="008564C1" w:rsidRDefault="00260C1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u w:color="000000"/>
          <w:lang w:val="kk-KZ"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5974"/>
        <w:gridCol w:w="3649"/>
        <w:gridCol w:w="3555"/>
      </w:tblGrid>
      <w:tr w:rsidR="00260C16" w:rsidRPr="008564C1" w14:paraId="63CFD0BF" w14:textId="77777777">
        <w:trPr>
          <w:trHeight w:val="55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43B4E6" w14:textId="77777777" w:rsidR="00260C16" w:rsidRPr="008564C1" w:rsidRDefault="00260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7FCDD2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Индикатор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07CB33" w14:textId="77777777" w:rsidR="00260C16" w:rsidRPr="008564C1" w:rsidRDefault="00CC0DB1">
            <w:pPr>
              <w:keepNext/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Өлшем бірлігі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0B6288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Жоспарланған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/>
                <w:lang w:eastAsia="ru-RU"/>
              </w:rPr>
              <w:t>деңгей</w:t>
            </w:r>
            <w:proofErr w:type="spellEnd"/>
            <w:r w:rsidRPr="008564C1">
              <w:rPr>
                <w:rFonts w:ascii="Times New Roman" w:eastAsia="Times New Roman" w:hAnsi="Times New Roman"/>
                <w:b/>
                <w:lang w:val="kk-KZ" w:eastAsia="ru-RU"/>
              </w:rPr>
              <w:t>і</w:t>
            </w:r>
          </w:p>
        </w:tc>
      </w:tr>
      <w:tr w:rsidR="00260C16" w:rsidRPr="008564C1" w14:paraId="5D38F5F1" w14:textId="77777777">
        <w:trPr>
          <w:trHeight w:val="24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2B52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8564C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ACE7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Тікелей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бенефициарлар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саны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D1AB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45FD" w14:textId="34D3ACE7" w:rsidR="00260C16" w:rsidRPr="008564C1" w:rsidRDefault="00201C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="0067749B" w:rsidRPr="008564C1">
              <w:rPr>
                <w:rFonts w:ascii="Times New Roman" w:eastAsia="Times New Roman" w:hAnsi="Times New Roman"/>
                <w:lang w:val="kk-KZ" w:eastAsia="ru-RU"/>
              </w:rPr>
              <w:t>4</w:t>
            </w:r>
            <w:r w:rsidR="00CC0DB1" w:rsidRPr="008564C1">
              <w:rPr>
                <w:rFonts w:ascii="Times New Roman" w:eastAsia="Times New Roman" w:hAnsi="Times New Roman"/>
                <w:lang w:val="kk-KZ" w:eastAsia="ru-RU"/>
              </w:rPr>
              <w:t>00</w:t>
            </w:r>
          </w:p>
        </w:tc>
      </w:tr>
      <w:tr w:rsidR="00260C16" w:rsidRPr="008564C1" w14:paraId="0AABB250" w14:textId="77777777">
        <w:trPr>
          <w:trHeight w:val="39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0221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8564C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9530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Жанама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бенефициарлар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саны (БАҚ-та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жариялау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есебінен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2D2E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EFEB" w14:textId="3C1528DD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3</w:t>
            </w:r>
            <w:r w:rsidR="00201C61" w:rsidRPr="008564C1">
              <w:rPr>
                <w:rFonts w:ascii="Times New Roman" w:eastAsia="Times New Roman" w:hAnsi="Times New Roman"/>
                <w:lang w:val="kk-KZ" w:eastAsia="ru-RU"/>
              </w:rPr>
              <w:t>0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t>00</w:t>
            </w:r>
          </w:p>
        </w:tc>
      </w:tr>
      <w:tr w:rsidR="00260C16" w:rsidRPr="008564C1" w14:paraId="61063D32" w14:textId="77777777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536B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8564C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1E18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Еңбек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шарттары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шеңберінде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тартылған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>қызметкерлер</w:t>
            </w:r>
            <w:proofErr w:type="spellEnd"/>
            <w:r w:rsidRPr="008564C1">
              <w:rPr>
                <w:rFonts w:ascii="Times New Roman" w:eastAsia="Times New Roman" w:hAnsi="Times New Roman"/>
                <w:bCs/>
                <w:lang w:eastAsia="ru-RU"/>
              </w:rPr>
              <w:t xml:space="preserve"> саны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39B0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ECE7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</w:tr>
      <w:tr w:rsidR="00260C16" w:rsidRPr="008564C1" w14:paraId="56EE1D30" w14:textId="77777777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9AEE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8564C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84A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Тартылған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мамандар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саны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B1D4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EEC7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</w:tr>
      <w:tr w:rsidR="00260C16" w:rsidRPr="008564C1" w14:paraId="63A146BB" w14:textId="77777777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8C90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8564C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26CA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Қамтылған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ҮЕҰ саны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C8E1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ұйым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541A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</w:tr>
      <w:tr w:rsidR="00260C16" w:rsidRPr="008564C1" w14:paraId="4E0EE148" w14:textId="77777777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533E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8564C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4D2A" w14:textId="77777777" w:rsidR="00260C16" w:rsidRPr="008564C1" w:rsidRDefault="00CC0D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Әлеуметтік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жоба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серіктестерінің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саны (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заңды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және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немесе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564C1">
              <w:rPr>
                <w:rFonts w:ascii="Times New Roman" w:eastAsia="Times New Roman" w:hAnsi="Times New Roman"/>
                <w:lang w:eastAsia="ru-RU"/>
              </w:rPr>
              <w:t>тұлғалар</w:t>
            </w:r>
            <w:proofErr w:type="spellEnd"/>
            <w:r w:rsidRPr="008564C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FD5B" w14:textId="77777777" w:rsidR="00260C16" w:rsidRPr="008564C1" w:rsidRDefault="00CC0D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ұйым</w:t>
            </w:r>
            <w:r w:rsidRPr="008564C1">
              <w:rPr>
                <w:rFonts w:ascii="Times New Roman" w:eastAsia="Times New Roman" w:hAnsi="Times New Roman"/>
                <w:lang w:eastAsia="ru-RU"/>
              </w:rPr>
              <w:t>/</w:t>
            </w:r>
            <w:r w:rsidRPr="008564C1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4F44" w14:textId="17DEF214" w:rsidR="00260C16" w:rsidRPr="008564C1" w:rsidRDefault="00677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564C1"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</w:tr>
    </w:tbl>
    <w:p w14:paraId="2BE5717B" w14:textId="77777777" w:rsidR="00260C16" w:rsidRPr="008564C1" w:rsidRDefault="00260C16">
      <w:pPr>
        <w:spacing w:after="0" w:line="240" w:lineRule="auto"/>
        <w:rPr>
          <w:rFonts w:ascii="Times New Roman" w:hAnsi="Times New Roman"/>
          <w:color w:val="0D0D0D"/>
        </w:rPr>
      </w:pPr>
    </w:p>
    <w:p w14:paraId="1C3F4BDC" w14:textId="77777777" w:rsidR="00260C16" w:rsidRPr="008564C1" w:rsidRDefault="00CC0DB1">
      <w:pPr>
        <w:spacing w:after="0" w:line="240" w:lineRule="auto"/>
        <w:rPr>
          <w:rFonts w:ascii="Times New Roman" w:hAnsi="Times New Roman"/>
          <w:color w:val="0D0D0D"/>
        </w:rPr>
      </w:pPr>
      <w:r w:rsidRPr="008564C1">
        <w:rPr>
          <w:rFonts w:ascii="Times New Roman" w:hAnsi="Times New Roman"/>
          <w:color w:val="0D0D0D"/>
        </w:rPr>
        <w:t>№ 3</w:t>
      </w:r>
      <w:r w:rsidRPr="008564C1">
        <w:rPr>
          <w:rFonts w:ascii="Times New Roman" w:hAnsi="Times New Roman"/>
          <w:color w:val="0D0D0D"/>
          <w:lang w:val="kk-KZ"/>
        </w:rPr>
        <w:t xml:space="preserve"> қосымшамен таныстым және келісемін</w:t>
      </w:r>
      <w:r w:rsidRPr="008564C1">
        <w:rPr>
          <w:rFonts w:ascii="Times New Roman" w:hAnsi="Times New Roman"/>
          <w:color w:val="0D0D0D"/>
        </w:rPr>
        <w:t>:</w:t>
      </w:r>
    </w:p>
    <w:p w14:paraId="7A382D0F" w14:textId="77777777" w:rsidR="00260C16" w:rsidRPr="008564C1" w:rsidRDefault="00260C16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3258D348" w14:textId="1F3FBD3A" w:rsidR="00260C16" w:rsidRPr="008564C1" w:rsidRDefault="00CC0DB1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8564C1">
        <w:rPr>
          <w:rFonts w:ascii="Times New Roman" w:hAnsi="Times New Roman"/>
          <w:b/>
          <w:color w:val="0D0D0D"/>
          <w:lang w:val="kk-KZ"/>
        </w:rPr>
        <w:t>Грант алушы</w:t>
      </w:r>
      <w:r w:rsidRPr="008564C1">
        <w:rPr>
          <w:rFonts w:ascii="Times New Roman" w:hAnsi="Times New Roman"/>
          <w:b/>
          <w:color w:val="0D0D0D"/>
        </w:rPr>
        <w:t xml:space="preserve">: 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60C16" w:rsidRPr="008564C1" w14:paraId="20A40058" w14:textId="77777777">
        <w:trPr>
          <w:trHeight w:val="255"/>
        </w:trPr>
        <w:tc>
          <w:tcPr>
            <w:tcW w:w="13964" w:type="dxa"/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260C16" w:rsidRPr="008564C1" w14:paraId="5767722F" w14:textId="77777777">
              <w:trPr>
                <w:trHeight w:val="255"/>
              </w:trPr>
              <w:tc>
                <w:tcPr>
                  <w:tcW w:w="13578" w:type="dxa"/>
                  <w:vAlign w:val="bottom"/>
                </w:tcPr>
                <w:p w14:paraId="14AE2E27" w14:textId="1EA5BCA3" w:rsidR="00260C16" w:rsidRPr="008564C1" w:rsidRDefault="008564C1">
                  <w:pPr>
                    <w:widowControl w:val="0"/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8564C1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>Директор</w:t>
                  </w:r>
                  <w:r w:rsidR="00CC0DB1" w:rsidRPr="008564C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 </w:t>
                  </w:r>
                </w:p>
                <w:p w14:paraId="792D3C19" w14:textId="77777777" w:rsidR="00260C16" w:rsidRPr="008564C1" w:rsidRDefault="00CC0DB1">
                  <w:pPr>
                    <w:widowControl w:val="0"/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8564C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_________________  Ер</w:t>
                  </w:r>
                  <w:r w:rsidRPr="008564C1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>мағанбетұлы М.</w:t>
                  </w:r>
                </w:p>
              </w:tc>
            </w:tr>
            <w:tr w:rsidR="00260C16" w:rsidRPr="008564C1" w14:paraId="72483CD1" w14:textId="77777777">
              <w:trPr>
                <w:trHeight w:val="255"/>
              </w:trPr>
              <w:tc>
                <w:tcPr>
                  <w:tcW w:w="13578" w:type="dxa"/>
                  <w:vAlign w:val="bottom"/>
                </w:tcPr>
                <w:p w14:paraId="36944C84" w14:textId="77777777" w:rsidR="00260C16" w:rsidRPr="008564C1" w:rsidRDefault="00CC0DB1">
                  <w:pPr>
                    <w:widowControl w:val="0"/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8564C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М.</w:t>
                  </w:r>
                  <w:r w:rsidRPr="008564C1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>О</w:t>
                  </w:r>
                  <w:r w:rsidRPr="008564C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.</w:t>
                  </w:r>
                </w:p>
              </w:tc>
            </w:tr>
          </w:tbl>
          <w:p w14:paraId="58520819" w14:textId="77777777" w:rsidR="00260C16" w:rsidRPr="008564C1" w:rsidRDefault="00260C1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950D5CD" w14:textId="4A14E91C" w:rsidR="00260C16" w:rsidRPr="008564C1" w:rsidRDefault="00CC0DB1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564C1">
              <w:rPr>
                <w:rFonts w:ascii="Times New Roman" w:hAnsi="Times New Roman"/>
                <w:bCs/>
              </w:rPr>
              <w:t>«</w:t>
            </w:r>
            <w:r w:rsidRPr="008564C1">
              <w:rPr>
                <w:rFonts w:ascii="Times New Roman" w:hAnsi="Times New Roman"/>
                <w:b/>
                <w:lang w:val="kk-KZ"/>
              </w:rPr>
              <w:t>КЕЛІСІЛДІ</w:t>
            </w:r>
            <w:r w:rsidRPr="008564C1">
              <w:rPr>
                <w:rFonts w:ascii="Times New Roman" w:hAnsi="Times New Roman"/>
                <w:b/>
              </w:rPr>
              <w:t>»</w:t>
            </w:r>
          </w:p>
          <w:p w14:paraId="3D26E886" w14:textId="77777777" w:rsidR="00260C16" w:rsidRPr="008564C1" w:rsidRDefault="00CC0DB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564C1">
              <w:rPr>
                <w:rFonts w:ascii="Times New Roman" w:hAnsi="Times New Roman"/>
                <w:b/>
              </w:rPr>
              <w:t>Грант</w:t>
            </w:r>
            <w:r w:rsidRPr="008564C1">
              <w:rPr>
                <w:rFonts w:ascii="Times New Roman" w:hAnsi="Times New Roman"/>
                <w:b/>
                <w:lang w:val="kk-KZ"/>
              </w:rPr>
              <w:t xml:space="preserve"> беруші</w:t>
            </w:r>
            <w:r w:rsidRPr="008564C1">
              <w:rPr>
                <w:rFonts w:ascii="Times New Roman" w:hAnsi="Times New Roman"/>
                <w:b/>
              </w:rPr>
              <w:t>:</w:t>
            </w:r>
          </w:p>
          <w:p w14:paraId="18B3285C" w14:textId="77777777" w:rsidR="00260C16" w:rsidRPr="008564C1" w:rsidRDefault="00260C16">
            <w:pPr>
              <w:widowControl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14:paraId="2C20166F" w14:textId="77777777" w:rsidR="00260C16" w:rsidRPr="008564C1" w:rsidRDefault="00CC0DB1">
            <w:pPr>
              <w:widowControl w:val="0"/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8564C1">
              <w:rPr>
                <w:rFonts w:ascii="Times New Roman" w:eastAsia="Times New Roman" w:hAnsi="Times New Roman"/>
                <w:b/>
                <w:lang w:val="kk-KZ"/>
              </w:rPr>
              <w:t>«Азаматтық бастамаларды қолдау орталығы</w:t>
            </w:r>
            <w:r w:rsidRPr="008564C1">
              <w:rPr>
                <w:rFonts w:ascii="Times New Roman" w:eastAsia="Times New Roman" w:hAnsi="Times New Roman"/>
                <w:b/>
              </w:rPr>
              <w:t>»</w:t>
            </w:r>
            <w:r w:rsidRPr="008564C1">
              <w:rPr>
                <w:rFonts w:ascii="Times New Roman" w:eastAsia="Times New Roman" w:hAnsi="Times New Roman"/>
                <w:b/>
                <w:lang w:val="kk-KZ"/>
              </w:rPr>
              <w:t xml:space="preserve"> КЕАҚ</w:t>
            </w:r>
          </w:p>
          <w:p w14:paraId="66095EF6" w14:textId="77777777" w:rsidR="00260C16" w:rsidRPr="008564C1" w:rsidRDefault="00CC0DB1">
            <w:pPr>
              <w:pStyle w:val="aff"/>
              <w:widowControl w:val="0"/>
              <w:spacing w:beforeAutospacing="0" w:after="0" w:afterAutospacing="0" w:line="276" w:lineRule="auto"/>
              <w:rPr>
                <w:sz w:val="22"/>
                <w:szCs w:val="22"/>
                <w:lang w:val="kk-KZ" w:eastAsia="en-US"/>
              </w:rPr>
            </w:pPr>
            <w:r w:rsidRPr="008564C1">
              <w:rPr>
                <w:sz w:val="22"/>
                <w:szCs w:val="22"/>
                <w:lang w:val="kk-KZ" w:eastAsia="en-US"/>
              </w:rPr>
              <w:t>Басқарма Төрағасы</w:t>
            </w:r>
          </w:p>
          <w:p w14:paraId="108CFDE1" w14:textId="6DC39D95" w:rsidR="00260C16" w:rsidRPr="008564C1" w:rsidRDefault="00CC0DB1">
            <w:pPr>
              <w:widowControl w:val="0"/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8564C1">
              <w:rPr>
                <w:rFonts w:ascii="Times New Roman" w:eastAsia="Times New Roman" w:hAnsi="Times New Roman"/>
                <w:lang w:val="kk-KZ"/>
              </w:rPr>
              <w:t>_________________</w:t>
            </w:r>
            <w:r w:rsidRPr="008564C1">
              <w:rPr>
                <w:rFonts w:ascii="Times New Roman" w:hAnsi="Times New Roman"/>
                <w:lang w:val="kk-KZ"/>
              </w:rPr>
              <w:t xml:space="preserve"> </w:t>
            </w:r>
            <w:r w:rsidR="00C504C0" w:rsidRPr="008564C1">
              <w:rPr>
                <w:rFonts w:ascii="Times New Roman" w:eastAsia="Times New Roman" w:hAnsi="Times New Roman"/>
                <w:lang w:val="kk-KZ"/>
              </w:rPr>
              <w:t>Л.Диас</w:t>
            </w:r>
          </w:p>
          <w:p w14:paraId="0BF4538B" w14:textId="77777777" w:rsidR="00260C16" w:rsidRPr="008564C1" w:rsidRDefault="00CC0DB1">
            <w:pPr>
              <w:widowControl w:val="0"/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8564C1">
              <w:rPr>
                <w:rFonts w:ascii="Times New Roman" w:eastAsia="Times New Roman" w:hAnsi="Times New Roman"/>
                <w:lang w:val="kk-KZ"/>
              </w:rPr>
              <w:t>МО</w:t>
            </w:r>
          </w:p>
          <w:p w14:paraId="3735B4D1" w14:textId="77777777" w:rsidR="00260C16" w:rsidRPr="008564C1" w:rsidRDefault="00260C16">
            <w:pPr>
              <w:widowControl w:val="0"/>
              <w:spacing w:after="0"/>
              <w:rPr>
                <w:rFonts w:ascii="Times New Roman" w:eastAsia="Times New Roman" w:hAnsi="Times New Roman"/>
                <w:lang w:val="kk-KZ"/>
              </w:rPr>
            </w:pPr>
          </w:p>
          <w:p w14:paraId="41E9C40D" w14:textId="77777777" w:rsidR="00124330" w:rsidRPr="008564C1" w:rsidRDefault="00124330" w:rsidP="00124330">
            <w:pPr>
              <w:suppressAutoHyphens w:val="0"/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8564C1">
              <w:rPr>
                <w:rFonts w:ascii="Times New Roman" w:eastAsia="Times New Roman" w:hAnsi="Times New Roman"/>
                <w:lang w:val="kk-KZ"/>
              </w:rPr>
              <w:t>Басқарма Төрағасы орынбасарының м.а.</w:t>
            </w:r>
          </w:p>
          <w:p w14:paraId="40130356" w14:textId="77777777" w:rsidR="00124330" w:rsidRPr="008564C1" w:rsidRDefault="00124330" w:rsidP="00124330">
            <w:pPr>
              <w:suppressAutoHyphens w:val="0"/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8564C1">
              <w:rPr>
                <w:rFonts w:ascii="Times New Roman" w:eastAsia="Times New Roman" w:hAnsi="Times New Roman"/>
                <w:lang w:val="kk-KZ"/>
              </w:rPr>
              <w:t>_________________</w:t>
            </w:r>
            <w:r w:rsidRPr="008564C1">
              <w:rPr>
                <w:rFonts w:ascii="Times New Roman" w:hAnsi="Times New Roman"/>
                <w:lang w:val="kk-KZ"/>
              </w:rPr>
              <w:t xml:space="preserve"> </w:t>
            </w:r>
            <w:r w:rsidRPr="008564C1">
              <w:rPr>
                <w:rFonts w:ascii="Times New Roman" w:eastAsia="Times New Roman" w:hAnsi="Times New Roman"/>
                <w:lang w:val="kk-KZ"/>
              </w:rPr>
              <w:t>А. Каримова</w:t>
            </w:r>
          </w:p>
          <w:p w14:paraId="3473C133" w14:textId="77777777" w:rsidR="00124330" w:rsidRPr="008564C1" w:rsidRDefault="00124330" w:rsidP="00124330">
            <w:pPr>
              <w:suppressAutoHyphens w:val="0"/>
              <w:spacing w:after="0"/>
              <w:rPr>
                <w:rFonts w:ascii="Times New Roman" w:eastAsia="Times New Roman" w:hAnsi="Times New Roman"/>
                <w:lang w:val="kk-KZ"/>
              </w:rPr>
            </w:pPr>
          </w:p>
          <w:p w14:paraId="57C79BE4" w14:textId="77777777" w:rsidR="00124330" w:rsidRPr="008564C1" w:rsidRDefault="00124330" w:rsidP="00124330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</w:rPr>
            </w:pPr>
            <w:r w:rsidRPr="008564C1">
              <w:rPr>
                <w:rFonts w:ascii="Times New Roman" w:eastAsia="Times New Roman" w:hAnsi="Times New Roman"/>
                <w:bCs/>
                <w:lang w:val="kk-KZ"/>
              </w:rPr>
              <w:t>Жобаларды басқару департаментінің директоры</w:t>
            </w:r>
          </w:p>
          <w:p w14:paraId="1FB455EB" w14:textId="77777777" w:rsidR="00124330" w:rsidRPr="008564C1" w:rsidRDefault="00124330" w:rsidP="00124330">
            <w:pPr>
              <w:suppressAutoHyphens w:val="0"/>
              <w:spacing w:after="0"/>
              <w:rPr>
                <w:rFonts w:ascii="Times New Roman" w:eastAsia="Times New Roman" w:hAnsi="Times New Roman"/>
              </w:rPr>
            </w:pPr>
            <w:r w:rsidRPr="008564C1">
              <w:rPr>
                <w:rFonts w:ascii="Times New Roman" w:eastAsia="Times New Roman" w:hAnsi="Times New Roman"/>
                <w:bCs/>
              </w:rPr>
              <w:t xml:space="preserve">_________________ </w:t>
            </w:r>
            <w:r w:rsidRPr="008564C1">
              <w:rPr>
                <w:rFonts w:ascii="Times New Roman" w:eastAsia="Times New Roman" w:hAnsi="Times New Roman"/>
                <w:lang w:val="kk-KZ"/>
              </w:rPr>
              <w:t>Д. Куликов</w:t>
            </w:r>
          </w:p>
          <w:p w14:paraId="6450D4E9" w14:textId="77777777" w:rsidR="00124330" w:rsidRPr="008564C1" w:rsidRDefault="00124330" w:rsidP="00124330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</w:rPr>
            </w:pPr>
          </w:p>
          <w:p w14:paraId="0C04E5DC" w14:textId="77777777" w:rsidR="00124330" w:rsidRPr="008564C1" w:rsidRDefault="00124330" w:rsidP="00124330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</w:rPr>
            </w:pPr>
            <w:r w:rsidRPr="008564C1">
              <w:rPr>
                <w:rFonts w:ascii="Times New Roman" w:eastAsia="Times New Roman" w:hAnsi="Times New Roman"/>
                <w:bCs/>
                <w:lang w:val="kk-KZ"/>
              </w:rPr>
              <w:t>Жобаларды басқару департаментінің жауапты орындаушысы:</w:t>
            </w:r>
          </w:p>
          <w:p w14:paraId="5A4EEB41" w14:textId="32F2DC06" w:rsidR="00260C16" w:rsidRPr="008564C1" w:rsidRDefault="00124330" w:rsidP="00124330">
            <w:pPr>
              <w:widowControl w:val="0"/>
              <w:spacing w:after="0"/>
              <w:rPr>
                <w:rFonts w:ascii="Times New Roman" w:eastAsia="Times New Roman" w:hAnsi="Times New Roman"/>
                <w:u w:val="single"/>
              </w:rPr>
            </w:pPr>
            <w:r w:rsidRPr="008564C1">
              <w:rPr>
                <w:rFonts w:ascii="Times New Roman" w:eastAsia="Times New Roman" w:hAnsi="Times New Roman"/>
                <w:bCs/>
              </w:rPr>
              <w:t xml:space="preserve">________________ </w:t>
            </w:r>
            <w:r w:rsidRPr="008564C1">
              <w:rPr>
                <w:rFonts w:ascii="Times New Roman" w:eastAsia="Times New Roman" w:hAnsi="Times New Roman"/>
                <w:lang w:val="kk-KZ"/>
              </w:rPr>
              <w:t>А. Айтмамбетова</w:t>
            </w:r>
          </w:p>
        </w:tc>
      </w:tr>
    </w:tbl>
    <w:p w14:paraId="4EAE00BE" w14:textId="77777777" w:rsidR="00260C16" w:rsidRPr="008564C1" w:rsidRDefault="00260C16">
      <w:pPr>
        <w:spacing w:after="0"/>
        <w:rPr>
          <w:rFonts w:ascii="Times New Roman" w:hAnsi="Times New Roman"/>
        </w:rPr>
      </w:pPr>
    </w:p>
    <w:sectPr w:rsidR="00260C16" w:rsidRPr="008564C1">
      <w:headerReference w:type="default" r:id="rId8"/>
      <w:pgSz w:w="15840" w:h="12240" w:orient="landscape"/>
      <w:pgMar w:top="1134" w:right="1134" w:bottom="1418" w:left="1134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CB7E" w14:textId="77777777" w:rsidR="005C3034" w:rsidRDefault="005C3034">
      <w:pPr>
        <w:spacing w:after="0" w:line="240" w:lineRule="auto"/>
      </w:pPr>
      <w:r>
        <w:separator/>
      </w:r>
    </w:p>
  </w:endnote>
  <w:endnote w:type="continuationSeparator" w:id="0">
    <w:p w14:paraId="70ECAEC9" w14:textId="77777777" w:rsidR="005C3034" w:rsidRDefault="005C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A014" w14:textId="77777777" w:rsidR="005C3034" w:rsidRDefault="005C3034">
      <w:pPr>
        <w:rPr>
          <w:sz w:val="12"/>
        </w:rPr>
      </w:pPr>
      <w:r>
        <w:separator/>
      </w:r>
    </w:p>
  </w:footnote>
  <w:footnote w:type="continuationSeparator" w:id="0">
    <w:p w14:paraId="5D29BB68" w14:textId="77777777" w:rsidR="005C3034" w:rsidRDefault="005C3034">
      <w:pPr>
        <w:rPr>
          <w:sz w:val="12"/>
        </w:rPr>
      </w:pPr>
      <w:r>
        <w:continuationSeparator/>
      </w:r>
    </w:p>
  </w:footnote>
  <w:footnote w:id="1">
    <w:p w14:paraId="10D75AEA" w14:textId="77777777" w:rsidR="00260C16" w:rsidRDefault="00CC0DB1">
      <w:pPr>
        <w:pStyle w:val="aff0"/>
        <w:widowControl w:val="0"/>
        <w:spacing w:after="0" w:line="240" w:lineRule="auto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Іс-шараның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атауын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көрсету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және</w:t>
      </w:r>
      <w:proofErr w:type="spellEnd"/>
      <w:r>
        <w:rPr>
          <w:rFonts w:ascii="Times New Roman" w:hAnsi="Times New Roman"/>
          <w:i/>
          <w:color w:val="000000"/>
        </w:rPr>
        <w:t xml:space="preserve"> оны </w:t>
      </w:r>
      <w:proofErr w:type="spellStart"/>
      <w:r>
        <w:rPr>
          <w:rFonts w:ascii="Times New Roman" w:hAnsi="Times New Roman"/>
          <w:i/>
          <w:color w:val="000000"/>
        </w:rPr>
        <w:t>мақсатын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қатысушылары</w:t>
      </w:r>
      <w:proofErr w:type="spellEnd"/>
      <w:r>
        <w:rPr>
          <w:rFonts w:ascii="Times New Roman" w:hAnsi="Times New Roman"/>
          <w:i/>
          <w:color w:val="000000"/>
        </w:rPr>
        <w:t xml:space="preserve"> мен </w:t>
      </w:r>
      <w:proofErr w:type="spellStart"/>
      <w:r>
        <w:rPr>
          <w:rFonts w:ascii="Times New Roman" w:hAnsi="Times New Roman"/>
          <w:i/>
          <w:color w:val="000000"/>
        </w:rPr>
        <w:t>мазмұнын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көрсете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отырып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сипаттау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қажет</w:t>
      </w:r>
      <w:proofErr w:type="spellEnd"/>
      <w:r>
        <w:rPr>
          <w:rFonts w:ascii="Times New Roman" w:hAnsi="Times New Roman"/>
          <w:i/>
          <w:color w:val="000000"/>
        </w:rPr>
        <w:t>..</w:t>
      </w:r>
    </w:p>
  </w:footnote>
  <w:footnote w:id="2">
    <w:p w14:paraId="30C77F40" w14:textId="77777777" w:rsidR="00260C16" w:rsidRDefault="00CC0DB1">
      <w:pPr>
        <w:pStyle w:val="aff0"/>
        <w:widowControl w:val="0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>
        <w:rPr>
          <w:rStyle w:val="ae"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70699596" w14:textId="77777777" w:rsidR="00260C16" w:rsidRDefault="00CC0DB1">
      <w:pPr>
        <w:pStyle w:val="aff0"/>
        <w:widowControl w:val="0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e"/>
        </w:rPr>
        <w:footnoteRef/>
      </w:r>
      <w:r>
        <w:rPr>
          <w:lang w:val="kk-KZ"/>
        </w:rPr>
        <w:t xml:space="preserve"> </w:t>
      </w:r>
      <w:r>
        <w:rPr>
          <w:rFonts w:ascii="Times New Roman" w:hAnsi="Times New Roman"/>
          <w:i/>
          <w:iCs/>
          <w:lang w:val="kk-KZ"/>
        </w:rPr>
        <w:t xml:space="preserve">Іс-шараны </w:t>
      </w:r>
      <w:r>
        <w:rPr>
          <w:rFonts w:ascii="Times New Roman" w:hAnsi="Times New Roman"/>
          <w:i/>
          <w:iCs/>
          <w:lang w:val="kk-KZ"/>
        </w:rPr>
        <w:t>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1D9C8571" w14:textId="77777777" w:rsidR="00260C16" w:rsidRDefault="00CC0DB1">
      <w:pPr>
        <w:pStyle w:val="aff0"/>
        <w:widowControl w:val="0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e"/>
        </w:rPr>
        <w:footnoteRef/>
      </w:r>
      <w:r>
        <w:rPr>
          <w:lang w:val="kk-KZ"/>
        </w:rPr>
        <w:t xml:space="preserve"> </w:t>
      </w:r>
      <w:r>
        <w:rPr>
          <w:rFonts w:ascii="Times New Roman" w:hAnsi="Times New Roman"/>
          <w:i/>
          <w:iCs/>
          <w:lang w:val="kk-KZ"/>
        </w:rPr>
        <w:t xml:space="preserve">Әрбір </w:t>
      </w:r>
      <w:r>
        <w:rPr>
          <w:rFonts w:ascii="Times New Roman" w:hAnsi="Times New Roman"/>
          <w:i/>
          <w:iCs/>
          <w:lang w:val="kk-KZ"/>
        </w:rPr>
        <w:t>сандық және сапалық көрсеткішке сандық мәнді көрсету қажет.</w:t>
      </w:r>
    </w:p>
  </w:footnote>
  <w:footnote w:id="5">
    <w:p w14:paraId="18B813E6" w14:textId="77777777" w:rsidR="00260C16" w:rsidRDefault="00CC0DB1">
      <w:pPr>
        <w:pStyle w:val="aff0"/>
        <w:widowControl w:val="0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e"/>
        </w:rPr>
        <w:footnoteRef/>
      </w:r>
      <w:r>
        <w:rPr>
          <w:lang w:val="kk-KZ"/>
        </w:rPr>
        <w:t xml:space="preserve"> </w:t>
      </w:r>
      <w:r>
        <w:rPr>
          <w:rFonts w:ascii="Times New Roman" w:hAnsi="Times New Roman"/>
          <w:i/>
          <w:iCs/>
          <w:lang w:val="kk-KZ"/>
        </w:rPr>
        <w:t xml:space="preserve">Іс-шара </w:t>
      </w:r>
      <w:r>
        <w:rPr>
          <w:rFonts w:ascii="Times New Roman" w:hAnsi="Times New Roman"/>
          <w:i/>
          <w:iCs/>
          <w:lang w:val="kk-KZ"/>
        </w:rPr>
        <w:t>қандай мерзімде өткізілетінін көрсету қажет.</w:t>
      </w:r>
    </w:p>
  </w:footnote>
  <w:footnote w:id="6">
    <w:p w14:paraId="68E01BD8" w14:textId="77777777" w:rsidR="00873E12" w:rsidRDefault="00873E12">
      <w:pPr>
        <w:pStyle w:val="aff0"/>
        <w:widowControl w:val="0"/>
        <w:rPr>
          <w:rFonts w:ascii="Times New Roman" w:hAnsi="Times New Roman"/>
          <w:i/>
          <w:lang w:val="kk-KZ"/>
        </w:rPr>
      </w:pPr>
      <w:r>
        <w:rPr>
          <w:rStyle w:val="ae"/>
        </w:rPr>
        <w:footnoteRef/>
      </w:r>
      <w:r>
        <w:rPr>
          <w:rFonts w:ascii="Times New Roman" w:hAnsi="Times New Roman"/>
          <w:i/>
          <w:lang w:val="kk-KZ"/>
        </w:rPr>
        <w:t xml:space="preserve"> Жоба </w:t>
      </w:r>
      <w:r>
        <w:rPr>
          <w:rFonts w:ascii="Times New Roman" w:hAnsi="Times New Roman"/>
          <w:i/>
          <w:lang w:val="kk-KZ"/>
        </w:rPr>
        <w:t>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6139" w14:textId="77777777" w:rsidR="00260C16" w:rsidRDefault="00CC0DB1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19F7BC00" w14:textId="77777777" w:rsidR="00260C16" w:rsidRDefault="00260C1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815"/>
    <w:multiLevelType w:val="multilevel"/>
    <w:tmpl w:val="AE021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9D6F80"/>
    <w:multiLevelType w:val="multilevel"/>
    <w:tmpl w:val="B4D6F5C0"/>
    <w:lvl w:ilvl="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566"/>
        </w:tabs>
        <w:ind w:left="1566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926"/>
        </w:tabs>
        <w:ind w:left="1926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646"/>
        </w:tabs>
        <w:ind w:left="2646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006"/>
        </w:tabs>
        <w:ind w:left="3006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726"/>
        </w:tabs>
        <w:ind w:left="3726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086"/>
        </w:tabs>
        <w:ind w:left="4086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494072F8"/>
    <w:multiLevelType w:val="hybridMultilevel"/>
    <w:tmpl w:val="FAD8EFD8"/>
    <w:lvl w:ilvl="0" w:tplc="31201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16"/>
    <w:rsid w:val="000D2193"/>
    <w:rsid w:val="00124330"/>
    <w:rsid w:val="001D68FA"/>
    <w:rsid w:val="0020153D"/>
    <w:rsid w:val="00201C61"/>
    <w:rsid w:val="00260C16"/>
    <w:rsid w:val="00296E4D"/>
    <w:rsid w:val="002D5B9E"/>
    <w:rsid w:val="00352BAD"/>
    <w:rsid w:val="00426B2A"/>
    <w:rsid w:val="004F7764"/>
    <w:rsid w:val="005C3034"/>
    <w:rsid w:val="005F57DF"/>
    <w:rsid w:val="0067749B"/>
    <w:rsid w:val="006C6CCF"/>
    <w:rsid w:val="007D6341"/>
    <w:rsid w:val="008564C1"/>
    <w:rsid w:val="00873E12"/>
    <w:rsid w:val="0097298E"/>
    <w:rsid w:val="00973FA4"/>
    <w:rsid w:val="00980A9D"/>
    <w:rsid w:val="009B7F3B"/>
    <w:rsid w:val="00AE546A"/>
    <w:rsid w:val="00B07BEF"/>
    <w:rsid w:val="00C504C0"/>
    <w:rsid w:val="00CC0DB1"/>
    <w:rsid w:val="00CE71EA"/>
    <w:rsid w:val="00E0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051"/>
  <w15:docId w15:val="{84C1F442-2139-44E7-B11D-F36ABBD9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E03AF"/>
    <w:rPr>
      <w:rFonts w:ascii="Arial" w:eastAsia="Arial Unicode MS" w:hAnsi="Arial" w:cs="Arial Unicode MS"/>
      <w:b/>
      <w:bCs/>
      <w:color w:val="000000"/>
      <w:sz w:val="24"/>
      <w:szCs w:val="24"/>
      <w:u w:val="none" w:color="000000"/>
      <w:lang w:val="en-US" w:eastAsia="ru-RU"/>
    </w:rPr>
  </w:style>
  <w:style w:type="character" w:customStyle="1" w:styleId="-">
    <w:name w:val="Интернет-ссылка"/>
    <w:rsid w:val="00BE03AF"/>
    <w:rPr>
      <w:u w:val="single"/>
    </w:rPr>
  </w:style>
  <w:style w:type="character" w:customStyle="1" w:styleId="a3">
    <w:name w:val="Нет"/>
    <w:qFormat/>
    <w:rsid w:val="00BE03AF"/>
  </w:style>
  <w:style w:type="character" w:customStyle="1" w:styleId="Hyperlink0">
    <w:name w:val="Hyperlink.0"/>
    <w:qFormat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qFormat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qFormat/>
    <w:rsid w:val="00BE03AF"/>
    <w:rPr>
      <w:color w:val="0000FF"/>
      <w:u w:val="single" w:color="0000FF"/>
    </w:rPr>
  </w:style>
  <w:style w:type="character" w:customStyle="1" w:styleId="a4">
    <w:name w:val="Текст выноски Знак"/>
    <w:uiPriority w:val="99"/>
    <w:semiHidden/>
    <w:qFormat/>
    <w:rsid w:val="00BE03AF"/>
    <w:rPr>
      <w:rFonts w:ascii="Tahoma" w:eastAsia="Arial Unicode MS" w:hAnsi="Tahoma" w:cs="Tahoma"/>
      <w:color w:val="000000"/>
      <w:sz w:val="16"/>
      <w:szCs w:val="16"/>
      <w:u w:val="none" w:color="000000"/>
      <w:lang w:val="en-US" w:eastAsia="ru-RU"/>
    </w:rPr>
  </w:style>
  <w:style w:type="character" w:customStyle="1" w:styleId="a5">
    <w:name w:val="Верхний колонтитул Знак"/>
    <w:uiPriority w:val="99"/>
    <w:qFormat/>
    <w:rsid w:val="00BE03AF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val="en-US" w:eastAsia="ru-RU"/>
    </w:rPr>
  </w:style>
  <w:style w:type="character" w:customStyle="1" w:styleId="a6">
    <w:name w:val="Нижний колонтитул Знак"/>
    <w:uiPriority w:val="99"/>
    <w:qFormat/>
    <w:rsid w:val="00BE03AF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val="en-US" w:eastAsia="ru-RU"/>
    </w:rPr>
  </w:style>
  <w:style w:type="character" w:styleId="a7">
    <w:name w:val="annotation reference"/>
    <w:uiPriority w:val="99"/>
    <w:semiHidden/>
    <w:unhideWhenUsed/>
    <w:qFormat/>
    <w:rsid w:val="00BE03AF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BE03AF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val="en-US" w:eastAsia="ru-RU"/>
    </w:rPr>
  </w:style>
  <w:style w:type="character" w:customStyle="1" w:styleId="a9">
    <w:name w:val="Тема примечания Знак"/>
    <w:uiPriority w:val="99"/>
    <w:semiHidden/>
    <w:qFormat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val="none" w:color="000000"/>
      <w:lang w:val="en-US" w:eastAsia="ru-RU"/>
    </w:rPr>
  </w:style>
  <w:style w:type="character" w:customStyle="1" w:styleId="aa">
    <w:name w:val="Цветовое выделение"/>
    <w:uiPriority w:val="99"/>
    <w:qFormat/>
    <w:rsid w:val="001728D5"/>
    <w:rPr>
      <w:b/>
      <w:color w:val="000080"/>
      <w:sz w:val="20"/>
    </w:rPr>
  </w:style>
  <w:style w:type="character" w:styleId="ab">
    <w:name w:val="Strong"/>
    <w:uiPriority w:val="22"/>
    <w:qFormat/>
    <w:rsid w:val="0079681B"/>
    <w:rPr>
      <w:b/>
      <w:bCs/>
    </w:rPr>
  </w:style>
  <w:style w:type="character" w:customStyle="1" w:styleId="Style1Char">
    <w:name w:val="Style1 Char"/>
    <w:link w:val="Style1"/>
    <w:qFormat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79681B"/>
  </w:style>
  <w:style w:type="character" w:customStyle="1" w:styleId="ac">
    <w:name w:val="Текст сноски Знак"/>
    <w:uiPriority w:val="99"/>
    <w:semiHidden/>
    <w:qFormat/>
    <w:rsid w:val="00491742"/>
    <w:rPr>
      <w:lang w:eastAsia="en-US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91742"/>
    <w:rPr>
      <w:vertAlign w:val="superscript"/>
    </w:rPr>
  </w:style>
  <w:style w:type="character" w:customStyle="1" w:styleId="HTML">
    <w:name w:val="Стандартный HTML Знак"/>
    <w:uiPriority w:val="99"/>
    <w:semiHidden/>
    <w:qFormat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qFormat/>
    <w:rsid w:val="0006340B"/>
  </w:style>
  <w:style w:type="character" w:customStyle="1" w:styleId="20">
    <w:name w:val="Заголовок 2 Знак"/>
    <w:link w:val="2"/>
    <w:uiPriority w:val="9"/>
    <w:semiHidden/>
    <w:qFormat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qFormat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Колонтитулы"/>
    <w:qFormat/>
    <w:rsid w:val="00BE03AF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IntroText">
    <w:name w:val="Intro Text"/>
    <w:qFormat/>
    <w:rsid w:val="00BE03AF"/>
    <w:rPr>
      <w:rFonts w:ascii="Times New Roman" w:eastAsia="Times New Roman" w:hAnsi="Times New Roman"/>
      <w:i/>
      <w:iCs/>
      <w:color w:val="000000"/>
      <w:sz w:val="18"/>
      <w:szCs w:val="18"/>
      <w:u w:color="000000"/>
      <w:lang w:val="en-US"/>
    </w:rPr>
  </w:style>
  <w:style w:type="paragraph" w:styleId="af7">
    <w:name w:val="List Paragraph"/>
    <w:qFormat/>
    <w:rsid w:val="00BE03AF"/>
    <w:pPr>
      <w:ind w:left="720"/>
    </w:pPr>
    <w:rPr>
      <w:rFonts w:ascii="Times New Roman" w:eastAsia="Arial Unicode MS" w:hAnsi="Times New Roman" w:cs="Arial Unicode MS"/>
      <w:color w:val="000000"/>
      <w:u w:color="000000"/>
      <w:lang w:val="en-US"/>
    </w:rPr>
  </w:style>
  <w:style w:type="paragraph" w:customStyle="1" w:styleId="-11">
    <w:name w:val="Цветной список - Акцент 11"/>
    <w:uiPriority w:val="34"/>
    <w:qFormat/>
    <w:rsid w:val="00BE03AF"/>
    <w:pP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f8">
    <w:name w:val="Balloon Text"/>
    <w:basedOn w:val="a"/>
    <w:uiPriority w:val="99"/>
    <w:semiHidden/>
    <w:unhideWhenUsed/>
    <w:qFormat/>
    <w:rsid w:val="00BE03AF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lang w:val="en-US" w:eastAsia="ru-RU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rsid w:val="00BE03AF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b">
    <w:name w:val="footer"/>
    <w:basedOn w:val="a"/>
    <w:uiPriority w:val="99"/>
    <w:unhideWhenUsed/>
    <w:rsid w:val="00BE03AF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c">
    <w:name w:val="annotation text"/>
    <w:basedOn w:val="a"/>
    <w:uiPriority w:val="99"/>
    <w:semiHidden/>
    <w:unhideWhenUsed/>
    <w:qFormat/>
    <w:rsid w:val="00BE03A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BE03AF"/>
    <w:rPr>
      <w:b/>
      <w:bCs/>
    </w:rPr>
  </w:style>
  <w:style w:type="paragraph" w:styleId="afe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rsid w:val="00BE03AF"/>
    <w:rPr>
      <w:rFonts w:ascii="Times New Roman" w:eastAsia="Times New Roman" w:hAnsi="Times New Roman"/>
      <w:color w:val="000000"/>
      <w:sz w:val="24"/>
      <w:szCs w:val="24"/>
    </w:rPr>
  </w:style>
  <w:style w:type="paragraph" w:styleId="aff">
    <w:name w:val="Normal (Web)"/>
    <w:basedOn w:val="a"/>
    <w:unhideWhenUsed/>
    <w:qFormat/>
    <w:rsid w:val="004F2C7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paragraph" w:styleId="aff0">
    <w:name w:val="footnote text"/>
    <w:basedOn w:val="a"/>
    <w:uiPriority w:val="99"/>
    <w:semiHidden/>
    <w:unhideWhenUsed/>
    <w:rsid w:val="00491742"/>
    <w:rPr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BE03AF"/>
  </w:style>
  <w:style w:type="numbering" w:customStyle="1" w:styleId="110">
    <w:name w:val="Нет списка11"/>
    <w:uiPriority w:val="99"/>
    <w:semiHidden/>
    <w:unhideWhenUsed/>
    <w:qFormat/>
    <w:rsid w:val="00BE03AF"/>
  </w:style>
  <w:style w:type="table" w:customStyle="1" w:styleId="TableNormal">
    <w:name w:val="Table Normal"/>
    <w:rsid w:val="00BE03A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3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8BE5-2D4E-45E1-92C9-C0E4E266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19</cp:revision>
  <cp:lastPrinted>2024-06-05T07:30:00Z</cp:lastPrinted>
  <dcterms:created xsi:type="dcterms:W3CDTF">2024-02-19T04:25:00Z</dcterms:created>
  <dcterms:modified xsi:type="dcterms:W3CDTF">2024-06-13T10:22:00Z</dcterms:modified>
  <dc:language>en-US</dc:language>
</cp:coreProperties>
</file>