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34" w:type="dxa"/>
        <w:tblCellSpacing w:w="0" w:type="dxa"/>
        <w:tblLook w:val="04A0" w:firstRow="1" w:lastRow="0" w:firstColumn="1" w:lastColumn="0" w:noHBand="0" w:noVBand="1"/>
      </w:tblPr>
      <w:tblGrid>
        <w:gridCol w:w="10632"/>
        <w:gridCol w:w="3702"/>
      </w:tblGrid>
      <w:tr w:rsidR="004F38BC" w:rsidRPr="00AF4D31">
        <w:trPr>
          <w:trHeight w:val="30"/>
          <w:tblCellSpacing w:w="0" w:type="dxa"/>
        </w:trPr>
        <w:tc>
          <w:tcPr>
            <w:tcW w:w="106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0"/>
              <w:jc w:val="center"/>
              <w:rPr>
                <w:lang w:val="kk-KZ"/>
              </w:rPr>
            </w:pPr>
            <w:bookmarkStart w:id="0" w:name="_Hlk155710806"/>
            <w:r>
              <w:rPr>
                <w:color w:val="000000"/>
                <w:sz w:val="20"/>
                <w:lang w:val="kk-KZ"/>
              </w:rPr>
              <w:t> </w:t>
            </w:r>
          </w:p>
        </w:tc>
        <w:tc>
          <w:tcPr>
            <w:tcW w:w="3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4F38BC">
            <w:pPr>
              <w:spacing w:after="0"/>
              <w:jc w:val="center"/>
              <w:rPr>
                <w:color w:val="000000"/>
                <w:sz w:val="20"/>
                <w:lang w:val="kk-KZ"/>
              </w:rPr>
            </w:pPr>
          </w:p>
          <w:p w:rsidR="004F38BC" w:rsidRDefault="004F38BC">
            <w:pPr>
              <w:spacing w:after="0"/>
              <w:jc w:val="center"/>
              <w:rPr>
                <w:color w:val="000000"/>
                <w:lang w:val="kk-KZ"/>
              </w:rPr>
            </w:pPr>
          </w:p>
          <w:p w:rsidR="004F38BC" w:rsidRDefault="005435C2">
            <w:pPr>
              <w:spacing w:after="0"/>
              <w:jc w:val="center"/>
              <w:rPr>
                <w:lang w:val="kk-KZ"/>
              </w:rPr>
            </w:pPr>
            <w:r>
              <w:rPr>
                <w:b/>
                <w:color w:val="000000"/>
                <w:lang w:val="kk-KZ"/>
              </w:rPr>
              <w:t>Кому:</w:t>
            </w:r>
            <w:r>
              <w:rPr>
                <w:color w:val="000000"/>
                <w:lang w:val="kk-KZ"/>
              </w:rPr>
              <w:t xml:space="preserve"> Некоммерческому</w:t>
            </w:r>
            <w:r>
              <w:rPr>
                <w:lang w:val="kk-KZ"/>
              </w:rPr>
              <w:br/>
            </w:r>
            <w:r>
              <w:rPr>
                <w:color w:val="000000"/>
                <w:lang w:val="kk-KZ"/>
              </w:rPr>
              <w:t>акционерному</w:t>
            </w:r>
            <w:r>
              <w:rPr>
                <w:lang w:val="kk-KZ"/>
              </w:rPr>
              <w:br/>
            </w:r>
            <w:r>
              <w:rPr>
                <w:color w:val="000000"/>
                <w:lang w:val="kk-KZ"/>
              </w:rPr>
              <w:t>обществу "Центр поддержки</w:t>
            </w:r>
            <w:r>
              <w:rPr>
                <w:lang w:val="kk-KZ"/>
              </w:rPr>
              <w:br/>
            </w:r>
            <w:r>
              <w:rPr>
                <w:color w:val="000000"/>
                <w:lang w:val="kk-KZ"/>
              </w:rPr>
              <w:t>гражданских инициатив"</w:t>
            </w:r>
            <w:r>
              <w:rPr>
                <w:lang w:val="kk-KZ"/>
              </w:rPr>
              <w:br/>
            </w:r>
            <w:r>
              <w:rPr>
                <w:b/>
                <w:color w:val="000000"/>
                <w:lang w:val="kk-KZ"/>
              </w:rPr>
              <w:t>От кого</w:t>
            </w:r>
            <w:r>
              <w:rPr>
                <w:color w:val="000000"/>
                <w:lang w:val="kk-KZ"/>
              </w:rPr>
              <w:t>:  ОЮЛ Гражданский Альянс г</w:t>
            </w:r>
            <w:r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  <w:lang w:val="kk-KZ"/>
              </w:rPr>
              <w:t>Шымкент</w:t>
            </w:r>
            <w:r>
              <w:rPr>
                <w:lang w:val="kk-KZ"/>
              </w:rPr>
              <w:br/>
            </w:r>
          </w:p>
        </w:tc>
      </w:tr>
    </w:tbl>
    <w:p w:rsidR="004F38BC" w:rsidRDefault="005435C2">
      <w:pPr>
        <w:spacing w:after="0"/>
        <w:rPr>
          <w:b/>
          <w:color w:val="000000"/>
          <w:lang w:val="kk-KZ"/>
        </w:rPr>
      </w:pPr>
      <w:bookmarkStart w:id="1" w:name="z450"/>
      <w:r>
        <w:rPr>
          <w:b/>
          <w:color w:val="000000"/>
          <w:lang w:val="kk-KZ"/>
        </w:rPr>
        <w:t>Заявка</w:t>
      </w:r>
      <w:r>
        <w:rPr>
          <w:lang w:val="kk-KZ"/>
        </w:rPr>
        <w:br/>
      </w:r>
      <w:r>
        <w:rPr>
          <w:b/>
          <w:color w:val="000000"/>
          <w:lang w:val="kk-KZ"/>
        </w:rPr>
        <w:t>на участие в конкурсе на предоставление краткосрочных и среднесрочных грантов для неправительственных организации</w:t>
      </w:r>
    </w:p>
    <w:p w:rsidR="004F38BC" w:rsidRDefault="004F38BC">
      <w:pPr>
        <w:spacing w:after="0"/>
        <w:rPr>
          <w:lang w:val="kk-KZ"/>
        </w:rPr>
      </w:pPr>
    </w:p>
    <w:tbl>
      <w:tblPr>
        <w:tblW w:w="15216" w:type="dxa"/>
        <w:tblCellSpacing w:w="0" w:type="dxa"/>
        <w:tblInd w:w="11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76"/>
        <w:gridCol w:w="2686"/>
        <w:gridCol w:w="684"/>
        <w:gridCol w:w="2151"/>
        <w:gridCol w:w="542"/>
        <w:gridCol w:w="142"/>
        <w:gridCol w:w="450"/>
        <w:gridCol w:w="680"/>
        <w:gridCol w:w="477"/>
        <w:gridCol w:w="63"/>
        <w:gridCol w:w="740"/>
        <w:gridCol w:w="258"/>
        <w:gridCol w:w="1609"/>
        <w:gridCol w:w="1560"/>
        <w:gridCol w:w="78"/>
        <w:gridCol w:w="2306"/>
        <w:gridCol w:w="21"/>
        <w:gridCol w:w="11"/>
      </w:tblGrid>
      <w:tr w:rsidR="004F38BC">
        <w:trPr>
          <w:trHeight w:val="30"/>
          <w:tblCellSpacing w:w="0" w:type="dxa"/>
        </w:trPr>
        <w:tc>
          <w:tcPr>
            <w:tcW w:w="15216" w:type="dxa"/>
            <w:gridSpan w:val="19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4F38BC" w:rsidRDefault="005435C2">
            <w:pPr>
              <w:spacing w:after="20"/>
              <w:ind w:left="20"/>
              <w:jc w:val="both"/>
              <w:rPr>
                <w:b/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1. Заявитель</w:t>
            </w:r>
          </w:p>
        </w:tc>
      </w:tr>
      <w:tr w:rsidR="004F38BC">
        <w:trPr>
          <w:gridAfter w:val="1"/>
          <w:wAfter w:w="11" w:type="dxa"/>
          <w:trHeight w:val="30"/>
          <w:tblCellSpacing w:w="0" w:type="dxa"/>
        </w:trPr>
        <w:tc>
          <w:tcPr>
            <w:tcW w:w="4128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1. БИН</w:t>
            </w:r>
          </w:p>
        </w:tc>
        <w:tc>
          <w:tcPr>
            <w:tcW w:w="11077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181040016083</w:t>
            </w:r>
          </w:p>
          <w:p w:rsidR="004F38BC" w:rsidRDefault="004F38BC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4F38BC">
        <w:trPr>
          <w:gridAfter w:val="1"/>
          <w:wAfter w:w="11" w:type="dxa"/>
          <w:trHeight w:val="30"/>
          <w:tblCellSpacing w:w="0" w:type="dxa"/>
        </w:trPr>
        <w:tc>
          <w:tcPr>
            <w:tcW w:w="4128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2. Дата регистрации организации</w:t>
            </w:r>
          </w:p>
        </w:tc>
        <w:tc>
          <w:tcPr>
            <w:tcW w:w="11077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4F38BC">
            <w:pPr>
              <w:spacing w:after="20"/>
              <w:ind w:left="20"/>
              <w:jc w:val="both"/>
              <w:rPr>
                <w:lang w:val="kk-KZ"/>
              </w:rPr>
            </w:pPr>
          </w:p>
          <w:p w:rsidR="004F38BC" w:rsidRDefault="005435C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18 октября 2018 года </w:t>
            </w:r>
          </w:p>
        </w:tc>
      </w:tr>
      <w:tr w:rsidR="004F38BC" w:rsidRPr="00AF4D31">
        <w:trPr>
          <w:gridAfter w:val="1"/>
          <w:wAfter w:w="11" w:type="dxa"/>
          <w:trHeight w:val="30"/>
          <w:tblCellSpacing w:w="0" w:type="dxa"/>
        </w:trPr>
        <w:tc>
          <w:tcPr>
            <w:tcW w:w="4128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3. Полное наименование организации</w:t>
            </w:r>
          </w:p>
        </w:tc>
        <w:tc>
          <w:tcPr>
            <w:tcW w:w="11077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Обьединение Юридических Лиц Гражданский Альянс города Шымкент</w:t>
            </w:r>
          </w:p>
          <w:p w:rsidR="004F38BC" w:rsidRDefault="004F38BC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4F38BC">
        <w:trPr>
          <w:gridAfter w:val="1"/>
          <w:wAfter w:w="11" w:type="dxa"/>
          <w:trHeight w:val="30"/>
          <w:tblCellSpacing w:w="0" w:type="dxa"/>
        </w:trPr>
        <w:tc>
          <w:tcPr>
            <w:tcW w:w="4128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4. Юридический адрес организации</w:t>
            </w:r>
          </w:p>
        </w:tc>
        <w:tc>
          <w:tcPr>
            <w:tcW w:w="11077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160000 г.Шымкент ул Бейбитшилик 3, 4 этаж </w:t>
            </w:r>
          </w:p>
          <w:p w:rsidR="004F38BC" w:rsidRDefault="004F38BC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4F38BC">
        <w:trPr>
          <w:gridAfter w:val="2"/>
          <w:wAfter w:w="32" w:type="dxa"/>
          <w:trHeight w:val="30"/>
          <w:tblCellSpacing w:w="0" w:type="dxa"/>
        </w:trPr>
        <w:tc>
          <w:tcPr>
            <w:tcW w:w="4128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5. Руководитель организации</w:t>
            </w:r>
          </w:p>
        </w:tc>
        <w:tc>
          <w:tcPr>
            <w:tcW w:w="2835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Билисбеков</w:t>
            </w:r>
          </w:p>
          <w:p w:rsidR="004F38BC" w:rsidRDefault="004F38BC">
            <w:pPr>
              <w:spacing w:after="20"/>
              <w:ind w:left="20"/>
              <w:jc w:val="center"/>
              <w:rPr>
                <w:lang w:val="kk-KZ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Жумагали</w:t>
            </w:r>
          </w:p>
          <w:p w:rsidR="004F38BC" w:rsidRDefault="004F38BC">
            <w:pPr>
              <w:spacing w:after="20"/>
              <w:ind w:left="20"/>
              <w:jc w:val="center"/>
              <w:rPr>
                <w:lang w:val="kk-KZ"/>
              </w:rPr>
            </w:pPr>
          </w:p>
        </w:tc>
        <w:tc>
          <w:tcPr>
            <w:tcW w:w="3505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Даулетбекович</w:t>
            </w:r>
          </w:p>
          <w:p w:rsidR="004F38BC" w:rsidRDefault="004F38BC">
            <w:pPr>
              <w:spacing w:after="20"/>
              <w:ind w:left="20"/>
              <w:jc w:val="center"/>
              <w:rPr>
                <w:lang w:val="kk-KZ"/>
              </w:rPr>
            </w:pPr>
          </w:p>
        </w:tc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Председатель</w:t>
            </w:r>
          </w:p>
          <w:p w:rsidR="004F38BC" w:rsidRDefault="004F38BC">
            <w:pPr>
              <w:spacing w:after="20"/>
              <w:ind w:left="20"/>
              <w:jc w:val="center"/>
              <w:rPr>
                <w:lang w:val="kk-KZ"/>
              </w:rPr>
            </w:pPr>
          </w:p>
        </w:tc>
      </w:tr>
      <w:tr w:rsidR="004F38BC" w:rsidRPr="00AF4D31">
        <w:trPr>
          <w:gridAfter w:val="1"/>
          <w:wAfter w:w="11" w:type="dxa"/>
          <w:trHeight w:val="30"/>
          <w:tblCellSpacing w:w="0" w:type="dxa"/>
        </w:trPr>
        <w:tc>
          <w:tcPr>
            <w:tcW w:w="4128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 w:right="119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6. Основные виды деятельности организации согласно Уставу</w:t>
            </w:r>
          </w:p>
        </w:tc>
        <w:tc>
          <w:tcPr>
            <w:tcW w:w="11077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autoSpaceDE w:val="0"/>
              <w:autoSpaceDN w:val="0"/>
              <w:adjustRightInd w:val="0"/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• Содействие созданию, деятельности, объединению и развитию, обеспечение взаимодействия членов ассоциации, усиление их социально защитных функций.</w:t>
            </w:r>
          </w:p>
          <w:p w:rsidR="004F38BC" w:rsidRDefault="005435C2">
            <w:pPr>
              <w:autoSpaceDE w:val="0"/>
              <w:autoSpaceDN w:val="0"/>
              <w:adjustRightInd w:val="0"/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• Представление и защита интересов членов ассоциации в государственных органах власти и управлениях, судах, межгосударственных, неправительственных и иных организациях.</w:t>
            </w:r>
          </w:p>
          <w:p w:rsidR="004F38BC" w:rsidRDefault="005435C2">
            <w:pPr>
              <w:autoSpaceDE w:val="0"/>
              <w:autoSpaceDN w:val="0"/>
              <w:adjustRightInd w:val="0"/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• Консолидация и координация деятельности членов ассоциации.</w:t>
            </w:r>
          </w:p>
          <w:p w:rsidR="004F38BC" w:rsidRDefault="005435C2">
            <w:pPr>
              <w:autoSpaceDE w:val="0"/>
              <w:autoSpaceDN w:val="0"/>
              <w:adjustRightInd w:val="0"/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• Работа с населением, по вопросам развития и поддержки гражданских инициатив.</w:t>
            </w:r>
          </w:p>
          <w:p w:rsidR="004F38BC" w:rsidRDefault="005435C2">
            <w:pPr>
              <w:autoSpaceDE w:val="0"/>
              <w:autoSpaceDN w:val="0"/>
              <w:adjustRightInd w:val="0"/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• Представление интересов и защита нрав субъектов Ассоциации во взаимоотношениях с государственными, хозяйственными и другими органами и общественными объединениями.</w:t>
            </w:r>
          </w:p>
          <w:p w:rsidR="004F38BC" w:rsidRDefault="005435C2">
            <w:pPr>
              <w:autoSpaceDE w:val="0"/>
              <w:autoSpaceDN w:val="0"/>
              <w:adjustRightInd w:val="0"/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• Пропаганда деятельности Ассоциации через средства массовой информации, издательская деятельность.</w:t>
            </w:r>
          </w:p>
          <w:p w:rsidR="004F38BC" w:rsidRDefault="005435C2">
            <w:pPr>
              <w:autoSpaceDE w:val="0"/>
              <w:autoSpaceDN w:val="0"/>
              <w:adjustRightInd w:val="0"/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• Осуществление совместных скоординированных действий с целью взаимодействия с Маслихатом города Шымкент и органами местной власти при принятии постановлений и решений с учетом интересов юридических лиц, входящих в Ассоциацию.</w:t>
            </w:r>
          </w:p>
          <w:p w:rsidR="004F38BC" w:rsidRDefault="005435C2">
            <w:pPr>
              <w:autoSpaceDE w:val="0"/>
              <w:autoSpaceDN w:val="0"/>
              <w:adjustRightInd w:val="0"/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lastRenderedPageBreak/>
              <w:t>• Оказание содействия в формировании среднего класса казахстанского общества путём поддержки здоровой коммерческой инициативы.</w:t>
            </w:r>
          </w:p>
          <w:p w:rsidR="004F38BC" w:rsidRDefault="005435C2">
            <w:pPr>
              <w:autoSpaceDE w:val="0"/>
              <w:autoSpaceDN w:val="0"/>
              <w:adjustRightInd w:val="0"/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• Участие в конкурсах государственных социальных заказов, грантов и премий.</w:t>
            </w:r>
          </w:p>
          <w:p w:rsidR="004F38BC" w:rsidRDefault="005435C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18"/>
                <w:szCs w:val="18"/>
                <w:lang w:val="ru-RU"/>
                <w14:ligatures w14:val="standardContextual"/>
              </w:rPr>
            </w:pPr>
            <w:r>
              <w:rPr>
                <w:lang w:val="kk-KZ"/>
              </w:rPr>
              <w:t>• Реализация проектов в области науки, образования, техники, экологии, здравоохранения, экономики, культуры, спорта, социальной сферы и поддержки НПО.</w:t>
            </w:r>
          </w:p>
        </w:tc>
      </w:tr>
      <w:tr w:rsidR="004F38BC" w:rsidRPr="00AF4D31">
        <w:trPr>
          <w:gridAfter w:val="1"/>
          <w:wAfter w:w="11" w:type="dxa"/>
          <w:trHeight w:val="30"/>
          <w:tblCellSpacing w:w="0" w:type="dxa"/>
        </w:trPr>
        <w:tc>
          <w:tcPr>
            <w:tcW w:w="4128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 w:right="119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lastRenderedPageBreak/>
              <w:t>7. Целевые группы, опыт работы с которыми имеет организация</w:t>
            </w:r>
          </w:p>
        </w:tc>
        <w:tc>
          <w:tcPr>
            <w:tcW w:w="11077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НПО города Шымкент, члены Альянса, Инициативные группы граждан, блогеры и гражданские активисты</w:t>
            </w:r>
          </w:p>
          <w:p w:rsidR="004F38BC" w:rsidRDefault="004F38BC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4F38BC">
        <w:trPr>
          <w:gridAfter w:val="1"/>
          <w:wAfter w:w="11" w:type="dxa"/>
          <w:trHeight w:val="30"/>
          <w:tblCellSpacing w:w="0" w:type="dxa"/>
        </w:trPr>
        <w:tc>
          <w:tcPr>
            <w:tcW w:w="4128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8. Контактный телефон организации</w:t>
            </w:r>
          </w:p>
        </w:tc>
        <w:tc>
          <w:tcPr>
            <w:tcW w:w="11077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jc w:val="both"/>
              <w:rPr>
                <w:lang w:val="kk-KZ"/>
              </w:rPr>
            </w:pPr>
            <w:r>
              <w:rPr>
                <w:lang w:val="kk-KZ"/>
              </w:rPr>
              <w:t>+7 701 362 36 12</w:t>
            </w:r>
          </w:p>
        </w:tc>
      </w:tr>
      <w:tr w:rsidR="004F38BC">
        <w:trPr>
          <w:gridAfter w:val="1"/>
          <w:wAfter w:w="11" w:type="dxa"/>
          <w:trHeight w:val="30"/>
          <w:tblCellSpacing w:w="0" w:type="dxa"/>
        </w:trPr>
        <w:tc>
          <w:tcPr>
            <w:tcW w:w="4128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9. Адрес электронной почты</w:t>
            </w:r>
          </w:p>
        </w:tc>
        <w:tc>
          <w:tcPr>
            <w:tcW w:w="11077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4F38BC">
            <w:pPr>
              <w:spacing w:after="20"/>
              <w:ind w:left="20"/>
              <w:jc w:val="both"/>
              <w:rPr>
                <w:lang w:val="kk-KZ"/>
              </w:rPr>
            </w:pPr>
          </w:p>
          <w:p w:rsidR="004F38BC" w:rsidRDefault="00B4503E">
            <w:pPr>
              <w:spacing w:after="20"/>
              <w:ind w:left="20"/>
              <w:jc w:val="both"/>
              <w:rPr>
                <w:rFonts w:asciiTheme="minorHAnsi" w:hAnsiTheme="minorHAnsi"/>
                <w:lang w:val="ru-RU"/>
              </w:rPr>
            </w:pPr>
            <w:hyperlink r:id="rId8" w:history="1">
              <w:r w:rsidR="005435C2">
                <w:rPr>
                  <w:rStyle w:val="a3"/>
                  <w:rFonts w:ascii="Roboto" w:hAnsi="Roboto"/>
                  <w:sz w:val="21"/>
                  <w:szCs w:val="21"/>
                  <w:shd w:val="clear" w:color="auto" w:fill="E9EEF6"/>
                </w:rPr>
                <w:t>ga.shymkent@gmail.com</w:t>
              </w:r>
            </w:hyperlink>
            <w:r w:rsidR="005435C2">
              <w:rPr>
                <w:rFonts w:asciiTheme="minorHAnsi" w:hAnsiTheme="minorHAnsi"/>
                <w:color w:val="1F1F1F"/>
                <w:sz w:val="21"/>
                <w:szCs w:val="21"/>
                <w:shd w:val="clear" w:color="auto" w:fill="E9EEF6"/>
                <w:lang w:val="ru-RU"/>
              </w:rPr>
              <w:t xml:space="preserve"> </w:t>
            </w:r>
          </w:p>
        </w:tc>
      </w:tr>
      <w:tr w:rsidR="004F38BC">
        <w:trPr>
          <w:gridAfter w:val="1"/>
          <w:wAfter w:w="11" w:type="dxa"/>
          <w:trHeight w:val="30"/>
          <w:tblCellSpacing w:w="0" w:type="dxa"/>
        </w:trPr>
        <w:tc>
          <w:tcPr>
            <w:tcW w:w="4128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10. Веб-сайт заявителя</w:t>
            </w:r>
          </w:p>
        </w:tc>
        <w:tc>
          <w:tcPr>
            <w:tcW w:w="11077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нет</w:t>
            </w:r>
          </w:p>
        </w:tc>
      </w:tr>
      <w:tr w:rsidR="004F38BC" w:rsidRPr="00AF4D31">
        <w:trPr>
          <w:gridAfter w:val="1"/>
          <w:wAfter w:w="11" w:type="dxa"/>
          <w:trHeight w:val="30"/>
          <w:tblCellSpacing w:w="0" w:type="dxa"/>
        </w:trPr>
        <w:tc>
          <w:tcPr>
            <w:tcW w:w="4128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 w:right="119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11. Страницы (группы, аккаунты) в социальных сетях</w:t>
            </w:r>
          </w:p>
        </w:tc>
        <w:tc>
          <w:tcPr>
            <w:tcW w:w="11077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B4503E">
            <w:pPr>
              <w:spacing w:after="20"/>
              <w:jc w:val="both"/>
              <w:rPr>
                <w:lang w:val="kk-KZ"/>
              </w:rPr>
            </w:pPr>
            <w:hyperlink r:id="rId9" w:history="1">
              <w:r w:rsidR="005435C2">
                <w:rPr>
                  <w:rStyle w:val="a3"/>
                  <w:lang w:val="kk-KZ"/>
                </w:rPr>
                <w:t>https://www.instagram.com/civil_alliance_of_shymkent?igsh=bG0wdGZnYXFuaTFh</w:t>
              </w:r>
            </w:hyperlink>
          </w:p>
          <w:p w:rsidR="004F38BC" w:rsidRDefault="00B4503E">
            <w:pPr>
              <w:spacing w:after="20"/>
              <w:ind w:left="20"/>
              <w:jc w:val="both"/>
              <w:rPr>
                <w:lang w:val="kk-KZ"/>
              </w:rPr>
            </w:pPr>
            <w:hyperlink r:id="rId10" w:history="1">
              <w:r w:rsidR="005435C2">
                <w:rPr>
                  <w:rStyle w:val="a3"/>
                  <w:lang w:val="kk-KZ"/>
                </w:rPr>
                <w:t>https://www.facebook.com/profile.php?id=100090049174857&amp;mibextid=JRoKGi</w:t>
              </w:r>
            </w:hyperlink>
          </w:p>
        </w:tc>
      </w:tr>
      <w:tr w:rsidR="004F38BC" w:rsidRPr="00AF4D31">
        <w:trPr>
          <w:gridAfter w:val="1"/>
          <w:wAfter w:w="11" w:type="dxa"/>
          <w:trHeight w:val="30"/>
          <w:tblCellSpacing w:w="0" w:type="dxa"/>
        </w:trPr>
        <w:tc>
          <w:tcPr>
            <w:tcW w:w="4128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 w:right="119"/>
              <w:jc w:val="both"/>
              <w:rPr>
                <w:lang w:val="kk-KZ"/>
              </w:rPr>
            </w:pPr>
            <w:bookmarkStart w:id="2" w:name="z451"/>
            <w:r>
              <w:rPr>
                <w:color w:val="000000"/>
                <w:sz w:val="20"/>
                <w:lang w:val="kk-KZ"/>
              </w:rPr>
              <w:t>12. Основные реализованные проекты и программы *</w:t>
            </w:r>
          </w:p>
          <w:bookmarkEnd w:id="2"/>
          <w:p w:rsidR="004F38BC" w:rsidRDefault="005435C2">
            <w:pPr>
              <w:spacing w:after="20"/>
              <w:ind w:left="20" w:right="119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Примечание.</w:t>
            </w:r>
          </w:p>
          <w:p w:rsidR="004F38BC" w:rsidRDefault="005435C2">
            <w:pPr>
              <w:spacing w:after="20"/>
              <w:ind w:left="20" w:right="119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* </w:t>
            </w:r>
          </w:p>
          <w:p w:rsidR="004F38BC" w:rsidRDefault="005435C2">
            <w:pPr>
              <w:spacing w:after="20"/>
              <w:ind w:left="20" w:right="119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Документами, подтверждающими реализацию проектов и опыт работы заявителя, являются электронные копии актов оказанных услуг и счетов-фактур. В случае реализации социальных проектов за счет иностранных источников и в случае реализации грантов через Оператора - копии договоров и иных документов, подтверждающих реализацию социального проекта.</w:t>
            </w:r>
          </w:p>
        </w:tc>
        <w:tc>
          <w:tcPr>
            <w:tcW w:w="11077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10482" w:type="dxa"/>
              <w:tblCellSpacing w:w="0" w:type="dxa"/>
              <w:tblInd w:w="269" w:type="dxa"/>
              <w:tblBorders>
                <w:top w:val="single" w:sz="4" w:space="0" w:color="CFCFCF"/>
                <w:left w:val="single" w:sz="4" w:space="0" w:color="CFCFCF"/>
                <w:bottom w:val="single" w:sz="4" w:space="0" w:color="CFCFCF"/>
                <w:right w:val="single" w:sz="4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"/>
              <w:gridCol w:w="1859"/>
              <w:gridCol w:w="1276"/>
              <w:gridCol w:w="1882"/>
              <w:gridCol w:w="1095"/>
              <w:gridCol w:w="1134"/>
              <w:gridCol w:w="2804"/>
            </w:tblGrid>
            <w:tr w:rsidR="004F38BC">
              <w:trPr>
                <w:trHeight w:val="30"/>
                <w:tblCellSpacing w:w="0" w:type="dxa"/>
              </w:trPr>
              <w:tc>
                <w:tcPr>
                  <w:tcW w:w="432" w:type="dxa"/>
                  <w:vMerge w:val="restart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center"/>
                    <w:rPr>
                      <w:lang w:val="kk-KZ"/>
                    </w:rPr>
                  </w:pPr>
                  <w:r>
                    <w:rPr>
                      <w:color w:val="000000"/>
                      <w:sz w:val="20"/>
                      <w:lang w:val="kk-KZ"/>
                    </w:rPr>
                    <w:t>№</w:t>
                  </w:r>
                </w:p>
              </w:tc>
              <w:tc>
                <w:tcPr>
                  <w:tcW w:w="1859" w:type="dxa"/>
                  <w:vMerge w:val="restart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center"/>
                    <w:rPr>
                      <w:lang w:val="kk-KZ"/>
                    </w:rPr>
                  </w:pPr>
                  <w:r>
                    <w:rPr>
                      <w:color w:val="000000"/>
                      <w:sz w:val="20"/>
                      <w:lang w:val="kk-KZ"/>
                    </w:rPr>
                    <w:t>Название социального проекта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center"/>
                    <w:rPr>
                      <w:color w:val="000000"/>
                      <w:sz w:val="20"/>
                      <w:lang w:val="kk-KZ"/>
                    </w:rPr>
                  </w:pPr>
                  <w:r>
                    <w:rPr>
                      <w:color w:val="000000"/>
                      <w:sz w:val="20"/>
                      <w:lang w:val="kk-KZ"/>
                    </w:rPr>
                    <w:t>Объем</w:t>
                  </w:r>
                </w:p>
                <w:p w:rsidR="004F38BC" w:rsidRDefault="005435C2">
                  <w:pPr>
                    <w:spacing w:after="20"/>
                    <w:ind w:left="20"/>
                    <w:jc w:val="center"/>
                    <w:rPr>
                      <w:color w:val="000000"/>
                      <w:sz w:val="20"/>
                      <w:lang w:val="kk-KZ"/>
                    </w:rPr>
                  </w:pPr>
                  <w:r>
                    <w:rPr>
                      <w:color w:val="000000"/>
                      <w:sz w:val="20"/>
                      <w:lang w:val="kk-KZ"/>
                    </w:rPr>
                    <w:t>финансирования</w:t>
                  </w:r>
                </w:p>
                <w:p w:rsidR="004F38BC" w:rsidRDefault="005435C2">
                  <w:pPr>
                    <w:spacing w:after="20"/>
                    <w:ind w:left="20"/>
                    <w:jc w:val="center"/>
                    <w:rPr>
                      <w:lang w:val="kk-KZ"/>
                    </w:rPr>
                  </w:pPr>
                  <w:r>
                    <w:rPr>
                      <w:color w:val="000000"/>
                      <w:sz w:val="20"/>
                      <w:lang w:val="kk-KZ"/>
                    </w:rPr>
                    <w:t>(в тенге.)</w:t>
                  </w:r>
                </w:p>
              </w:tc>
              <w:tc>
                <w:tcPr>
                  <w:tcW w:w="1882" w:type="dxa"/>
                  <w:vMerge w:val="restart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center"/>
                    <w:rPr>
                      <w:lang w:val="kk-KZ"/>
                    </w:rPr>
                  </w:pPr>
                  <w:r>
                    <w:rPr>
                      <w:color w:val="000000"/>
                      <w:sz w:val="20"/>
                      <w:lang w:val="kk-KZ"/>
                    </w:rPr>
                    <w:t>Источник/Заказчик финансирования</w:t>
                  </w:r>
                </w:p>
              </w:tc>
              <w:tc>
                <w:tcPr>
                  <w:tcW w:w="2229" w:type="dxa"/>
                  <w:gridSpan w:val="2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center"/>
                    <w:rPr>
                      <w:lang w:val="kk-KZ"/>
                    </w:rPr>
                  </w:pPr>
                  <w:r>
                    <w:rPr>
                      <w:color w:val="000000"/>
                      <w:sz w:val="20"/>
                      <w:lang w:val="kk-KZ"/>
                    </w:rPr>
                    <w:t>Период выполнения</w:t>
                  </w:r>
                </w:p>
              </w:tc>
              <w:tc>
                <w:tcPr>
                  <w:tcW w:w="2804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center"/>
                    <w:rPr>
                      <w:lang w:val="kk-KZ"/>
                    </w:rPr>
                  </w:pPr>
                  <w:r>
                    <w:rPr>
                      <w:color w:val="000000"/>
                      <w:sz w:val="20"/>
                      <w:lang w:val="kk-KZ"/>
                    </w:rPr>
                    <w:t>Основные результаты</w:t>
                  </w:r>
                </w:p>
              </w:tc>
            </w:tr>
            <w:tr w:rsidR="004F38BC">
              <w:trPr>
                <w:trHeight w:val="30"/>
                <w:tblCellSpacing w:w="0" w:type="dxa"/>
              </w:trPr>
              <w:tc>
                <w:tcPr>
                  <w:tcW w:w="432" w:type="dxa"/>
                  <w:vMerge/>
                  <w:tcBorders>
                    <w:top w:val="nil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</w:tcPr>
                <w:p w:rsidR="004F38BC" w:rsidRDefault="004F38BC">
                  <w:pPr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1859" w:type="dxa"/>
                  <w:vMerge/>
                  <w:tcBorders>
                    <w:top w:val="nil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</w:tcPr>
                <w:p w:rsidR="004F38BC" w:rsidRDefault="004F38BC">
                  <w:pPr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</w:tcPr>
                <w:p w:rsidR="004F38BC" w:rsidRDefault="004F38BC">
                  <w:pPr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1882" w:type="dxa"/>
                  <w:vMerge/>
                  <w:tcBorders>
                    <w:top w:val="nil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</w:tcPr>
                <w:p w:rsidR="004F38BC" w:rsidRDefault="004F38BC">
                  <w:pPr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center"/>
                    <w:rPr>
                      <w:lang w:val="kk-KZ"/>
                    </w:rPr>
                  </w:pPr>
                  <w:r>
                    <w:rPr>
                      <w:color w:val="000000"/>
                      <w:sz w:val="20"/>
                      <w:lang w:val="kk-KZ"/>
                    </w:rPr>
                    <w:t>Начало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center"/>
                    <w:rPr>
                      <w:lang w:val="kk-KZ"/>
                    </w:rPr>
                  </w:pPr>
                  <w:r>
                    <w:rPr>
                      <w:color w:val="000000"/>
                      <w:sz w:val="20"/>
                      <w:lang w:val="kk-KZ"/>
                    </w:rPr>
                    <w:t>Окончание</w:t>
                  </w:r>
                </w:p>
              </w:tc>
              <w:tc>
                <w:tcPr>
                  <w:tcW w:w="2804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4F38BC">
                  <w:pPr>
                    <w:spacing w:after="20"/>
                    <w:ind w:left="20"/>
                    <w:jc w:val="center"/>
                    <w:rPr>
                      <w:lang w:val="kk-KZ"/>
                    </w:rPr>
                  </w:pPr>
                </w:p>
                <w:p w:rsidR="004F38BC" w:rsidRDefault="004F38BC">
                  <w:pPr>
                    <w:spacing w:after="20"/>
                    <w:ind w:left="20"/>
                    <w:jc w:val="center"/>
                    <w:rPr>
                      <w:lang w:val="kk-KZ"/>
                    </w:rPr>
                  </w:pPr>
                </w:p>
              </w:tc>
            </w:tr>
            <w:tr w:rsidR="004F38BC" w:rsidRPr="00AF4D31">
              <w:trPr>
                <w:trHeight w:val="30"/>
                <w:tblCellSpacing w:w="0" w:type="dxa"/>
              </w:trPr>
              <w:tc>
                <w:tcPr>
                  <w:tcW w:w="432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color w:val="000000"/>
                      <w:sz w:val="20"/>
                      <w:lang w:val="kk-KZ"/>
                    </w:rPr>
                    <w:t>1</w:t>
                  </w:r>
                </w:p>
              </w:tc>
              <w:tc>
                <w:tcPr>
                  <w:tcW w:w="1859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Разработка и проведение Базового курса по вопросам организационного  развития, финансовго и пректного менеджмента в НПО по Юг-Западу Казахстана регионы страны (Шымкент, Туркестанская, Жамбылская, Кызылординская, Мангыстауская </w:t>
                  </w:r>
                  <w:r>
                    <w:rPr>
                      <w:lang w:val="kk-KZ"/>
                    </w:rPr>
                    <w:lastRenderedPageBreak/>
                    <w:t>области, Атырауская, Актюбинская области). Данный курс  в рамках реализации проекта "Академия НПО" для не менее 400 активных представителей НПО</w:t>
                  </w:r>
                </w:p>
                <w:p w:rsidR="004F38BC" w:rsidRDefault="004F38BC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lastRenderedPageBreak/>
                    <w:t>8 800 000</w:t>
                  </w:r>
                </w:p>
                <w:p w:rsidR="004F38BC" w:rsidRDefault="004F38BC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</w:p>
              </w:tc>
              <w:tc>
                <w:tcPr>
                  <w:tcW w:w="1882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ОО "Центр Гражданской Инициативы",</w:t>
                  </w:r>
                </w:p>
                <w:p w:rsidR="004F38BC" w:rsidRDefault="005435C2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Алматы, Бостандыкский район, МИКРОРАЙОН АЛМАГУЛЬ, 33, КВ 28</w:t>
                  </w:r>
                </w:p>
                <w:p w:rsidR="004F38BC" w:rsidRDefault="004F38BC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1.02.2024г</w:t>
                  </w:r>
                </w:p>
                <w:p w:rsidR="004F38BC" w:rsidRDefault="004F38BC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28.06.2024 г</w:t>
                  </w:r>
                </w:p>
                <w:p w:rsidR="004F38BC" w:rsidRDefault="004F38BC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</w:p>
              </w:tc>
              <w:tc>
                <w:tcPr>
                  <w:tcW w:w="2804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Проект в процессе реализации. Запланировано обучить 400 представителей НПО южных и западных регионов РК организационном и институциональнму развитию, разработке проектов и оказание консультаций по участию в грантовых конкурсах, в конкурсах на выполнение государственного социального заказа</w:t>
                  </w:r>
                </w:p>
                <w:p w:rsidR="004F38BC" w:rsidRDefault="004F38BC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</w:p>
              </w:tc>
            </w:tr>
            <w:tr w:rsidR="004F38BC" w:rsidRPr="00AF4D31">
              <w:trPr>
                <w:trHeight w:val="30"/>
                <w:tblCellSpacing w:w="0" w:type="dxa"/>
              </w:trPr>
              <w:tc>
                <w:tcPr>
                  <w:tcW w:w="432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both"/>
                    <w:rPr>
                      <w:color w:val="000000"/>
                      <w:sz w:val="20"/>
                      <w:lang w:val="kk-KZ"/>
                    </w:rPr>
                  </w:pPr>
                  <w:r>
                    <w:rPr>
                      <w:color w:val="000000"/>
                      <w:sz w:val="20"/>
                      <w:lang w:val="kk-KZ"/>
                    </w:rPr>
                    <w:lastRenderedPageBreak/>
                    <w:t>2</w:t>
                  </w:r>
                </w:p>
              </w:tc>
              <w:tc>
                <w:tcPr>
                  <w:tcW w:w="1859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>
                    <w:rPr>
                      <w:bCs/>
                      <w:sz w:val="24"/>
                      <w:szCs w:val="24"/>
                      <w:lang w:val="ru-RU" w:eastAsia="ru-RU"/>
                    </w:rPr>
                    <w:t>Государственный Социальный заказ Дорожная карта развития гражданского общества. Социальный проект по организации деятельности ресурсного центра для неправительственных организаций, г. Шымкент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23 560 000</w:t>
                  </w:r>
                </w:p>
              </w:tc>
              <w:tc>
                <w:tcPr>
                  <w:tcW w:w="1882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>
                    <w:rPr>
                      <w:bCs/>
                      <w:sz w:val="24"/>
                      <w:szCs w:val="24"/>
                      <w:lang w:val="ru-RU" w:eastAsia="ru-RU"/>
                    </w:rPr>
                    <w:t>«Управление внутренней политики и по делам молодежи города Шымкент»</w:t>
                  </w:r>
                </w:p>
              </w:tc>
              <w:tc>
                <w:tcPr>
                  <w:tcW w:w="1095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23.07.2023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31.12.2023</w:t>
                  </w:r>
                </w:p>
              </w:tc>
              <w:tc>
                <w:tcPr>
                  <w:tcW w:w="2804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Создание и оказание услуг Гражданского Ресурсного Центра для НПО города, технческое сдействие и информационная поддержка НПО, проведение конкурса на освещение деятельности НПО города, проведен конкурс грантов по номинациям для НПО соглсасно технической спецификации, организованы и проведены 10 тематических дней открытых дверей по темам развития НПО и по услугам от НПО. Подготовлены 10 видеороликов по деятельности НПО и различным программам государственной поддержки НПО.</w:t>
                  </w:r>
                </w:p>
              </w:tc>
            </w:tr>
            <w:tr w:rsidR="004F38BC" w:rsidRPr="00AF4D31">
              <w:trPr>
                <w:trHeight w:val="30"/>
                <w:tblCellSpacing w:w="0" w:type="dxa"/>
              </w:trPr>
              <w:tc>
                <w:tcPr>
                  <w:tcW w:w="432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both"/>
                    <w:rPr>
                      <w:color w:val="000000"/>
                      <w:sz w:val="20"/>
                      <w:lang w:val="kk-KZ"/>
                    </w:rPr>
                  </w:pPr>
                  <w:r>
                    <w:rPr>
                      <w:color w:val="000000"/>
                      <w:sz w:val="20"/>
                      <w:lang w:val="kk-KZ"/>
                    </w:rPr>
                    <w:lastRenderedPageBreak/>
                    <w:t>3</w:t>
                  </w:r>
                </w:p>
              </w:tc>
              <w:tc>
                <w:tcPr>
                  <w:tcW w:w="1859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Организация и проведение Гражданского Форума в г.Шымкент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9 653 500</w:t>
                  </w:r>
                </w:p>
              </w:tc>
              <w:tc>
                <w:tcPr>
                  <w:tcW w:w="1882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>
                    <w:rPr>
                      <w:lang w:val="kk-KZ"/>
                    </w:rPr>
                    <w:t>«Управление внутренней политики и по делам молодежи города Шымкент»</w:t>
                  </w:r>
                </w:p>
              </w:tc>
              <w:tc>
                <w:tcPr>
                  <w:tcW w:w="1095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15.08.2023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30.08.2023</w:t>
                  </w:r>
                </w:p>
              </w:tc>
              <w:tc>
                <w:tcPr>
                  <w:tcW w:w="2804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Организован и проведен ГФ на тему Вызовы молодежи и преспективы взаимодействия заинтересованных сторон.</w:t>
                  </w:r>
                </w:p>
                <w:p w:rsidR="004F38BC" w:rsidRDefault="005435C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Участвовали 250 человек из регионов РК, организовано 8 диалоговоых площадок.</w:t>
                  </w:r>
                </w:p>
                <w:p w:rsidR="004F38BC" w:rsidRDefault="005435C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Подготовлены  и направлены рекомендации для госструктур, НПО, экспертов. </w:t>
                  </w:r>
                </w:p>
                <w:p w:rsidR="004F38BC" w:rsidRDefault="005435C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В работе ряд рекомендаций для Ресурсного Центра</w:t>
                  </w:r>
                </w:p>
              </w:tc>
            </w:tr>
            <w:tr w:rsidR="004F38BC" w:rsidRPr="00AF4D31">
              <w:trPr>
                <w:trHeight w:val="30"/>
                <w:tblCellSpacing w:w="0" w:type="dxa"/>
              </w:trPr>
              <w:tc>
                <w:tcPr>
                  <w:tcW w:w="432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both"/>
                    <w:rPr>
                      <w:color w:val="000000"/>
                      <w:sz w:val="20"/>
                      <w:lang w:val="kk-KZ"/>
                    </w:rPr>
                  </w:pPr>
                  <w:r>
                    <w:rPr>
                      <w:color w:val="000000"/>
                      <w:sz w:val="20"/>
                      <w:lang w:val="kk-KZ"/>
                    </w:rPr>
                    <w:t>4</w:t>
                  </w:r>
                </w:p>
              </w:tc>
              <w:tc>
                <w:tcPr>
                  <w:tcW w:w="1859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>
                    <w:rPr>
                      <w:bCs/>
                      <w:sz w:val="24"/>
                      <w:szCs w:val="24"/>
                      <w:lang w:val="ru-RU" w:eastAsia="ru-RU"/>
                    </w:rPr>
                    <w:t xml:space="preserve">разработка курса и обучение по Южно-Казахстанскому региону страны (Шымкент, Туркестанская, Жамбылская, Кызылординская области) по программе "Подготовка к участию в конкурсах и реализация проектов НАО "Центр поддержки гражданских </w:t>
                  </w:r>
                  <w:r>
                    <w:rPr>
                      <w:bCs/>
                      <w:sz w:val="24"/>
                      <w:szCs w:val="24"/>
                      <w:lang w:val="ru-RU" w:eastAsia="ru-RU"/>
                    </w:rPr>
                    <w:lastRenderedPageBreak/>
                    <w:t>инициатив" (в рамках реализации проекта "Академия НПО") для не менее 200 активных представителей НПО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lastRenderedPageBreak/>
                    <w:t>4 800 000</w:t>
                  </w:r>
                </w:p>
              </w:tc>
              <w:tc>
                <w:tcPr>
                  <w:tcW w:w="1882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ОО "Центр Гражданской Инициативы",</w:t>
                  </w:r>
                </w:p>
                <w:p w:rsidR="004F38BC" w:rsidRDefault="005435C2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Алматы, Бостандыкский район, МИКРОРАЙОН АЛМАГУЛЬ, 33, КВ 28</w:t>
                  </w:r>
                </w:p>
                <w:p w:rsidR="004F38BC" w:rsidRDefault="004F38BC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25.02.2023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30.05.2023</w:t>
                  </w:r>
                </w:p>
              </w:tc>
              <w:tc>
                <w:tcPr>
                  <w:tcW w:w="2804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Обучено 200 учасников из регионов по курсу, оказано техническое содействие и консультации для данных участников, оформлены 4 истории успеха</w:t>
                  </w:r>
                </w:p>
              </w:tc>
            </w:tr>
            <w:tr w:rsidR="004F38BC" w:rsidRPr="00AF4D31">
              <w:trPr>
                <w:trHeight w:val="30"/>
                <w:tblCellSpacing w:w="0" w:type="dxa"/>
              </w:trPr>
              <w:tc>
                <w:tcPr>
                  <w:tcW w:w="432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both"/>
                    <w:rPr>
                      <w:color w:val="000000"/>
                      <w:sz w:val="20"/>
                      <w:lang w:val="kk-KZ"/>
                    </w:rPr>
                  </w:pPr>
                  <w:r>
                    <w:rPr>
                      <w:color w:val="000000"/>
                      <w:sz w:val="20"/>
                      <w:lang w:val="kk-KZ"/>
                    </w:rPr>
                    <w:lastRenderedPageBreak/>
                    <w:t>5</w:t>
                  </w:r>
                </w:p>
              </w:tc>
              <w:tc>
                <w:tcPr>
                  <w:tcW w:w="1859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Организация и проведение Баркамп 2023 в Шымкент по поведению итогов 1 этапа реализации Концепции развития Гражданского Общества 2025</w:t>
                  </w:r>
                  <w:r>
                    <w:rPr>
                      <w:lang w:val="kk-KZ"/>
                    </w:rPr>
                    <w:tab/>
                  </w:r>
                </w:p>
              </w:tc>
              <w:tc>
                <w:tcPr>
                  <w:tcW w:w="1276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814 165</w:t>
                  </w:r>
                </w:p>
              </w:tc>
              <w:tc>
                <w:tcPr>
                  <w:tcW w:w="1882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Собственные средства организации</w:t>
                  </w:r>
                </w:p>
              </w:tc>
              <w:tc>
                <w:tcPr>
                  <w:tcW w:w="1095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10.06.2022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20.08.2022</w:t>
                  </w:r>
                </w:p>
              </w:tc>
              <w:tc>
                <w:tcPr>
                  <w:tcW w:w="2804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Приглашены модераторы и спикеры из ЦА, США. Организованы и проведены диалоговые площадки по обсуждению благоприятной среды развития организаций гражданского общества. Участовали региональные Гражданские Альянсы. </w:t>
                  </w:r>
                </w:p>
                <w:p w:rsidR="004F38BC" w:rsidRDefault="005435C2">
                  <w:pPr>
                    <w:spacing w:after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Создана Коалиция </w:t>
                  </w:r>
                  <w:r>
                    <w:rPr>
                      <w:lang w:val="ru-RU"/>
                    </w:rPr>
                    <w:t>“</w:t>
                  </w:r>
                  <w:r>
                    <w:rPr>
                      <w:lang w:val="kk-KZ"/>
                    </w:rPr>
                    <w:t>Арман Аланы</w:t>
                  </w:r>
                  <w:r>
                    <w:rPr>
                      <w:lang w:val="ru-RU"/>
                    </w:rPr>
                    <w:t>”</w:t>
                  </w:r>
                  <w:r>
                    <w:rPr>
                      <w:lang w:val="kk-KZ"/>
                    </w:rPr>
                    <w:t xml:space="preserve"> из организаций оказывающих и поддерживающих семей имеющих инвалидов</w:t>
                  </w:r>
                </w:p>
              </w:tc>
            </w:tr>
            <w:tr w:rsidR="004F38BC" w:rsidRPr="00AF4D31">
              <w:trPr>
                <w:trHeight w:val="30"/>
                <w:tblCellSpacing w:w="0" w:type="dxa"/>
              </w:trPr>
              <w:tc>
                <w:tcPr>
                  <w:tcW w:w="432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both"/>
                    <w:rPr>
                      <w:color w:val="000000"/>
                      <w:sz w:val="20"/>
                      <w:lang w:val="kk-KZ"/>
                    </w:rPr>
                  </w:pPr>
                  <w:r>
                    <w:rPr>
                      <w:color w:val="000000"/>
                      <w:sz w:val="20"/>
                      <w:lang w:val="kk-KZ"/>
                    </w:rPr>
                    <w:t>6</w:t>
                  </w:r>
                </w:p>
              </w:tc>
              <w:tc>
                <w:tcPr>
                  <w:tcW w:w="1859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>
                    <w:rPr>
                      <w:bCs/>
                      <w:sz w:val="24"/>
                      <w:szCs w:val="24"/>
                      <w:lang w:val="ru-RU" w:eastAsia="ru-RU"/>
                    </w:rPr>
                    <w:t xml:space="preserve">Государственный Социальный заказ Дорожная карта развития гражданского общества. Социальный проект по организации </w:t>
                  </w:r>
                  <w:r>
                    <w:rPr>
                      <w:bCs/>
                      <w:sz w:val="24"/>
                      <w:szCs w:val="24"/>
                      <w:lang w:val="ru-RU" w:eastAsia="ru-RU"/>
                    </w:rPr>
                    <w:lastRenderedPageBreak/>
                    <w:t>деятельности ресурсного центра для неправительственных организаций, г. Шымкент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bCs/>
                      <w:sz w:val="24"/>
                      <w:szCs w:val="24"/>
                      <w:lang w:eastAsia="ru-RU"/>
                    </w:rPr>
                    <w:lastRenderedPageBreak/>
                    <w:t>23 560 000</w:t>
                  </w:r>
                </w:p>
              </w:tc>
              <w:tc>
                <w:tcPr>
                  <w:tcW w:w="1882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>
                    <w:rPr>
                      <w:lang w:val="kk-KZ"/>
                    </w:rPr>
                    <w:t>«Управление внутренней политики и по делам молодежи города Шымкент»</w:t>
                  </w:r>
                </w:p>
              </w:tc>
              <w:tc>
                <w:tcPr>
                  <w:tcW w:w="1095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24.04.2022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31.12.2022</w:t>
                  </w:r>
                </w:p>
              </w:tc>
              <w:tc>
                <w:tcPr>
                  <w:tcW w:w="2804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Создание и оказание услуг Гражданского Ресурсного Центра для НПО города, технческое сдействие и информационная поддержка НПО, проведение конкурса на освещение деятельности НПО города, проведен конкрс грантов по номинациям для НПО </w:t>
                  </w:r>
                  <w:r>
                    <w:rPr>
                      <w:lang w:val="kk-KZ"/>
                    </w:rPr>
                    <w:lastRenderedPageBreak/>
                    <w:t>согласно технической спецификации, организованы и проведены 10 тематических Дей открытых дверей по темам развития НПО и по услугам от НПО</w:t>
                  </w:r>
                </w:p>
              </w:tc>
            </w:tr>
            <w:tr w:rsidR="004F38BC" w:rsidRPr="00AF4D31">
              <w:trPr>
                <w:trHeight w:val="30"/>
                <w:tblCellSpacing w:w="0" w:type="dxa"/>
              </w:trPr>
              <w:tc>
                <w:tcPr>
                  <w:tcW w:w="432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both"/>
                    <w:rPr>
                      <w:color w:val="000000"/>
                      <w:sz w:val="20"/>
                      <w:lang w:val="kk-KZ"/>
                    </w:rPr>
                  </w:pPr>
                  <w:r>
                    <w:rPr>
                      <w:color w:val="000000"/>
                      <w:sz w:val="20"/>
                      <w:lang w:val="kk-KZ"/>
                    </w:rPr>
                    <w:lastRenderedPageBreak/>
                    <w:t>7</w:t>
                  </w:r>
                </w:p>
              </w:tc>
              <w:tc>
                <w:tcPr>
                  <w:tcW w:w="1859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bCs/>
                      <w:sz w:val="24"/>
                      <w:szCs w:val="24"/>
                      <w:lang w:val="ru-RU" w:eastAsia="ru-RU"/>
                    </w:rPr>
                    <w:t>Государственный Социальный заказ Акция «Чистый город»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4 300 000</w:t>
                  </w:r>
                </w:p>
              </w:tc>
              <w:tc>
                <w:tcPr>
                  <w:tcW w:w="1882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>
                    <w:rPr>
                      <w:lang w:val="kk-KZ"/>
                    </w:rPr>
                    <w:t>«Управление внутренней политики и по делам молодежи города Шымкент»</w:t>
                  </w:r>
                </w:p>
              </w:tc>
              <w:tc>
                <w:tcPr>
                  <w:tcW w:w="1095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10.04.2022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31.12.2022</w:t>
                  </w:r>
                </w:p>
              </w:tc>
              <w:tc>
                <w:tcPr>
                  <w:tcW w:w="2804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В 4 районах города Шымкент созданы рабочие группы из числа местных активистов и акимата. Проведен конкурсный отбор номинантов награждения за вклад в развитие города.</w:t>
                  </w:r>
                </w:p>
              </w:tc>
            </w:tr>
            <w:tr w:rsidR="004F38BC">
              <w:trPr>
                <w:trHeight w:val="30"/>
                <w:tblCellSpacing w:w="0" w:type="dxa"/>
              </w:trPr>
              <w:tc>
                <w:tcPr>
                  <w:tcW w:w="432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both"/>
                    <w:rPr>
                      <w:color w:val="000000"/>
                      <w:sz w:val="20"/>
                      <w:lang w:val="kk-KZ"/>
                    </w:rPr>
                  </w:pPr>
                  <w:r>
                    <w:rPr>
                      <w:color w:val="000000"/>
                      <w:sz w:val="20"/>
                      <w:lang w:val="kk-KZ"/>
                    </w:rPr>
                    <w:t>8</w:t>
                  </w:r>
                </w:p>
              </w:tc>
              <w:tc>
                <w:tcPr>
                  <w:tcW w:w="1859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both"/>
                    <w:rPr>
                      <w:bCs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lang w:val="kk-KZ"/>
                    </w:rPr>
                    <w:t xml:space="preserve">Организация и развитие деятельности республиканского гражданского центра для поддержки неправительственных организаций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350 000</w:t>
                  </w:r>
                </w:p>
              </w:tc>
              <w:tc>
                <w:tcPr>
                  <w:tcW w:w="1882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>
                    <w:rPr>
                      <w:lang w:val="kk-KZ"/>
                    </w:rPr>
                    <w:t xml:space="preserve">ОЮЛ в форме ассоциации Гражданский Альянс Казахстана  </w:t>
                  </w:r>
                </w:p>
              </w:tc>
              <w:tc>
                <w:tcPr>
                  <w:tcW w:w="1095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01.05.2022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30.11.2022</w:t>
                  </w:r>
                </w:p>
              </w:tc>
              <w:tc>
                <w:tcPr>
                  <w:tcW w:w="2804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Подготовлены ресурсные книги и методические пособия для НПО, оказана 1500 консультаций по верификации, откртыию и закрытию НПО, разработке проектных предложений, предоставлено помещение для мероприятияй НПО</w:t>
                  </w:r>
                </w:p>
              </w:tc>
            </w:tr>
            <w:tr w:rsidR="004F38BC" w:rsidRPr="00AF4D31">
              <w:trPr>
                <w:trHeight w:val="30"/>
                <w:tblCellSpacing w:w="0" w:type="dxa"/>
              </w:trPr>
              <w:tc>
                <w:tcPr>
                  <w:tcW w:w="432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both"/>
                    <w:rPr>
                      <w:color w:val="000000"/>
                      <w:sz w:val="20"/>
                      <w:lang w:val="kk-KZ"/>
                    </w:rPr>
                  </w:pPr>
                  <w:r>
                    <w:rPr>
                      <w:color w:val="000000"/>
                      <w:sz w:val="20"/>
                      <w:lang w:val="kk-KZ"/>
                    </w:rPr>
                    <w:t>9</w:t>
                  </w:r>
                </w:p>
              </w:tc>
              <w:tc>
                <w:tcPr>
                  <w:tcW w:w="1859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both"/>
                    <w:rPr>
                      <w:bCs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lang w:val="kk-KZ"/>
                    </w:rPr>
                    <w:t>Дорожная карта развития гражданского общества. Социальный проект по организации деятельности ресурсного центра для неправительствен</w:t>
                  </w:r>
                  <w:r>
                    <w:rPr>
                      <w:lang w:val="kk-KZ"/>
                    </w:rPr>
                    <w:lastRenderedPageBreak/>
                    <w:t>ных организаций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lastRenderedPageBreak/>
                    <w:t>17 330 357.14</w:t>
                  </w:r>
                  <w:r>
                    <w:rPr>
                      <w:lang w:val="ru-RU"/>
                    </w:rPr>
                    <w:tab/>
                  </w:r>
                </w:p>
              </w:tc>
              <w:tc>
                <w:tcPr>
                  <w:tcW w:w="1882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>
                    <w:rPr>
                      <w:lang w:val="kk-KZ"/>
                    </w:rPr>
                    <w:t>«Управление внутренней политики и по делам молодежи города Шымкент»</w:t>
                  </w:r>
                </w:p>
              </w:tc>
              <w:tc>
                <w:tcPr>
                  <w:tcW w:w="1095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12.08.2021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31.12.2021</w:t>
                  </w:r>
                </w:p>
              </w:tc>
              <w:tc>
                <w:tcPr>
                  <w:tcW w:w="2804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Открыт в городе Шымкент ресурсный Центр с сервисными услугами для НПО города. Организованы и проведены 12 тренингов, конференция по межсекторальному взаимодействию, консультации для НПО города по государственной поддержке для НПО</w:t>
                  </w:r>
                </w:p>
              </w:tc>
            </w:tr>
            <w:tr w:rsidR="004F38BC" w:rsidRPr="00AF4D31">
              <w:trPr>
                <w:trHeight w:val="30"/>
                <w:tblCellSpacing w:w="0" w:type="dxa"/>
              </w:trPr>
              <w:tc>
                <w:tcPr>
                  <w:tcW w:w="432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both"/>
                    <w:rPr>
                      <w:color w:val="000000"/>
                      <w:sz w:val="20"/>
                      <w:lang w:val="kk-KZ"/>
                    </w:rPr>
                  </w:pPr>
                  <w:r>
                    <w:rPr>
                      <w:color w:val="000000"/>
                      <w:sz w:val="20"/>
                      <w:lang w:val="kk-KZ"/>
                    </w:rPr>
                    <w:lastRenderedPageBreak/>
                    <w:t>10</w:t>
                  </w:r>
                </w:p>
              </w:tc>
              <w:tc>
                <w:tcPr>
                  <w:tcW w:w="1859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both"/>
                    <w:rPr>
                      <w:bCs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bCs/>
                      <w:sz w:val="24"/>
                      <w:szCs w:val="24"/>
                      <w:lang w:val="ru-RU" w:eastAsia="ru-RU"/>
                    </w:rPr>
                    <w:t>Государственный социальный заказ Акция «Чистый город»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6 044 000</w:t>
                  </w:r>
                </w:p>
              </w:tc>
              <w:tc>
                <w:tcPr>
                  <w:tcW w:w="1882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>
                    <w:rPr>
                      <w:lang w:val="kk-KZ"/>
                    </w:rPr>
                    <w:t>«Управление внутренней политики и по делам молодежи города Шымкент»</w:t>
                  </w:r>
                </w:p>
              </w:tc>
              <w:tc>
                <w:tcPr>
                  <w:tcW w:w="1095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20.04.2021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31.12.2021</w:t>
                  </w:r>
                </w:p>
              </w:tc>
              <w:tc>
                <w:tcPr>
                  <w:tcW w:w="2804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В 4 районах города Шымкент созданы рабочие группы из числа местных активистов и акимата. Проведен конкурсный отбор номинантов награждения за вклад в развитие города.</w:t>
                  </w:r>
                </w:p>
              </w:tc>
            </w:tr>
            <w:tr w:rsidR="004F38BC">
              <w:trPr>
                <w:trHeight w:val="30"/>
                <w:tblCellSpacing w:w="0" w:type="dxa"/>
              </w:trPr>
              <w:tc>
                <w:tcPr>
                  <w:tcW w:w="432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4F38BC">
                  <w:pPr>
                    <w:spacing w:after="20"/>
                    <w:ind w:left="20"/>
                    <w:jc w:val="both"/>
                    <w:rPr>
                      <w:color w:val="000000"/>
                      <w:sz w:val="20"/>
                      <w:lang w:val="kk-KZ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both"/>
                    <w:rPr>
                      <w:bCs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lang w:val="kk-KZ"/>
                    </w:rPr>
                    <w:t>Социальный проект по поддержке лучших грантовых проектов НПО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4 000 000</w:t>
                  </w:r>
                </w:p>
              </w:tc>
              <w:tc>
                <w:tcPr>
                  <w:tcW w:w="1882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«Управление внутренней политики и по делам молодежи города Шымкент»</w:t>
                  </w:r>
                </w:p>
              </w:tc>
              <w:tc>
                <w:tcPr>
                  <w:tcW w:w="1095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12.04.2020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31.12.2020</w:t>
                  </w:r>
                </w:p>
              </w:tc>
              <w:tc>
                <w:tcPr>
                  <w:tcW w:w="2804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Проведен кокурс среди НПО по номинациям о деятельности НПО города. 12 номинантов были награждены ценными поарками согласно Технической спецификации</w:t>
                  </w:r>
                </w:p>
              </w:tc>
            </w:tr>
            <w:tr w:rsidR="004F38BC" w:rsidRPr="00AF4D31">
              <w:trPr>
                <w:trHeight w:val="30"/>
                <w:tblCellSpacing w:w="0" w:type="dxa"/>
              </w:trPr>
              <w:tc>
                <w:tcPr>
                  <w:tcW w:w="432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both"/>
                    <w:rPr>
                      <w:color w:val="000000"/>
                      <w:sz w:val="20"/>
                      <w:lang w:val="kk-KZ"/>
                    </w:rPr>
                  </w:pPr>
                  <w:r>
                    <w:rPr>
                      <w:color w:val="000000"/>
                      <w:sz w:val="20"/>
                      <w:lang w:val="kk-KZ"/>
                    </w:rPr>
                    <w:t>11</w:t>
                  </w:r>
                </w:p>
              </w:tc>
              <w:tc>
                <w:tcPr>
                  <w:tcW w:w="1859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both"/>
                    <w:rPr>
                      <w:bCs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bCs/>
                      <w:sz w:val="24"/>
                      <w:szCs w:val="24"/>
                      <w:lang w:val="ru-RU" w:eastAsia="ru-RU"/>
                    </w:rPr>
                    <w:t xml:space="preserve">Государственный социальный заказ </w:t>
                  </w:r>
                  <w:r>
                    <w:rPr>
                      <w:lang w:val="kk-KZ"/>
                    </w:rPr>
                    <w:t>Акция «Чистый город»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6 573 000</w:t>
                  </w:r>
                </w:p>
              </w:tc>
              <w:tc>
                <w:tcPr>
                  <w:tcW w:w="1882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>
                    <w:rPr>
                      <w:lang w:val="kk-KZ"/>
                    </w:rPr>
                    <w:t>«Управление внутренней политики и по делам молодежи города Шымкент»</w:t>
                  </w:r>
                </w:p>
              </w:tc>
              <w:tc>
                <w:tcPr>
                  <w:tcW w:w="1095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27.04.2019</w:t>
                  </w:r>
                </w:p>
              </w:tc>
              <w:tc>
                <w:tcPr>
                  <w:tcW w:w="1134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31.12.2019</w:t>
                  </w:r>
                </w:p>
              </w:tc>
              <w:tc>
                <w:tcPr>
                  <w:tcW w:w="2804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5435C2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В 4 районах города Шымкент проведен конкурсный отбор номинантов награждения за вклад в развитие города.</w:t>
                  </w:r>
                </w:p>
              </w:tc>
            </w:tr>
            <w:tr w:rsidR="004F38BC" w:rsidRPr="00AF4D31">
              <w:trPr>
                <w:trHeight w:val="30"/>
                <w:tblCellSpacing w:w="0" w:type="dxa"/>
              </w:trPr>
              <w:tc>
                <w:tcPr>
                  <w:tcW w:w="432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4F38BC">
                  <w:pPr>
                    <w:spacing w:after="20"/>
                    <w:ind w:left="20"/>
                    <w:jc w:val="both"/>
                    <w:rPr>
                      <w:color w:val="000000"/>
                      <w:sz w:val="20"/>
                      <w:lang w:val="kk-KZ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4F38BC">
                  <w:pPr>
                    <w:spacing w:after="20"/>
                    <w:ind w:left="20"/>
                    <w:jc w:val="both"/>
                    <w:rPr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4F38BC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</w:p>
              </w:tc>
              <w:tc>
                <w:tcPr>
                  <w:tcW w:w="1882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4F38BC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4F38BC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4F38BC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</w:p>
              </w:tc>
              <w:tc>
                <w:tcPr>
                  <w:tcW w:w="2804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F38BC" w:rsidRDefault="004F38BC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</w:p>
              </w:tc>
            </w:tr>
          </w:tbl>
          <w:p w:rsidR="004F38BC" w:rsidRDefault="005435C2">
            <w:pPr>
              <w:rPr>
                <w:lang w:val="kk-KZ"/>
              </w:rPr>
            </w:pPr>
            <w:r>
              <w:rPr>
                <w:lang w:val="kk-KZ"/>
              </w:rPr>
              <w:tab/>
            </w:r>
            <w:r>
              <w:rPr>
                <w:lang w:val="kk-KZ"/>
              </w:rPr>
              <w:tab/>
            </w:r>
            <w:r>
              <w:rPr>
                <w:lang w:val="kk-KZ"/>
              </w:rPr>
              <w:tab/>
            </w:r>
            <w:r>
              <w:rPr>
                <w:lang w:val="kk-KZ"/>
              </w:rPr>
              <w:tab/>
            </w:r>
            <w:r>
              <w:rPr>
                <w:lang w:val="kk-KZ"/>
              </w:rPr>
              <w:tab/>
            </w:r>
            <w:r>
              <w:rPr>
                <w:lang w:val="kk-KZ"/>
              </w:rPr>
              <w:tab/>
            </w:r>
            <w:r>
              <w:rPr>
                <w:lang w:val="kk-KZ"/>
              </w:rPr>
              <w:tab/>
            </w:r>
            <w:r>
              <w:rPr>
                <w:lang w:val="kk-KZ"/>
              </w:rPr>
              <w:tab/>
            </w:r>
            <w:r>
              <w:rPr>
                <w:lang w:val="kk-KZ"/>
              </w:rPr>
              <w:tab/>
            </w:r>
            <w:r>
              <w:rPr>
                <w:lang w:val="kk-KZ"/>
              </w:rPr>
              <w:tab/>
            </w:r>
            <w:r>
              <w:rPr>
                <w:lang w:val="kk-KZ"/>
              </w:rPr>
              <w:tab/>
            </w:r>
          </w:p>
        </w:tc>
      </w:tr>
      <w:tr w:rsidR="004F38BC">
        <w:trPr>
          <w:trHeight w:val="30"/>
          <w:tblCellSpacing w:w="0" w:type="dxa"/>
        </w:trPr>
        <w:tc>
          <w:tcPr>
            <w:tcW w:w="15216" w:type="dxa"/>
            <w:gridSpan w:val="19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b/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lastRenderedPageBreak/>
              <w:t>2. Команда социального проекта</w:t>
            </w:r>
          </w:p>
        </w:tc>
      </w:tr>
      <w:tr w:rsidR="004F38BC" w:rsidRPr="00AF4D31">
        <w:trPr>
          <w:gridAfter w:val="1"/>
          <w:wAfter w:w="11" w:type="dxa"/>
          <w:trHeight w:val="30"/>
          <w:tblCellSpacing w:w="0" w:type="dxa"/>
        </w:trPr>
        <w:tc>
          <w:tcPr>
            <w:tcW w:w="4128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 w:right="119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1. ФИО члена команды и должность участника команды в заявленном проекте</w:t>
            </w:r>
          </w:p>
        </w:tc>
        <w:tc>
          <w:tcPr>
            <w:tcW w:w="11077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Имбарова Сара Есенбековна- Руководитель Ресурсного центра</w:t>
            </w: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4F38BC" w:rsidRPr="00AF4D31">
        <w:trPr>
          <w:gridAfter w:val="1"/>
          <w:wAfter w:w="11" w:type="dxa"/>
          <w:trHeight w:val="30"/>
          <w:tblCellSpacing w:w="0" w:type="dxa"/>
        </w:trPr>
        <w:tc>
          <w:tcPr>
            <w:tcW w:w="4128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2. Опыт работы</w:t>
            </w:r>
          </w:p>
        </w:tc>
        <w:tc>
          <w:tcPr>
            <w:tcW w:w="11077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pStyle w:val="a6"/>
              <w:numPr>
                <w:ilvl w:val="0"/>
                <w:numId w:val="1"/>
              </w:numPr>
              <w:spacing w:after="20"/>
              <w:jc w:val="both"/>
              <w:rPr>
                <w:sz w:val="24"/>
                <w:szCs w:val="24"/>
                <w:lang w:val="kk-KZ"/>
              </w:rPr>
            </w:pPr>
            <w:bookmarkStart w:id="3" w:name="z454"/>
            <w:r>
              <w:rPr>
                <w:color w:val="000000"/>
                <w:sz w:val="24"/>
                <w:szCs w:val="24"/>
                <w:lang w:val="kk-KZ"/>
              </w:rPr>
              <w:t>ОЮЛ Гражданский Альянс г.Шымкент, руководитель Ресурсного Центра с августа 2021 года по настоящее время</w:t>
            </w:r>
            <w:bookmarkEnd w:id="3"/>
            <w:r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:rsidR="004F38BC" w:rsidRDefault="005435C2">
            <w:pPr>
              <w:pStyle w:val="a6"/>
              <w:numPr>
                <w:ilvl w:val="0"/>
                <w:numId w:val="1"/>
              </w:numPr>
              <w:spacing w:after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ОО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“Мартебе </w:t>
            </w:r>
            <w:r>
              <w:rPr>
                <w:color w:val="000000"/>
                <w:sz w:val="24"/>
                <w:szCs w:val="24"/>
              </w:rPr>
              <w:t>Plus</w:t>
            </w:r>
            <w:r>
              <w:rPr>
                <w:color w:val="000000"/>
                <w:sz w:val="24"/>
                <w:szCs w:val="24"/>
                <w:lang w:val="ru-RU"/>
              </w:rPr>
              <w:t>” 2009 – 20</w:t>
            </w:r>
            <w:r>
              <w:rPr>
                <w:color w:val="000000"/>
                <w:sz w:val="24"/>
                <w:szCs w:val="24"/>
                <w:lang w:val="kk-KZ"/>
              </w:rPr>
              <w:t>19 гг. Исполнительный директор</w:t>
            </w:r>
            <w:r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:rsidR="004F38BC" w:rsidRDefault="005435C2">
            <w:pPr>
              <w:pStyle w:val="a6"/>
              <w:numPr>
                <w:ilvl w:val="0"/>
                <w:numId w:val="1"/>
              </w:numPr>
              <w:spacing w:after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АО Алтыналмас, социолог, с 2013 по 2019 гг;</w:t>
            </w:r>
          </w:p>
          <w:p w:rsidR="004F38BC" w:rsidRDefault="005435C2">
            <w:pPr>
              <w:pStyle w:val="a6"/>
              <w:numPr>
                <w:ilvl w:val="0"/>
                <w:numId w:val="1"/>
              </w:numPr>
              <w:spacing w:after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Руководитель проекта по развитию приграничных сообществ и создание РЦ в Нукусе, Юсаид/Каутерпарт Консорциум 1994-2001 гг.</w:t>
            </w:r>
          </w:p>
          <w:p w:rsidR="004F38BC" w:rsidRDefault="005435C2">
            <w:pPr>
              <w:pStyle w:val="a6"/>
              <w:numPr>
                <w:ilvl w:val="0"/>
                <w:numId w:val="1"/>
              </w:numPr>
              <w:spacing w:after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Институт Биоэкологии Академии Наук СССР, Нукус, биосферный заповедник, младший научный </w:t>
            </w:r>
            <w:r>
              <w:rPr>
                <w:color w:val="000000"/>
                <w:sz w:val="24"/>
                <w:szCs w:val="24"/>
                <w:lang w:val="kk-KZ"/>
              </w:rPr>
              <w:lastRenderedPageBreak/>
              <w:t>сотрудник с 1992-1994 гг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F38BC" w:rsidRPr="00AF4D31">
        <w:trPr>
          <w:gridAfter w:val="1"/>
          <w:wAfter w:w="11" w:type="dxa"/>
          <w:trHeight w:val="30"/>
          <w:tblCellSpacing w:w="0" w:type="dxa"/>
        </w:trPr>
        <w:tc>
          <w:tcPr>
            <w:tcW w:w="4128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lastRenderedPageBreak/>
              <w:t>3. Дополнительные сведения</w:t>
            </w:r>
          </w:p>
        </w:tc>
        <w:tc>
          <w:tcPr>
            <w:tcW w:w="11077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Специалист по социальным защитным мерам в проектах инфрастуктурного строительства. </w:t>
            </w:r>
          </w:p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Тренер, фасилитатор процессов развития сообществ. Проводит социальные, экологические и по безопасности аудиты на проектах дорожного строительства. </w:t>
            </w:r>
          </w:p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Аналитик исследователь процессов развития Гражданского Общества.</w:t>
            </w:r>
          </w:p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Руководитель исследовательских проектов поддержанных Арго 2021-2022, Монгольский  Независимый исследовательский Институт (2021), Форум женских НПО Кыргызстана 2021 г.</w:t>
            </w:r>
          </w:p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 xml:space="preserve">Разработка методического пособия  по развитию сообществ </w:t>
            </w:r>
            <w:r>
              <w:rPr>
                <w:sz w:val="24"/>
                <w:szCs w:val="24"/>
                <w:lang w:val="ru-RU"/>
              </w:rPr>
              <w:t>“</w:t>
            </w:r>
            <w:r>
              <w:rPr>
                <w:sz w:val="24"/>
                <w:szCs w:val="24"/>
                <w:lang w:val="kk-KZ"/>
              </w:rPr>
              <w:t>С миру</w:t>
            </w:r>
            <w:r>
              <w:rPr>
                <w:sz w:val="24"/>
                <w:szCs w:val="24"/>
                <w:lang w:val="ru-RU"/>
              </w:rPr>
              <w:t xml:space="preserve"> -</w:t>
            </w:r>
            <w:r>
              <w:rPr>
                <w:sz w:val="24"/>
                <w:szCs w:val="24"/>
                <w:lang w:val="kk-KZ"/>
              </w:rPr>
              <w:t xml:space="preserve"> по нитке</w:t>
            </w:r>
            <w:r>
              <w:rPr>
                <w:sz w:val="24"/>
                <w:szCs w:val="24"/>
                <w:lang w:val="ru-RU"/>
              </w:rPr>
              <w:t>” (ФЕЦА, в соавторстве)</w:t>
            </w:r>
          </w:p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Член Рабочей группы по совершенствованию механизмов государственной поддержки НПО при Министерстве культуры и инфрмации.</w:t>
            </w: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ДОПОЛНИТЕЛЬНЫЕ КУРСЫ: сертификаты могут быть представлены представить при затребовании  </w:t>
            </w:r>
          </w:p>
          <w:p w:rsidR="004F38BC" w:rsidRDefault="005435C2">
            <w:pPr>
              <w:pStyle w:val="a6"/>
              <w:numPr>
                <w:ilvl w:val="0"/>
                <w:numId w:val="2"/>
              </w:numPr>
              <w:spacing w:after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ТоТ по общественному мониторингу госзакупок,</w:t>
            </w:r>
            <w:r>
              <w:rPr>
                <w:sz w:val="24"/>
                <w:szCs w:val="24"/>
              </w:rPr>
              <w:t>Kun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Jarygy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Digital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Society</w:t>
            </w:r>
            <w:r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kk-KZ"/>
              </w:rPr>
              <w:t xml:space="preserve"> февраль – март 2024 год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4F38BC" w:rsidRDefault="005435C2">
            <w:pPr>
              <w:pStyle w:val="a6"/>
              <w:numPr>
                <w:ilvl w:val="0"/>
                <w:numId w:val="2"/>
              </w:numPr>
              <w:spacing w:after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  <w:lang w:val="kk-KZ"/>
              </w:rPr>
              <w:t>еминар по Энергоаудиту в РК, ОО Эхо, Алматы, январь 2024 год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4F38BC" w:rsidRDefault="005435C2">
            <w:pPr>
              <w:pStyle w:val="a6"/>
              <w:numPr>
                <w:ilvl w:val="0"/>
                <w:numId w:val="2"/>
              </w:numPr>
              <w:spacing w:after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тренинг UNFA “Гендерное равенство и противодействие гендерному насилию” Туркестан, февраль 2023 год;</w:t>
            </w:r>
          </w:p>
          <w:p w:rsidR="004F38BC" w:rsidRDefault="005435C2">
            <w:pPr>
              <w:pStyle w:val="a6"/>
              <w:numPr>
                <w:ilvl w:val="0"/>
                <w:numId w:val="2"/>
              </w:numPr>
              <w:spacing w:after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Курс Введение в социальные инновации для НПО, Фонд Евразия. Казахстан, 2022 год;</w:t>
            </w:r>
          </w:p>
          <w:p w:rsidR="004F38BC" w:rsidRDefault="005435C2">
            <w:pPr>
              <w:pStyle w:val="a6"/>
              <w:numPr>
                <w:ilvl w:val="0"/>
                <w:numId w:val="2"/>
              </w:numPr>
              <w:spacing w:after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Курс по процедурам проведения общественных слушаний, 2021 год, ОО Эком, Казахстан;</w:t>
            </w:r>
          </w:p>
          <w:p w:rsidR="004F38BC" w:rsidRDefault="005435C2">
            <w:pPr>
              <w:pStyle w:val="a6"/>
              <w:numPr>
                <w:ilvl w:val="0"/>
                <w:numId w:val="2"/>
              </w:numPr>
              <w:spacing w:after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Курс по проведению публичных компаний в защиту общественного интереса, Freedom Hous Казахстан, 2021 год;</w:t>
            </w:r>
          </w:p>
          <w:p w:rsidR="004F38BC" w:rsidRDefault="005435C2">
            <w:pPr>
              <w:pStyle w:val="a6"/>
              <w:numPr>
                <w:ilvl w:val="0"/>
                <w:numId w:val="2"/>
              </w:numPr>
              <w:spacing w:after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Тренинг “Методы Бизнес-тренера” MTraining International. 8.11.2018 – 9.11.2018 гг.</w:t>
            </w:r>
          </w:p>
          <w:p w:rsidR="004F38BC" w:rsidRDefault="005435C2">
            <w:pPr>
              <w:pStyle w:val="a6"/>
              <w:numPr>
                <w:ilvl w:val="0"/>
                <w:numId w:val="2"/>
              </w:numPr>
              <w:spacing w:after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Тренинг “Навыки деловой коммуникации” ICBT Международная Школа Бизнес-тренеров, 15.12.2017 – 18.12.2017 гг.</w:t>
            </w:r>
          </w:p>
          <w:p w:rsidR="004F38BC" w:rsidRDefault="005435C2">
            <w:pPr>
              <w:pStyle w:val="a6"/>
              <w:numPr>
                <w:ilvl w:val="0"/>
                <w:numId w:val="2"/>
              </w:numPr>
              <w:spacing w:after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Тренинг “Инструменты повышения операционной эффективности”, Эрнстэнд янг-Оценка и консультационные услуги. 18.08.2016 – 21.08.2016г.</w:t>
            </w:r>
          </w:p>
          <w:p w:rsidR="004F38BC" w:rsidRDefault="005435C2">
            <w:pPr>
              <w:pStyle w:val="a6"/>
              <w:numPr>
                <w:ilvl w:val="0"/>
                <w:numId w:val="2"/>
              </w:numPr>
              <w:spacing w:after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Тренинг по подготовке отчетности в области устойчивого развития GRI/G4, 12.05.2015-13.05.2015 гг.</w:t>
            </w:r>
          </w:p>
        </w:tc>
      </w:tr>
      <w:tr w:rsidR="004F38BC" w:rsidRPr="00AF4D31">
        <w:trPr>
          <w:gridAfter w:val="1"/>
          <w:wAfter w:w="11" w:type="dxa"/>
          <w:trHeight w:val="1572"/>
          <w:tblCellSpacing w:w="0" w:type="dxa"/>
        </w:trPr>
        <w:tc>
          <w:tcPr>
            <w:tcW w:w="4128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lastRenderedPageBreak/>
              <w:t>4. Ссылки на профили в социальных сетях</w:t>
            </w:r>
          </w:p>
        </w:tc>
        <w:tc>
          <w:tcPr>
            <w:tcW w:w="11077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4F38BC">
            <w:pPr>
              <w:spacing w:after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B4503E">
            <w:pPr>
              <w:keepNext/>
              <w:keepLines/>
              <w:outlineLvl w:val="1"/>
              <w:rPr>
                <w:rFonts w:asciiTheme="majorHAnsi" w:eastAsiaTheme="majorEastAsia" w:hAnsiTheme="majorHAnsi" w:cstheme="majorHAnsi"/>
                <w:b/>
                <w:bCs/>
                <w:caps/>
                <w:color w:val="000000" w:themeColor="text1"/>
                <w:sz w:val="20"/>
                <w:szCs w:val="20"/>
                <w:lang w:val="kk-KZ"/>
              </w:rPr>
            </w:pPr>
            <w:hyperlink r:id="rId11" w:history="1">
              <w:r w:rsidR="005435C2">
                <w:rPr>
                  <w:rStyle w:val="a3"/>
                  <w:rFonts w:asciiTheme="majorHAnsi" w:eastAsiaTheme="majorEastAsia" w:hAnsiTheme="majorHAnsi" w:cstheme="majorHAnsi"/>
                  <w:b/>
                  <w:bCs/>
                  <w:caps/>
                  <w:sz w:val="20"/>
                  <w:szCs w:val="20"/>
                  <w:lang w:val="kk-KZ"/>
                </w:rPr>
                <w:t>HTTPS://INSTAGRAM.COM/SARAESENBEKOVNA?IGSHID=YMMYMTA2M2Y</w:t>
              </w:r>
            </w:hyperlink>
          </w:p>
          <w:p w:rsidR="004F38BC" w:rsidRDefault="00B4503E">
            <w:pPr>
              <w:keepNext/>
              <w:keepLines/>
              <w:outlineLvl w:val="1"/>
              <w:rPr>
                <w:rStyle w:val="a3"/>
                <w:rFonts w:asciiTheme="majorHAnsi" w:eastAsiaTheme="majorEastAsia" w:hAnsiTheme="majorHAnsi" w:cstheme="majorHAnsi"/>
                <w:b/>
                <w:bCs/>
                <w:caps/>
                <w:sz w:val="20"/>
                <w:szCs w:val="20"/>
                <w:lang w:val="kk-KZ"/>
              </w:rPr>
            </w:pPr>
            <w:hyperlink r:id="rId12" w:history="1">
              <w:r w:rsidR="005435C2">
                <w:rPr>
                  <w:rStyle w:val="a3"/>
                  <w:rFonts w:asciiTheme="majorHAnsi" w:eastAsiaTheme="majorEastAsia" w:hAnsiTheme="majorHAnsi" w:cstheme="majorHAnsi"/>
                  <w:b/>
                  <w:bCs/>
                  <w:caps/>
                  <w:sz w:val="20"/>
                  <w:szCs w:val="20"/>
                  <w:lang w:val="kk-KZ"/>
                </w:rPr>
                <w:t>https://www.facebook.com/capa.imbarova?mibextid=JRoKGi</w:t>
              </w:r>
            </w:hyperlink>
          </w:p>
          <w:p w:rsidR="004F38BC" w:rsidRDefault="00B4503E">
            <w:pPr>
              <w:keepNext/>
              <w:keepLines/>
              <w:outlineLvl w:val="1"/>
              <w:rPr>
                <w:rFonts w:asciiTheme="majorHAnsi" w:eastAsiaTheme="majorEastAsia" w:hAnsiTheme="majorHAnsi" w:cstheme="majorHAnsi"/>
                <w:b/>
                <w:bCs/>
                <w:caps/>
                <w:color w:val="000000" w:themeColor="text1"/>
                <w:sz w:val="20"/>
                <w:szCs w:val="20"/>
                <w:lang w:val="kk-KZ"/>
              </w:rPr>
            </w:pPr>
            <w:hyperlink r:id="rId13" w:history="1">
              <w:r w:rsidR="005435C2">
                <w:rPr>
                  <w:rStyle w:val="a3"/>
                  <w:rFonts w:asciiTheme="majorHAnsi" w:eastAsiaTheme="majorEastAsia" w:hAnsiTheme="majorHAnsi" w:cstheme="majorHAnsi"/>
                  <w:b/>
                  <w:bCs/>
                  <w:caps/>
                  <w:sz w:val="20"/>
                  <w:szCs w:val="20"/>
                  <w:lang w:val="kk-KZ"/>
                </w:rPr>
                <w:t>https://youtu.be/KnQE2nhhT5E?si=9WDoFwoPhWb-LyqO</w:t>
              </w:r>
            </w:hyperlink>
          </w:p>
        </w:tc>
      </w:tr>
      <w:tr w:rsidR="004F38BC" w:rsidRPr="00AF4D31">
        <w:trPr>
          <w:gridAfter w:val="1"/>
          <w:wAfter w:w="11" w:type="dxa"/>
          <w:trHeight w:val="635"/>
          <w:tblCellSpacing w:w="0" w:type="dxa"/>
        </w:trPr>
        <w:tc>
          <w:tcPr>
            <w:tcW w:w="4128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1. ФИО члена команды и должность участника команды в заявленном проекте</w:t>
            </w:r>
          </w:p>
        </w:tc>
        <w:tc>
          <w:tcPr>
            <w:tcW w:w="11077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Билисбеков Жумагали Даулетбекович, специалист по внешним с</w:t>
            </w:r>
            <w:r>
              <w:rPr>
                <w:b/>
                <w:sz w:val="24"/>
                <w:szCs w:val="24"/>
                <w:lang w:val="ru-RU"/>
              </w:rPr>
              <w:t>в</w:t>
            </w:r>
            <w:r>
              <w:rPr>
                <w:b/>
                <w:sz w:val="24"/>
                <w:szCs w:val="24"/>
                <w:lang w:val="kk-KZ"/>
              </w:rPr>
              <w:t>язям, консультант</w:t>
            </w:r>
          </w:p>
        </w:tc>
      </w:tr>
      <w:tr w:rsidR="004F38BC" w:rsidRPr="00AF4D31">
        <w:trPr>
          <w:gridAfter w:val="1"/>
          <w:wAfter w:w="11" w:type="dxa"/>
          <w:trHeight w:val="532"/>
          <w:tblCellSpacing w:w="0" w:type="dxa"/>
        </w:trPr>
        <w:tc>
          <w:tcPr>
            <w:tcW w:w="4128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2. Опыт работы</w:t>
            </w:r>
          </w:p>
        </w:tc>
        <w:tc>
          <w:tcPr>
            <w:tcW w:w="11077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ОЮЛ Гражданский Альянс г.Шымкент , председатель с 2018 года по настоящее время</w:t>
            </w:r>
          </w:p>
          <w:p w:rsidR="004F38BC" w:rsidRDefault="004F38BC">
            <w:pPr>
              <w:spacing w:after="2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4F38BC" w:rsidRPr="00AF4D31">
        <w:trPr>
          <w:gridAfter w:val="1"/>
          <w:wAfter w:w="11" w:type="dxa"/>
          <w:trHeight w:val="658"/>
          <w:tblCellSpacing w:w="0" w:type="dxa"/>
        </w:trPr>
        <w:tc>
          <w:tcPr>
            <w:tcW w:w="4128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3. Дополнительные сведения</w:t>
            </w:r>
          </w:p>
        </w:tc>
        <w:tc>
          <w:tcPr>
            <w:tcW w:w="11077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Руководитель программ развития НПО, разработчик механизма Общественного контроля в сферах образования и госсоцзаказов, учредитель ЧУ Казазстанский Институт Общественного контроля. Награжден за вклад в равитие НПО города от акимата города, профильные министерства, Международный Фонд им Кунаева, от имени Президента К.Ж.Токаева благодарственными письмами, грамотами, медалями.</w:t>
            </w:r>
          </w:p>
        </w:tc>
      </w:tr>
      <w:tr w:rsidR="004F38BC" w:rsidRPr="00AF4D31">
        <w:trPr>
          <w:gridAfter w:val="1"/>
          <w:wAfter w:w="11" w:type="dxa"/>
          <w:trHeight w:val="675"/>
          <w:tblCellSpacing w:w="0" w:type="dxa"/>
        </w:trPr>
        <w:tc>
          <w:tcPr>
            <w:tcW w:w="4128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4. Ссылки на профили в социальных сетях</w:t>
            </w:r>
          </w:p>
        </w:tc>
        <w:tc>
          <w:tcPr>
            <w:tcW w:w="11077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B4503E">
            <w:pPr>
              <w:spacing w:after="20"/>
              <w:jc w:val="both"/>
              <w:rPr>
                <w:sz w:val="24"/>
                <w:szCs w:val="24"/>
                <w:lang w:val="kk-KZ"/>
              </w:rPr>
            </w:pPr>
            <w:hyperlink r:id="rId14" w:history="1">
              <w:r w:rsidR="005435C2">
                <w:rPr>
                  <w:rStyle w:val="a3"/>
                  <w:sz w:val="24"/>
                  <w:szCs w:val="24"/>
                  <w:lang w:val="kk-KZ"/>
                </w:rPr>
                <w:t>https://www.instagram.com/zhumagali_bil?igsh=MWd5ZWU2aWdsbmZ5Yw</w:t>
              </w:r>
            </w:hyperlink>
            <w:r w:rsidR="005435C2">
              <w:rPr>
                <w:sz w:val="24"/>
                <w:szCs w:val="24"/>
                <w:lang w:val="kk-KZ"/>
              </w:rPr>
              <w:t>==</w:t>
            </w:r>
          </w:p>
          <w:p w:rsidR="004F38BC" w:rsidRDefault="004F38BC">
            <w:pPr>
              <w:spacing w:after="2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4F38BC" w:rsidRPr="00AF4D31">
        <w:trPr>
          <w:gridAfter w:val="1"/>
          <w:wAfter w:w="11" w:type="dxa"/>
          <w:trHeight w:val="675"/>
          <w:tblCellSpacing w:w="0" w:type="dxa"/>
        </w:trPr>
        <w:tc>
          <w:tcPr>
            <w:tcW w:w="4128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1. ФИО члена команды и должность участника команды в заявленном проекте</w:t>
            </w:r>
          </w:p>
        </w:tc>
        <w:tc>
          <w:tcPr>
            <w:tcW w:w="11077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Арзыханов Юсуп Рустамович, консультант по организационному развитию</w:t>
            </w:r>
          </w:p>
        </w:tc>
      </w:tr>
      <w:tr w:rsidR="004F38BC" w:rsidRPr="00AF4D31">
        <w:trPr>
          <w:gridAfter w:val="1"/>
          <w:wAfter w:w="11" w:type="dxa"/>
          <w:trHeight w:val="1942"/>
          <w:tblCellSpacing w:w="0" w:type="dxa"/>
        </w:trPr>
        <w:tc>
          <w:tcPr>
            <w:tcW w:w="4128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2. Опыт работы</w:t>
            </w:r>
          </w:p>
        </w:tc>
        <w:tc>
          <w:tcPr>
            <w:tcW w:w="11077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pStyle w:val="a6"/>
              <w:numPr>
                <w:ilvl w:val="0"/>
                <w:numId w:val="3"/>
              </w:numPr>
              <w:spacing w:after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ОЮЛ Гражданский Альянс г.Шымкент с мая 2018 года по настоящее время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4F38BC" w:rsidRDefault="005435C2">
            <w:pPr>
              <w:pStyle w:val="a6"/>
              <w:numPr>
                <w:ilvl w:val="0"/>
                <w:numId w:val="3"/>
              </w:numPr>
              <w:spacing w:after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Областное общество инвалидов ЮКО с 2012-2014 гг. Координатор волонтеров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4F38BC" w:rsidRDefault="005435C2">
            <w:pPr>
              <w:pStyle w:val="a6"/>
              <w:numPr>
                <w:ilvl w:val="0"/>
                <w:numId w:val="3"/>
              </w:numPr>
              <w:spacing w:after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ОО </w:t>
            </w:r>
            <w:r>
              <w:rPr>
                <w:sz w:val="24"/>
                <w:szCs w:val="24"/>
                <w:lang w:val="ru-RU"/>
              </w:rPr>
              <w:t>“</w:t>
            </w:r>
            <w:r>
              <w:rPr>
                <w:sz w:val="24"/>
                <w:szCs w:val="24"/>
                <w:lang w:val="kk-KZ"/>
              </w:rPr>
              <w:t xml:space="preserve">Мартебе </w:t>
            </w:r>
            <w:r>
              <w:rPr>
                <w:sz w:val="24"/>
                <w:szCs w:val="24"/>
              </w:rPr>
              <w:t>Plus</w:t>
            </w:r>
            <w:r>
              <w:rPr>
                <w:sz w:val="24"/>
                <w:szCs w:val="24"/>
                <w:lang w:val="ru-RU"/>
              </w:rPr>
              <w:t>”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2010-2012 гг. руководитель проекта по правовому просвещению несовершеннолетних. В 20212 году руководитель проекта по Молодежному Бизнес-инкубатору (ОО Арго)</w:t>
            </w:r>
          </w:p>
        </w:tc>
      </w:tr>
      <w:tr w:rsidR="004F38BC" w:rsidRPr="00AF4D31">
        <w:trPr>
          <w:gridAfter w:val="1"/>
          <w:wAfter w:w="11" w:type="dxa"/>
          <w:trHeight w:val="675"/>
          <w:tblCellSpacing w:w="0" w:type="dxa"/>
        </w:trPr>
        <w:tc>
          <w:tcPr>
            <w:tcW w:w="4128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3. Дополнительные сведения</w:t>
            </w:r>
          </w:p>
        </w:tc>
        <w:tc>
          <w:tcPr>
            <w:tcW w:w="11077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pStyle w:val="a6"/>
              <w:numPr>
                <w:ilvl w:val="0"/>
                <w:numId w:val="4"/>
              </w:numPr>
              <w:spacing w:after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Образование: Южно-Казахстанский Государственный Университет им М.Ауезова Факультет “Юриспруденция и международные отношения” 2010-2014 гг.</w:t>
            </w:r>
          </w:p>
          <w:p w:rsidR="004F38BC" w:rsidRDefault="005435C2">
            <w:pPr>
              <w:pStyle w:val="a6"/>
              <w:numPr>
                <w:ilvl w:val="0"/>
                <w:numId w:val="4"/>
              </w:numPr>
              <w:spacing w:after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Дополнительное образование: курсы и сертифицированные тренинги по развитию сообществ, по оценке нужд и потребности населения, менеджмент процессов выкупа и переселения, основы развития и управления конфликтами, процедуры государственных закупок.</w:t>
            </w:r>
          </w:p>
          <w:p w:rsidR="004F38BC" w:rsidRDefault="005435C2">
            <w:pPr>
              <w:pStyle w:val="a6"/>
              <w:numPr>
                <w:ilvl w:val="0"/>
                <w:numId w:val="4"/>
              </w:numPr>
              <w:spacing w:after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 xml:space="preserve">Тренер по государственным закупкам, консультант по работе на портале госзакупок и по </w:t>
            </w:r>
            <w:r>
              <w:rPr>
                <w:sz w:val="24"/>
                <w:szCs w:val="24"/>
                <w:lang w:val="kk-KZ"/>
              </w:rPr>
              <w:lastRenderedPageBreak/>
              <w:t xml:space="preserve">заполнению Базы данных НПО РК,  </w:t>
            </w:r>
            <w:r>
              <w:rPr>
                <w:sz w:val="24"/>
                <w:szCs w:val="24"/>
              </w:rPr>
              <w:t>BI</w:t>
            </w:r>
            <w:r>
              <w:rPr>
                <w:sz w:val="24"/>
                <w:szCs w:val="24"/>
                <w:lang w:val="ru-RU"/>
              </w:rPr>
              <w:t xml:space="preserve">  аналитик. Юрист. </w:t>
            </w:r>
          </w:p>
          <w:p w:rsidR="004F38BC" w:rsidRDefault="005435C2">
            <w:pPr>
              <w:pStyle w:val="a6"/>
              <w:numPr>
                <w:ilvl w:val="0"/>
                <w:numId w:val="4"/>
              </w:numPr>
              <w:spacing w:after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Награжден благодарственными письмами и грамотами от Акимата, профильных министерств, ГАК. Организатор и программный директор ежегодных Баркампов по развитию НПО, Гражданских Форумов г.Шымкент.</w:t>
            </w:r>
          </w:p>
        </w:tc>
      </w:tr>
      <w:tr w:rsidR="004F38BC" w:rsidRPr="00AF4D31">
        <w:trPr>
          <w:gridAfter w:val="1"/>
          <w:wAfter w:w="11" w:type="dxa"/>
          <w:trHeight w:val="675"/>
          <w:tblCellSpacing w:w="0" w:type="dxa"/>
        </w:trPr>
        <w:tc>
          <w:tcPr>
            <w:tcW w:w="4128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lastRenderedPageBreak/>
              <w:t>4. Ссылки на профили в социальных сетях</w:t>
            </w:r>
          </w:p>
        </w:tc>
        <w:tc>
          <w:tcPr>
            <w:tcW w:w="11077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B4503E">
            <w:pPr>
              <w:spacing w:after="20"/>
              <w:jc w:val="both"/>
              <w:rPr>
                <w:sz w:val="24"/>
                <w:szCs w:val="24"/>
                <w:lang w:val="kk-KZ"/>
              </w:rPr>
            </w:pPr>
            <w:hyperlink r:id="rId15" w:history="1">
              <w:r w:rsidR="005435C2">
                <w:rPr>
                  <w:rStyle w:val="a3"/>
                  <w:sz w:val="24"/>
                  <w:szCs w:val="24"/>
                  <w:lang w:val="kk-KZ"/>
                </w:rPr>
                <w:t>https://www.instagram.com/arzikhanov_yussup?igsh=eXZxYTUwN3FqNDJ5</w:t>
              </w:r>
            </w:hyperlink>
          </w:p>
        </w:tc>
      </w:tr>
      <w:tr w:rsidR="004F38BC">
        <w:trPr>
          <w:gridAfter w:val="1"/>
          <w:wAfter w:w="11" w:type="dxa"/>
          <w:trHeight w:val="675"/>
          <w:tblCellSpacing w:w="0" w:type="dxa"/>
        </w:trPr>
        <w:tc>
          <w:tcPr>
            <w:tcW w:w="4128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1. ФИО члена команды и должность участника команды в заявленном проекте</w:t>
            </w:r>
          </w:p>
        </w:tc>
        <w:tc>
          <w:tcPr>
            <w:tcW w:w="11077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jc w:val="both"/>
              <w:rPr>
                <w:b/>
                <w:color w:val="FF0000"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Касымова Наргиза Талхатовна</w:t>
            </w:r>
          </w:p>
        </w:tc>
      </w:tr>
      <w:tr w:rsidR="004F38BC" w:rsidRPr="00AF4D31">
        <w:trPr>
          <w:gridAfter w:val="1"/>
          <w:wAfter w:w="11" w:type="dxa"/>
          <w:trHeight w:val="675"/>
          <w:tblCellSpacing w:w="0" w:type="dxa"/>
        </w:trPr>
        <w:tc>
          <w:tcPr>
            <w:tcW w:w="4128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2. Опыт работы</w:t>
            </w:r>
          </w:p>
        </w:tc>
        <w:tc>
          <w:tcPr>
            <w:tcW w:w="11077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80" w:lineRule="atLeas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ОЮЛ Гражданский Альянс г.Шымкент, Бухгалтер с 2023 года (совмещение)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4F38BC" w:rsidRDefault="005435C2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80" w:lineRule="atLeas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ru-RU"/>
              </w:rPr>
              <w:t>Региональная палата предпринимателей Атамекен</w:t>
            </w:r>
            <w:r>
              <w:rPr>
                <w:sz w:val="24"/>
                <w:szCs w:val="24"/>
                <w:lang w:val="kk-KZ"/>
              </w:rPr>
              <w:t xml:space="preserve"> Туркестанской области, Эксперт І категории  2020 по настоящее время</w:t>
            </w:r>
          </w:p>
          <w:p w:rsidR="004F38BC" w:rsidRDefault="005435C2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80" w:lineRule="atLeast"/>
              <w:rPr>
                <w:lang w:val="kk-KZ"/>
              </w:rPr>
            </w:pPr>
            <w:r>
              <w:rPr>
                <w:lang w:val="ru-RU"/>
              </w:rPr>
              <w:t>Региональная палата предпринимателей Атамекен</w:t>
            </w:r>
            <w:r>
              <w:rPr>
                <w:lang w:val="kk-KZ"/>
              </w:rPr>
              <w:t xml:space="preserve"> г.Шымкент, </w:t>
            </w:r>
            <w:r>
              <w:rPr>
                <w:lang w:val="ru-RU"/>
              </w:rPr>
              <w:t xml:space="preserve">Старший </w:t>
            </w:r>
            <w:r>
              <w:rPr>
                <w:lang w:val="kk-KZ"/>
              </w:rPr>
              <w:t>координатор 2019-2020 гг.</w:t>
            </w:r>
          </w:p>
          <w:p w:rsidR="004F38BC" w:rsidRDefault="005435C2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Общественное объединение «Дарья» Заместитель директора 2014-2017 гг</w:t>
            </w:r>
          </w:p>
          <w:p w:rsidR="004F38BC" w:rsidRDefault="005435C2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ТОО «Замана-Инвест» Бухгалтер, 2014-2017 гг совмещение</w:t>
            </w:r>
          </w:p>
          <w:p w:rsidR="004F38BC" w:rsidRDefault="005435C2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Областное общественное объединение «Ару-Аналар», Заместитель председателя по общим вопросам с 2007 по 2014 гг</w:t>
            </w:r>
          </w:p>
        </w:tc>
      </w:tr>
      <w:tr w:rsidR="004F38BC">
        <w:trPr>
          <w:gridAfter w:val="1"/>
          <w:wAfter w:w="11" w:type="dxa"/>
          <w:trHeight w:val="675"/>
          <w:tblCellSpacing w:w="0" w:type="dxa"/>
        </w:trPr>
        <w:tc>
          <w:tcPr>
            <w:tcW w:w="4128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3. Дополнительные сведения</w:t>
            </w:r>
          </w:p>
        </w:tc>
        <w:tc>
          <w:tcPr>
            <w:tcW w:w="11077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jc w:val="both"/>
              <w:rPr>
                <w:color w:val="FF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Имеет сертификаты о прохождении обучения в рамках программ обучения персонала НПА Атамкен. Сертфикаты могут представлены по требованию</w:t>
            </w:r>
          </w:p>
        </w:tc>
      </w:tr>
      <w:tr w:rsidR="004F38BC" w:rsidRPr="00AF4D31">
        <w:trPr>
          <w:gridAfter w:val="1"/>
          <w:wAfter w:w="11" w:type="dxa"/>
          <w:trHeight w:val="675"/>
          <w:tblCellSpacing w:w="0" w:type="dxa"/>
        </w:trPr>
        <w:tc>
          <w:tcPr>
            <w:tcW w:w="4128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4. Ссылки на профили в социальных сетях</w:t>
            </w:r>
          </w:p>
        </w:tc>
        <w:tc>
          <w:tcPr>
            <w:tcW w:w="11077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B4503E">
            <w:pPr>
              <w:spacing w:after="20"/>
              <w:jc w:val="both"/>
              <w:rPr>
                <w:sz w:val="24"/>
                <w:szCs w:val="24"/>
                <w:lang w:val="kk-KZ"/>
              </w:rPr>
            </w:pPr>
            <w:hyperlink r:id="rId16" w:history="1">
              <w:r w:rsidR="005435C2">
                <w:rPr>
                  <w:rStyle w:val="a3"/>
                  <w:sz w:val="24"/>
                  <w:szCs w:val="24"/>
                  <w:lang w:val="kk-KZ"/>
                </w:rPr>
                <w:t>https://www.facebook.com/share/794f2LcdgQ49kSLV/?mibextid=oFDknk</w:t>
              </w:r>
            </w:hyperlink>
          </w:p>
          <w:p w:rsidR="004F38BC" w:rsidRDefault="00B4503E">
            <w:pPr>
              <w:spacing w:after="20"/>
              <w:jc w:val="both"/>
              <w:rPr>
                <w:color w:val="FF0000"/>
                <w:sz w:val="24"/>
                <w:szCs w:val="24"/>
                <w:lang w:val="kk-KZ"/>
              </w:rPr>
            </w:pPr>
            <w:hyperlink r:id="rId17" w:history="1">
              <w:r w:rsidR="005435C2">
                <w:rPr>
                  <w:rStyle w:val="a3"/>
                  <w:sz w:val="24"/>
                  <w:szCs w:val="24"/>
                  <w:lang w:val="kk-KZ"/>
                </w:rPr>
                <w:t>https://www.instagram.com/nargiza_tashpulatova?igsh=cXk5NHJ2ZHpreTFv</w:t>
              </w:r>
            </w:hyperlink>
          </w:p>
        </w:tc>
      </w:tr>
      <w:tr w:rsidR="004F38BC" w:rsidRPr="00AF4D31">
        <w:trPr>
          <w:gridAfter w:val="1"/>
          <w:wAfter w:w="11" w:type="dxa"/>
          <w:trHeight w:val="675"/>
          <w:tblCellSpacing w:w="0" w:type="dxa"/>
        </w:trPr>
        <w:tc>
          <w:tcPr>
            <w:tcW w:w="4128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1. ФИО члена команды и должность участника команды в заявленном проекте</w:t>
            </w:r>
          </w:p>
        </w:tc>
        <w:tc>
          <w:tcPr>
            <w:tcW w:w="11077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Накмұхамедов Нұрдәулет Болатұлы,  специалист </w:t>
            </w:r>
            <w:r>
              <w:rPr>
                <w:b/>
                <w:sz w:val="24"/>
                <w:szCs w:val="24"/>
              </w:rPr>
              <w:t>IT</w:t>
            </w:r>
          </w:p>
        </w:tc>
      </w:tr>
      <w:tr w:rsidR="004F38BC" w:rsidRPr="00AF4D31">
        <w:trPr>
          <w:gridAfter w:val="1"/>
          <w:wAfter w:w="11" w:type="dxa"/>
          <w:trHeight w:val="675"/>
          <w:tblCellSpacing w:w="0" w:type="dxa"/>
        </w:trPr>
        <w:tc>
          <w:tcPr>
            <w:tcW w:w="4128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2. Опыт работы</w:t>
            </w:r>
          </w:p>
        </w:tc>
        <w:tc>
          <w:tcPr>
            <w:tcW w:w="11077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 августа 2021 года в ОЮЛ Гражданский Альянс г.Шымкент по настоящее время</w:t>
            </w:r>
          </w:p>
          <w:p w:rsidR="004F38BC" w:rsidRDefault="005435C2">
            <w:pPr>
              <w:spacing w:after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2019г. – 2022г.  Beeline, TM  Должность: Инженер BSS</w:t>
            </w:r>
          </w:p>
          <w:p w:rsidR="004F38BC" w:rsidRDefault="005435C2">
            <w:pPr>
              <w:spacing w:after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2016г. – 2019г. AVKO TRADE HOUSE  Должность: Инженер- наладчик</w:t>
            </w:r>
          </w:p>
        </w:tc>
      </w:tr>
      <w:tr w:rsidR="004F38BC" w:rsidRPr="00AF4D31">
        <w:trPr>
          <w:gridAfter w:val="1"/>
          <w:wAfter w:w="11" w:type="dxa"/>
          <w:trHeight w:val="675"/>
          <w:tblCellSpacing w:w="0" w:type="dxa"/>
        </w:trPr>
        <w:tc>
          <w:tcPr>
            <w:tcW w:w="4128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3. Дополнительные сведения</w:t>
            </w:r>
          </w:p>
        </w:tc>
        <w:tc>
          <w:tcPr>
            <w:tcW w:w="11077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АУЭС(Алматинский Университет Энергетики и Связи) 2010-2014гг Бакалавриат</w:t>
            </w:r>
          </w:p>
          <w:p w:rsidR="004F38BC" w:rsidRDefault="005435C2">
            <w:pPr>
              <w:spacing w:after="20"/>
              <w:jc w:val="both"/>
              <w:rPr>
                <w:color w:val="FF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ТУСУР(Томский Государственный Университет Систем Управления и Радиоэлектроники) 2014-2016 магистратура</w:t>
            </w:r>
          </w:p>
        </w:tc>
      </w:tr>
      <w:tr w:rsidR="004F38BC" w:rsidRPr="00AF4D31">
        <w:trPr>
          <w:gridAfter w:val="1"/>
          <w:wAfter w:w="11" w:type="dxa"/>
          <w:trHeight w:val="675"/>
          <w:tblCellSpacing w:w="0" w:type="dxa"/>
        </w:trPr>
        <w:tc>
          <w:tcPr>
            <w:tcW w:w="4128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lastRenderedPageBreak/>
              <w:t>4. Ссылки на профили в социальных сетях</w:t>
            </w:r>
          </w:p>
        </w:tc>
        <w:tc>
          <w:tcPr>
            <w:tcW w:w="11077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B4503E">
            <w:pPr>
              <w:spacing w:after="20"/>
              <w:jc w:val="both"/>
              <w:rPr>
                <w:color w:val="FF0000"/>
                <w:sz w:val="24"/>
                <w:szCs w:val="24"/>
                <w:lang w:val="kk-KZ"/>
              </w:rPr>
            </w:pPr>
            <w:hyperlink r:id="rId18" w:history="1">
              <w:r w:rsidR="005435C2">
                <w:rPr>
                  <w:rStyle w:val="a3"/>
                  <w:sz w:val="24"/>
                  <w:szCs w:val="24"/>
                  <w:lang w:val="kk-KZ"/>
                </w:rPr>
                <w:t>https://www.instagram.com/nakmukhamedovnurdaulet?igsh=bjVhZ28wNXFnbnV1&amp;utm_source=qr</w:t>
              </w:r>
            </w:hyperlink>
          </w:p>
        </w:tc>
      </w:tr>
      <w:tr w:rsidR="00AF4D31" w:rsidRPr="00AF4D31" w:rsidTr="004B307D">
        <w:trPr>
          <w:gridAfter w:val="1"/>
          <w:wAfter w:w="11" w:type="dxa"/>
          <w:trHeight w:val="675"/>
          <w:tblCellSpacing w:w="0" w:type="dxa"/>
        </w:trPr>
        <w:tc>
          <w:tcPr>
            <w:tcW w:w="4128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4D31" w:rsidRDefault="00AF4D31" w:rsidP="004B307D">
            <w:pPr>
              <w:spacing w:after="20"/>
              <w:ind w:left="20"/>
              <w:jc w:val="both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1. ФИО члена команды и должность участника команды в заявленном проекте</w:t>
            </w:r>
          </w:p>
        </w:tc>
        <w:tc>
          <w:tcPr>
            <w:tcW w:w="11077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4D31" w:rsidRDefault="00AF4D31" w:rsidP="004B307D">
            <w:pPr>
              <w:spacing w:after="20"/>
              <w:jc w:val="both"/>
              <w:rPr>
                <w:b/>
                <w:sz w:val="24"/>
                <w:szCs w:val="24"/>
                <w:lang w:val="ru-RU"/>
              </w:rPr>
            </w:pPr>
            <w:r w:rsidRPr="00AF4D31">
              <w:rPr>
                <w:b/>
                <w:sz w:val="24"/>
                <w:szCs w:val="24"/>
                <w:lang w:val="ru-RU"/>
              </w:rPr>
              <w:t>Нұғжан Асылзат Мадиқызы</w:t>
            </w:r>
            <w:r>
              <w:rPr>
                <w:b/>
                <w:sz w:val="24"/>
                <w:szCs w:val="24"/>
                <w:lang w:val="ru-RU"/>
              </w:rPr>
              <w:t>, СММ специалист</w:t>
            </w:r>
            <w:bookmarkStart w:id="4" w:name="_GoBack"/>
            <w:bookmarkEnd w:id="4"/>
          </w:p>
        </w:tc>
      </w:tr>
      <w:tr w:rsidR="004F38BC">
        <w:trPr>
          <w:trHeight w:val="30"/>
          <w:tblCellSpacing w:w="0" w:type="dxa"/>
        </w:trPr>
        <w:tc>
          <w:tcPr>
            <w:tcW w:w="15216" w:type="dxa"/>
            <w:gridSpan w:val="19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3. О проекте</w:t>
            </w:r>
          </w:p>
        </w:tc>
      </w:tr>
      <w:tr w:rsidR="004F38BC" w:rsidRPr="00AF4D31">
        <w:trPr>
          <w:gridAfter w:val="1"/>
          <w:wAfter w:w="11" w:type="dxa"/>
          <w:trHeight w:val="30"/>
          <w:tblCellSpacing w:w="0" w:type="dxa"/>
        </w:trPr>
        <w:tc>
          <w:tcPr>
            <w:tcW w:w="4128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1.Приоритетное направление государственного гранта (выписывается из перечня приоритетных направлений государственных грантов)</w:t>
            </w:r>
          </w:p>
        </w:tc>
        <w:tc>
          <w:tcPr>
            <w:tcW w:w="11077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Социальный проект организации деятельности Ресурсного центра для НПО в рамках «Дорожная карта развития гражданского общества»</w:t>
            </w:r>
          </w:p>
        </w:tc>
      </w:tr>
      <w:tr w:rsidR="004F38BC" w:rsidRPr="00AF4D31">
        <w:trPr>
          <w:gridAfter w:val="1"/>
          <w:wAfter w:w="11" w:type="dxa"/>
          <w:trHeight w:val="30"/>
          <w:tblCellSpacing w:w="0" w:type="dxa"/>
        </w:trPr>
        <w:tc>
          <w:tcPr>
            <w:tcW w:w="4128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2. Название социального проекта, на реализацию которого запрашивается грант</w:t>
            </w:r>
          </w:p>
        </w:tc>
        <w:tc>
          <w:tcPr>
            <w:tcW w:w="11077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Институциональное и организационное ра</w:t>
            </w:r>
            <w:r>
              <w:rPr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kk-KZ"/>
              </w:rPr>
              <w:t>витие НПО города Шымкент</w:t>
            </w: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4F38BC" w:rsidRPr="00AF4D31">
        <w:trPr>
          <w:gridAfter w:val="1"/>
          <w:wAfter w:w="11" w:type="dxa"/>
          <w:trHeight w:val="30"/>
          <w:tblCellSpacing w:w="0" w:type="dxa"/>
        </w:trPr>
        <w:tc>
          <w:tcPr>
            <w:tcW w:w="4128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 w:right="119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3. Описание проблемы с обоснованием социальной значимости социального проекта (проблема должна быть обоснована объективными данными, выявленными путем исследований, анализа статистической и аналитической информации, публикаций в СМИ и др.)</w:t>
            </w:r>
          </w:p>
        </w:tc>
        <w:tc>
          <w:tcPr>
            <w:tcW w:w="11077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Согласно официальному выступлению руководителя Управления Внутренней политки и по делам молодежи города Шымкент 8 января 2024 года (</w:t>
            </w:r>
            <w:hyperlink r:id="rId19" w:history="1">
              <w:r>
                <w:rPr>
                  <w:rStyle w:val="a3"/>
                  <w:sz w:val="24"/>
                  <w:szCs w:val="24"/>
                  <w:lang w:val="kk-KZ"/>
                </w:rPr>
                <w:t>https://www.instagram.com/reel/C11l5Qyts0H/?igsh=Z3Jndm9wZmIzdWlr</w:t>
              </w:r>
            </w:hyperlink>
            <w:r>
              <w:rPr>
                <w:sz w:val="24"/>
                <w:szCs w:val="24"/>
                <w:lang w:val="kk-KZ"/>
              </w:rPr>
              <w:t xml:space="preserve">), в городе зарегистрированы 840 НПО. Но мы исходим из реестра данных Базы данных НПО РК (Министерства Культуры и информации </w:t>
            </w:r>
            <w:hyperlink r:id="rId20" w:history="1">
              <w:r>
                <w:rPr>
                  <w:rStyle w:val="a3"/>
                  <w:sz w:val="24"/>
                  <w:szCs w:val="24"/>
                  <w:lang w:val="kk-KZ"/>
                </w:rPr>
                <w:t>https://infonpo.gov.kz/web/guest/otkrytyj-reestr</w:t>
              </w:r>
            </w:hyperlink>
            <w:r>
              <w:rPr>
                <w:lang w:val="ru-RU"/>
              </w:rPr>
              <w:t xml:space="preserve">. </w:t>
            </w:r>
            <w:r>
              <w:rPr>
                <w:sz w:val="24"/>
                <w:szCs w:val="24"/>
                <w:lang w:val="kk-KZ"/>
              </w:rPr>
              <w:t xml:space="preserve"> За 2020 год верификацию прошли – 126 НПО, в 2021 году- 106 , в 2022 году – 97 НПО. За 2023 год срок сдачи данных в реестр до 31 марта. Данные пока не выгружены. Так мы видим что количество прошедших верификацию с каждым годом уменьшается. Интервью и фокус групповые дискуссии с лидерами НПО показали что в этом кроются 3 причины</w:t>
            </w:r>
            <w:r>
              <w:rPr>
                <w:sz w:val="24"/>
                <w:szCs w:val="24"/>
                <w:lang w:val="ru-RU"/>
              </w:rPr>
              <w:t>: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  <w:p w:rsidR="004F38BC" w:rsidRDefault="005435C2">
            <w:pPr>
              <w:pStyle w:val="a6"/>
              <w:numPr>
                <w:ilvl w:val="0"/>
                <w:numId w:val="6"/>
              </w:numPr>
              <w:spacing w:after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руководители НПО не подготовили смену для передачи более молодым людям управление НПО.  Пока они все еще в активном поиске смены. Сами они постепенно снизили активность в силу возраста, прихода новых гражданских айтитехнологий и иных личных причин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4F38BC" w:rsidRDefault="005435C2">
            <w:pPr>
              <w:pStyle w:val="a6"/>
              <w:numPr>
                <w:ilvl w:val="0"/>
                <w:numId w:val="6"/>
              </w:numPr>
              <w:spacing w:after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НПО не осознают важность, ответственность и обязательство прохождения верификации;</w:t>
            </w:r>
          </w:p>
          <w:p w:rsidR="004F38BC" w:rsidRDefault="005435C2">
            <w:pPr>
              <w:pStyle w:val="a6"/>
              <w:numPr>
                <w:ilvl w:val="0"/>
                <w:numId w:val="6"/>
              </w:numPr>
              <w:spacing w:after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Неверие и демотивация лидеров и активистов НПО сектора в нужности и необходимости участия в построении гражданского общества.</w:t>
            </w:r>
          </w:p>
          <w:p w:rsidR="004F38BC" w:rsidRDefault="005435C2">
            <w:pPr>
              <w:spacing w:after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Анализ по базе данных НПО (</w:t>
            </w:r>
            <w:hyperlink r:id="rId21" w:history="1">
              <w:r>
                <w:rPr>
                  <w:rStyle w:val="a3"/>
                  <w:sz w:val="24"/>
                  <w:szCs w:val="24"/>
                  <w:lang w:val="kk-KZ"/>
                </w:rPr>
                <w:t>https://infonpo.gov.kz/web/guest/otkrytyj-reestr</w:t>
              </w:r>
            </w:hyperlink>
            <w:r>
              <w:rPr>
                <w:rStyle w:val="a3"/>
                <w:sz w:val="24"/>
                <w:szCs w:val="24"/>
                <w:lang w:val="kk-KZ"/>
              </w:rPr>
              <w:t>)</w:t>
            </w:r>
            <w:r>
              <w:rPr>
                <w:sz w:val="24"/>
                <w:szCs w:val="24"/>
                <w:lang w:val="kk-KZ"/>
              </w:rPr>
              <w:t>, по порталу госзакупок (</w:t>
            </w:r>
            <w:hyperlink r:id="rId22" w:history="1">
              <w:r>
                <w:rPr>
                  <w:rStyle w:val="a3"/>
                  <w:sz w:val="24"/>
                  <w:szCs w:val="24"/>
                  <w:lang w:val="kk-KZ"/>
                </w:rPr>
                <w:t>https://goszakup.gov.kz/</w:t>
              </w:r>
            </w:hyperlink>
            <w:r>
              <w:rPr>
                <w:sz w:val="24"/>
                <w:szCs w:val="24"/>
                <w:lang w:val="kk-KZ"/>
              </w:rPr>
              <w:t xml:space="preserve">),социальные сети, регистрационные анкеты посещения Гражданского Ресурсного Центра, показал что НПО города по сравнению с до пандемийным периодом показал в целом сектор заметно снизил свою активность, нет широкой представленности на  различных уровнях взаимодействия с госорганами. И эта динамика идет на снижение активности сектора. Данная тенденция не относится к НПО имеющим стабильное финансирование от международных фондов  и так называемых бизнес-НПО. </w:t>
            </w:r>
          </w:p>
          <w:p w:rsidR="004F38BC" w:rsidRDefault="005435C2">
            <w:pPr>
              <w:spacing w:after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В своем исследовании мы выделили порядка 25 организаций осуществляющих свою деятельность на </w:t>
            </w:r>
            <w:r>
              <w:rPr>
                <w:sz w:val="24"/>
                <w:szCs w:val="24"/>
                <w:lang w:val="kk-KZ"/>
              </w:rPr>
              <w:lastRenderedPageBreak/>
              <w:t>различном уровне. Есть 3 НПО  работающие при поддержке международных фондов и они имеют постоянное финансирование и соответственно они устойчивы и ведут свою программную деятельность. Они активны и участвуют в жизни сектора НПО посещяя мероприятия коллег, при</w:t>
            </w:r>
            <w:r>
              <w:rPr>
                <w:sz w:val="24"/>
                <w:szCs w:val="24"/>
                <w:lang w:val="ru-RU"/>
              </w:rPr>
              <w:t>г</w:t>
            </w:r>
            <w:r>
              <w:rPr>
                <w:sz w:val="24"/>
                <w:szCs w:val="24"/>
                <w:lang w:val="kk-KZ"/>
              </w:rPr>
              <w:t xml:space="preserve">лашая на свои мероприятия и тренинги. </w:t>
            </w:r>
          </w:p>
          <w:p w:rsidR="004F38BC" w:rsidRDefault="005435C2">
            <w:pPr>
              <w:spacing w:after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Порядка 15 НПО работают исключительно на основе  своих внутренних ресурсов, вкладывают свои денеж</w:t>
            </w:r>
            <w:r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  <w:lang w:val="kk-KZ"/>
              </w:rPr>
              <w:t>ые средства на свои программы и свою активность. Это ветеранские организации, молодежные волонтерские группы, организации поддержи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kk-KZ"/>
              </w:rPr>
              <w:t>ающие семей имеющих членов семьи с инвалидностью.</w:t>
            </w:r>
          </w:p>
          <w:p w:rsidR="004F38BC" w:rsidRDefault="005435C2">
            <w:pPr>
              <w:spacing w:after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За последние три года сформировалась  хорошо организованная звездная группа НПО города Шымкент, которые картелью заходят во многие конкурсы управлений не только города но и соседних областей и выигрывают государственные социальные заказы и распространяют свою картельную деятельность в ряде регионов Казахстана, причиняя вред не только имиджу НПО города Шымкент, но и в целом сектору НПО. </w:t>
            </w:r>
            <w:hyperlink r:id="rId23" w:history="1">
              <w:r>
                <w:rPr>
                  <w:rStyle w:val="a3"/>
                  <w:sz w:val="24"/>
                  <w:szCs w:val="24"/>
                  <w:lang w:val="kk-KZ"/>
                </w:rPr>
                <w:t>https://www.instagram.com/p/CmZCkxHjZ0B/?igsh=MWNzbWNyN3JvenAxdQ</w:t>
              </w:r>
            </w:hyperlink>
            <w:r>
              <w:rPr>
                <w:sz w:val="24"/>
                <w:szCs w:val="24"/>
                <w:lang w:val="kk-KZ"/>
              </w:rPr>
              <w:t xml:space="preserve">== Данной группе слаженно и в тесном  взаимодействии с государственными структурами, удалось львиную долю финансирования перетянуть на свои организации в ущерб движению НПО. В среднем фигурируют суммы от 98 млн до 350 млн тенге. Но их деятельность совсем не освещается на информационном пространстве. Как только Гражданский Альянс города Шымкент начинает направлять свои официальные запросы о результатах реализации социальных заказов, мы наблюдаем рапортовые фото отчеты представителей картеля. Но мы не видим реальных результатов и индикаторов воздействия всех социальных проектов на среду развития гражданского общества. Сотрудники Гражданского Альянса на постоянной основе ведут анализ реализации госсоцзаказов УВП и по делам молодежи. Мы публикуем данные мониторинга на своих страницах и в СМИ. Также мы предприняли определенные меры по нейтрализации картельной деятельности группы НПО, которые фактически закрыли другим НПО доступ к финансовым ресурсам госсоцзаказа. Мы оспариваем эффективность деятельности таких госсоцзаказов путем направления запросов в департаменты государственного внутреннего аудита, путем  направления официальных запросов отчетов программных для анализа результата и эффекивности освоения бюджетных средств. Паралельно мы обучаем и готовим наших НПО быть конкурентносопосбными в конкурсе на госзакупках. В текущем году мы продолжим данную работу чтобы создать благоприятные условия для деятельности НПО города, обеспечить мониторинг соблюдения принципов государственных закупок через наделение знаниями и полномочиями которые будут даны НПО в рамках Нормативно-правовых документов. Просто НПО не пользуются ими в связи с отсутствием необходимых базовых знаний и умений. Также обеспечим знаниями, методологией и инструментами подготовки и подачи проектов на гранты ЦПГИ, а также проведем в рамках данного проекта конкурс среди НПО с </w:t>
            </w:r>
            <w:r>
              <w:rPr>
                <w:sz w:val="24"/>
                <w:szCs w:val="24"/>
                <w:lang w:val="kk-KZ"/>
              </w:rPr>
              <w:lastRenderedPageBreak/>
              <w:t>награждением активных и результативных НПО, что значительно поднимет мотиацию, активность и имидж работников НПО.</w:t>
            </w:r>
          </w:p>
        </w:tc>
      </w:tr>
      <w:tr w:rsidR="004F38BC" w:rsidRPr="00AF4D31">
        <w:trPr>
          <w:gridAfter w:val="1"/>
          <w:wAfter w:w="11" w:type="dxa"/>
          <w:trHeight w:val="30"/>
          <w:tblCellSpacing w:w="0" w:type="dxa"/>
        </w:trPr>
        <w:tc>
          <w:tcPr>
            <w:tcW w:w="4128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lastRenderedPageBreak/>
              <w:t>4. Цель социального проекта</w:t>
            </w:r>
          </w:p>
        </w:tc>
        <w:tc>
          <w:tcPr>
            <w:tcW w:w="11077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Усилить потенциал НПО города Шымкент  посредством обеспечения благоприятных условий развития, через оказание методической, консультационной поддержки и содействия в разработке эффективных проектов на госсоцзаказы и гранты от государственных структур и международных фондов.</w:t>
            </w:r>
          </w:p>
        </w:tc>
      </w:tr>
      <w:tr w:rsidR="004F38BC" w:rsidRPr="00AF4D31">
        <w:trPr>
          <w:gridAfter w:val="1"/>
          <w:wAfter w:w="11" w:type="dxa"/>
          <w:trHeight w:val="30"/>
          <w:tblCellSpacing w:w="0" w:type="dxa"/>
        </w:trPr>
        <w:tc>
          <w:tcPr>
            <w:tcW w:w="4128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5. Задачи социального проекта</w:t>
            </w:r>
          </w:p>
        </w:tc>
        <w:tc>
          <w:tcPr>
            <w:tcW w:w="11077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 xml:space="preserve">- Обеспечить функционирование Ресурсного Центра с </w:t>
            </w:r>
            <w:r>
              <w:rPr>
                <w:sz w:val="24"/>
                <w:szCs w:val="24"/>
                <w:lang w:val="ru-RU"/>
              </w:rPr>
              <w:t xml:space="preserve">широким </w:t>
            </w:r>
            <w:r>
              <w:rPr>
                <w:sz w:val="24"/>
                <w:szCs w:val="24"/>
                <w:lang w:val="kk-KZ"/>
              </w:rPr>
              <w:t>спектром услуг</w:t>
            </w:r>
            <w:r>
              <w:rPr>
                <w:sz w:val="24"/>
                <w:szCs w:val="24"/>
                <w:lang w:val="ru-RU"/>
              </w:rPr>
              <w:t>:</w:t>
            </w:r>
            <w:r>
              <w:rPr>
                <w:sz w:val="24"/>
                <w:szCs w:val="24"/>
                <w:lang w:val="kk-KZ"/>
              </w:rPr>
              <w:t xml:space="preserve"> консультации, методическая и техническая  помощь в верификации в Базе данных НПО, подготовке заявок для участия в конкурсе на реализацию госсоцзаказов и грантов, информационное сопровождение деятельности НПО путем мессенждера ватсап, телеграмм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ru-RU"/>
              </w:rPr>
              <w:t>- Разработать методическую базу: буклеты/памятки по верификации в Базе данных, по участию в ГосСоцЗаказах, работы на портале госзакупок для повышения организационного потенциала НПО города;</w:t>
            </w:r>
          </w:p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 Повысить имидж и мотивацию у НПО города путем организации для них конкурсов по 4 номинациям конкурсного гранта ЦПГИ</w:t>
            </w:r>
            <w:r>
              <w:rPr>
                <w:sz w:val="24"/>
                <w:szCs w:val="24"/>
                <w:lang w:val="ru-RU"/>
              </w:rPr>
              <w:t>;</w:t>
            </w:r>
          </w:p>
        </w:tc>
      </w:tr>
      <w:tr w:rsidR="004F38BC" w:rsidRPr="00AF4D31">
        <w:trPr>
          <w:gridAfter w:val="1"/>
          <w:wAfter w:w="11" w:type="dxa"/>
          <w:trHeight w:val="30"/>
          <w:tblCellSpacing w:w="0" w:type="dxa"/>
        </w:trPr>
        <w:tc>
          <w:tcPr>
            <w:tcW w:w="4128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 w:right="119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6. Описание социального проекта: механизмы (методы) реализации (необходимо ответить на вопросы: каким образом будут достигнуты намеченные цели, как будут выполняться поставленные задачи, кто будет осуществлять их решение, какие ресурсы будут при этом задействованы)</w:t>
            </w:r>
          </w:p>
        </w:tc>
        <w:tc>
          <w:tcPr>
            <w:tcW w:w="11077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Ресурсный Центр будет работать по прежнему адресу, ул Бейбитшилик 3, поскольку данное расположение удобно для пользователей, маршруты автобусов и центр города значительно облегчают доступ для НПО и граждан. Помещение в 240 кв.метров обустроено и удобно для коворкинг зоны оснащенной 8 рабочими местами мониторами и соотвествющей мебелью, 2 помещений для меропряитий и проведения индивидуальных и групповых консультаций.  Специалистами Ресурсного Цетра будут подготовлены на государственом и русском языках методические материалы по прохождению верификации в Базе данных, по подготовке проектных заявок ля участия в конкурсах на гранты и памятка Работа на портале госзакупок. Штат проекта будет укомплектован сотрудниками имеющие опыт работы в ресурсном центре. </w:t>
            </w:r>
          </w:p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По разработке проектных заявок и работе на госзакупках будут проведены практикумы в формате офлайн в офисе РЦ.</w:t>
            </w:r>
          </w:p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У нас имеется опыт с 2019 года проведения конкурсов среди НПО. Отработан механизм обьявления, подготовки положений, процедур, отбора номинантов и собственно сценарии проведения награждения приуроченные к событиям гражданского сектора с приглашением СМИ, блогеров и граждан. В состав экспертной группы вошли 3 местных независимых экспертов, 1 из международного фонда и 1 эксперт из соседней области. В рамках данного проекта мы проведем Конкурс согласно указанным номинациям конкурса по 4 видам. Денежные призы будут перечислены на счета победителей. </w:t>
            </w:r>
          </w:p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Все меропряития будт широко освещены в социальных сетях. Подготовлены рилсы, интервью подкасты с публикацией на ютуб канале. </w:t>
            </w:r>
          </w:p>
        </w:tc>
      </w:tr>
      <w:tr w:rsidR="004F38BC" w:rsidRPr="00AF4D31">
        <w:trPr>
          <w:gridAfter w:val="1"/>
          <w:wAfter w:w="11" w:type="dxa"/>
          <w:trHeight w:val="30"/>
          <w:tblCellSpacing w:w="0" w:type="dxa"/>
        </w:trPr>
        <w:tc>
          <w:tcPr>
            <w:tcW w:w="4128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 w:right="119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lastRenderedPageBreak/>
              <w:t>7. Территория реализации социального проекта</w:t>
            </w:r>
          </w:p>
        </w:tc>
        <w:tc>
          <w:tcPr>
            <w:tcW w:w="11077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Город Шымкент, 5 административных районов города Шымкент</w:t>
            </w:r>
            <w:r>
              <w:rPr>
                <w:sz w:val="24"/>
                <w:szCs w:val="24"/>
                <w:lang w:val="ru-RU"/>
              </w:rPr>
              <w:t>:</w:t>
            </w:r>
            <w:r>
              <w:rPr>
                <w:sz w:val="24"/>
                <w:szCs w:val="24"/>
                <w:lang w:val="kk-KZ"/>
              </w:rPr>
              <w:t xml:space="preserve"> Абайский, Енбекшинский, Аль Фарабийский,Каратаусский и Туран</w:t>
            </w:r>
          </w:p>
        </w:tc>
      </w:tr>
      <w:tr w:rsidR="004F38BC">
        <w:trPr>
          <w:gridAfter w:val="1"/>
          <w:wAfter w:w="11" w:type="dxa"/>
          <w:trHeight w:val="30"/>
          <w:tblCellSpacing w:w="0" w:type="dxa"/>
        </w:trPr>
        <w:tc>
          <w:tcPr>
            <w:tcW w:w="4128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 w:right="119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8. Дата начала реализации социального проекта</w:t>
            </w:r>
          </w:p>
        </w:tc>
        <w:tc>
          <w:tcPr>
            <w:tcW w:w="11077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 июня 2024 года</w:t>
            </w:r>
          </w:p>
        </w:tc>
      </w:tr>
      <w:tr w:rsidR="004F38BC">
        <w:trPr>
          <w:gridAfter w:val="1"/>
          <w:wAfter w:w="11" w:type="dxa"/>
          <w:trHeight w:val="30"/>
          <w:tblCellSpacing w:w="0" w:type="dxa"/>
        </w:trPr>
        <w:tc>
          <w:tcPr>
            <w:tcW w:w="4128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 w:right="119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9. Дата окончания реализации социального проекта</w:t>
            </w:r>
          </w:p>
        </w:tc>
        <w:tc>
          <w:tcPr>
            <w:tcW w:w="11077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28 ноября 2024 </w:t>
            </w:r>
          </w:p>
        </w:tc>
      </w:tr>
      <w:tr w:rsidR="004F38BC">
        <w:trPr>
          <w:gridAfter w:val="1"/>
          <w:wAfter w:w="11" w:type="dxa"/>
          <w:trHeight w:val="30"/>
          <w:tblCellSpacing w:w="0" w:type="dxa"/>
        </w:trPr>
        <w:tc>
          <w:tcPr>
            <w:tcW w:w="4128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 w:right="119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10. Целевые группы социального проекта</w:t>
            </w:r>
          </w:p>
        </w:tc>
        <w:tc>
          <w:tcPr>
            <w:tcW w:w="11077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НПО города Шымкент</w:t>
            </w:r>
          </w:p>
        </w:tc>
      </w:tr>
      <w:tr w:rsidR="004F38BC" w:rsidRPr="00AF4D31">
        <w:trPr>
          <w:gridAfter w:val="1"/>
          <w:wAfter w:w="11" w:type="dxa"/>
          <w:trHeight w:val="30"/>
          <w:tblCellSpacing w:w="0" w:type="dxa"/>
        </w:trPr>
        <w:tc>
          <w:tcPr>
            <w:tcW w:w="4128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 w:right="119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11. Результаты социального проекта, направленные на исполнение целевых индикаторов</w:t>
            </w:r>
          </w:p>
        </w:tc>
        <w:tc>
          <w:tcPr>
            <w:tcW w:w="11077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целевой индикатор согласно Перечню:</w:t>
            </w:r>
          </w:p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• Повышение осведомленности среди не менее чем 25% представителей НПО из общего  числа НПО в городе Шымкент о мерах государственной поддержки.</w:t>
            </w:r>
          </w:p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ожидаемые результаты согласно Перечню:</w:t>
            </w:r>
          </w:p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• Организация офиса Гражданского центра для оказания консультационной, методической и </w:t>
            </w:r>
          </w:p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иных услуг по вопросам создания и деятельности НПО (по предоставлению сведений в Базу </w:t>
            </w:r>
          </w:p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данных НПО, реализации государственного социального заказа и государственных грантов, </w:t>
            </w:r>
          </w:p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присуждению премии, деятельности общественных советов, и др.);</w:t>
            </w:r>
          </w:p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• Создание рабочей команды из пяти человек (руководитель ресурсного центра, специалист </w:t>
            </w:r>
          </w:p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по внешним связям, консультант по организационному развитию, IT специалист, бухгалтер);</w:t>
            </w:r>
          </w:p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• Разработка методических материалов по вопросам деятельности НПО (по сдаче отчетов </w:t>
            </w:r>
          </w:p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НПО в Базу данных НПО, по вопросу закрытия неработающих НПО, участия в государственных </w:t>
            </w:r>
          </w:p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социальных заказах и грантах и по работе на портале государственных закупок).</w:t>
            </w:r>
          </w:p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• Организация конкурса с целью повышения активности НПО в городе Шымкент (Призовой </w:t>
            </w:r>
          </w:p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фонд по каждой номинации, а именно «Лучший социальный проект», «Лучшая молодая НПО», </w:t>
            </w:r>
          </w:p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«Лучшая НПО», «Лучшая инициатива»:</w:t>
            </w:r>
          </w:p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Главный приз - 250 000 тенге;</w:t>
            </w:r>
          </w:p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 место - 200 000 тенге;</w:t>
            </w:r>
          </w:p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 место - 150 000 тенге;</w:t>
            </w:r>
          </w:p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III место - 100 000 тенге;).</w:t>
            </w:r>
          </w:p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• Организация широкой информационной кампании о деятельности Гражданского центра в </w:t>
            </w:r>
          </w:p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социальных сетях и СМИ;</w:t>
            </w:r>
          </w:p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• Организация фото и видео съемки каждого мероприятия. </w:t>
            </w:r>
          </w:p>
        </w:tc>
      </w:tr>
      <w:tr w:rsidR="004F38BC" w:rsidRPr="00AF4D31">
        <w:trPr>
          <w:gridAfter w:val="1"/>
          <w:wAfter w:w="11" w:type="dxa"/>
          <w:trHeight w:val="30"/>
          <w:tblCellSpacing w:w="0" w:type="dxa"/>
        </w:trPr>
        <w:tc>
          <w:tcPr>
            <w:tcW w:w="4128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 w:right="119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Количественные результаты</w:t>
            </w:r>
          </w:p>
        </w:tc>
        <w:tc>
          <w:tcPr>
            <w:tcW w:w="11077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pStyle w:val="a6"/>
              <w:numPr>
                <w:ilvl w:val="0"/>
                <w:numId w:val="7"/>
              </w:numPr>
              <w:spacing w:after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97 </w:t>
            </w:r>
            <w:r>
              <w:rPr>
                <w:sz w:val="24"/>
                <w:szCs w:val="24"/>
                <w:lang w:val="kk-KZ"/>
              </w:rPr>
              <w:t xml:space="preserve">НПО будут охвачены информационной поддержкой (чаты, телеграмм канал) о мерах </w:t>
            </w:r>
            <w:r>
              <w:rPr>
                <w:sz w:val="24"/>
                <w:szCs w:val="24"/>
                <w:lang w:val="kk-KZ"/>
              </w:rPr>
              <w:lastRenderedPageBreak/>
              <w:t>господдержки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4F38BC" w:rsidRDefault="005435C2">
            <w:pPr>
              <w:pStyle w:val="a6"/>
              <w:numPr>
                <w:ilvl w:val="0"/>
                <w:numId w:val="7"/>
              </w:numPr>
              <w:spacing w:after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 НПО будут отмечены денежными призами согласно конкурсной документации ЦПГИ;</w:t>
            </w:r>
          </w:p>
          <w:p w:rsidR="004F38BC" w:rsidRDefault="005435C2">
            <w:pPr>
              <w:pStyle w:val="a6"/>
              <w:numPr>
                <w:ilvl w:val="0"/>
                <w:numId w:val="7"/>
              </w:numPr>
              <w:spacing w:after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5 аналитических статей и обзоров деятельности НПО города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4F38BC" w:rsidRDefault="005435C2">
            <w:pPr>
              <w:pStyle w:val="a6"/>
              <w:numPr>
                <w:ilvl w:val="0"/>
                <w:numId w:val="7"/>
              </w:numPr>
              <w:spacing w:after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Ежегодный Доклад о НПО города Шымкент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4F38BC" w:rsidRDefault="005435C2">
            <w:pPr>
              <w:pStyle w:val="a6"/>
              <w:numPr>
                <w:ilvl w:val="0"/>
                <w:numId w:val="7"/>
              </w:numPr>
              <w:spacing w:after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 xml:space="preserve">Еженедельно по 2 поста, сторис и 1 подкаст интервью на утуб канале </w:t>
            </w:r>
          </w:p>
        </w:tc>
      </w:tr>
      <w:tr w:rsidR="004F38BC" w:rsidRPr="00AF4D31">
        <w:trPr>
          <w:gridAfter w:val="1"/>
          <w:wAfter w:w="11" w:type="dxa"/>
          <w:trHeight w:val="30"/>
          <w:tblCellSpacing w:w="0" w:type="dxa"/>
        </w:trPr>
        <w:tc>
          <w:tcPr>
            <w:tcW w:w="4128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 w:right="119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lastRenderedPageBreak/>
              <w:t>Качественные результаты и способы их измерения</w:t>
            </w:r>
          </w:p>
        </w:tc>
        <w:tc>
          <w:tcPr>
            <w:tcW w:w="11077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Результат проекта</w:t>
            </w:r>
            <w:r>
              <w:rPr>
                <w:sz w:val="24"/>
                <w:szCs w:val="24"/>
              </w:rPr>
              <w:t xml:space="preserve">: </w:t>
            </w:r>
          </w:p>
          <w:p w:rsidR="004F38BC" w:rsidRDefault="005435C2">
            <w:pPr>
              <w:pStyle w:val="a6"/>
              <w:numPr>
                <w:ilvl w:val="0"/>
                <w:numId w:val="8"/>
              </w:numPr>
              <w:spacing w:after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активизация НПО города в продвижении своих прорамм и проектов нацеленных на нужды целевой группы. Способ замера</w:t>
            </w:r>
            <w:r>
              <w:rPr>
                <w:sz w:val="24"/>
                <w:szCs w:val="24"/>
                <w:lang w:val="ru-RU"/>
              </w:rPr>
              <w:t>: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регистр посещений в ГРЦ, интервью с лидерами НПО, обратная связь с мероприятий проекта, публикации на соцсетях самих НПО;</w:t>
            </w:r>
          </w:p>
          <w:p w:rsidR="004F38BC" w:rsidRDefault="005435C2">
            <w:pPr>
              <w:pStyle w:val="a6"/>
              <w:numPr>
                <w:ilvl w:val="0"/>
                <w:numId w:val="8"/>
              </w:numPr>
              <w:spacing w:after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истории успеха и признание результатов деятельности НПО города. Замер через сбор историй успеха, проведение ежеквартальных онлайн опросов уровня удовлетворенности работой РЦ</w:t>
            </w:r>
            <w:r>
              <w:rPr>
                <w:sz w:val="24"/>
                <w:szCs w:val="24"/>
                <w:lang w:val="ru-RU"/>
              </w:rPr>
              <w:t>;</w:t>
            </w:r>
          </w:p>
        </w:tc>
      </w:tr>
      <w:tr w:rsidR="004F38BC">
        <w:trPr>
          <w:gridAfter w:val="1"/>
          <w:wAfter w:w="11" w:type="dxa"/>
          <w:trHeight w:val="30"/>
          <w:tblCellSpacing w:w="0" w:type="dxa"/>
        </w:trPr>
        <w:tc>
          <w:tcPr>
            <w:tcW w:w="4128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 w:right="119"/>
              <w:jc w:val="both"/>
              <w:rPr>
                <w:lang w:val="kk-KZ"/>
              </w:rPr>
            </w:pPr>
            <w:bookmarkStart w:id="5" w:name="z457"/>
            <w:r>
              <w:rPr>
                <w:color w:val="000000"/>
                <w:sz w:val="20"/>
                <w:lang w:val="kk-KZ"/>
              </w:rPr>
              <w:t>12. Партнеры социального проекта*</w:t>
            </w:r>
          </w:p>
          <w:bookmarkEnd w:id="5"/>
          <w:p w:rsidR="004F38BC" w:rsidRDefault="005435C2">
            <w:pPr>
              <w:spacing w:after="20"/>
              <w:ind w:left="20" w:right="119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* Данный пункт заполняется только для </w:t>
            </w:r>
            <w:r>
              <w:rPr>
                <w:b/>
                <w:color w:val="000000"/>
                <w:sz w:val="20"/>
                <w:lang w:val="kk-KZ"/>
              </w:rPr>
              <w:t>среднесрочных грантов</w:t>
            </w:r>
            <w:r>
              <w:rPr>
                <w:color w:val="000000"/>
                <w:sz w:val="20"/>
                <w:lang w:val="kk-KZ"/>
              </w:rPr>
              <w:t xml:space="preserve"> и подтверждается письмами партнеров</w:t>
            </w:r>
          </w:p>
        </w:tc>
        <w:tc>
          <w:tcPr>
            <w:tcW w:w="4442" w:type="dxa"/>
            <w:gridSpan w:val="6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0" w:line="240" w:lineRule="auto"/>
              <w:ind w:left="23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Партнер</w:t>
            </w:r>
          </w:p>
          <w:p w:rsidR="004F38BC" w:rsidRDefault="004F38BC">
            <w:pPr>
              <w:spacing w:after="0" w:line="240" w:lineRule="auto"/>
              <w:ind w:left="2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635" w:type="dxa"/>
            <w:gridSpan w:val="8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0" w:line="240" w:lineRule="auto"/>
              <w:ind w:left="23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Вид поддержки</w:t>
            </w:r>
          </w:p>
        </w:tc>
      </w:tr>
      <w:tr w:rsidR="004F38BC" w:rsidRPr="00AF4D31">
        <w:trPr>
          <w:gridAfter w:val="1"/>
          <w:wAfter w:w="11" w:type="dxa"/>
          <w:trHeight w:val="30"/>
          <w:tblCellSpacing w:w="0" w:type="dxa"/>
        </w:trPr>
        <w:tc>
          <w:tcPr>
            <w:tcW w:w="4128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 w:right="119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13. Как будет организовано информационное сопровождение социального проекта</w:t>
            </w:r>
          </w:p>
        </w:tc>
        <w:tc>
          <w:tcPr>
            <w:tcW w:w="11077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За годы работы в гражданском секторе мы выдали аккредитации журналистам из  3 печатных изданий на казахском языке и на русском</w:t>
            </w:r>
            <w:r>
              <w:rPr>
                <w:sz w:val="24"/>
                <w:szCs w:val="24"/>
                <w:lang w:val="ru-RU"/>
              </w:rPr>
              <w:t>. Эти издания имеют наибольшее количество тиража. Это печатные издания  Южный Казахстан, Рабат и Отырар.</w:t>
            </w:r>
          </w:p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Местный телевизионный канал будем привлекать для сьемки репортажей. Это канал Отырар, Онтустик, Хан ТВ. </w:t>
            </w:r>
          </w:p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Также будут публикации в социальных сетях заявителя проекта, ю туб канал.</w:t>
            </w:r>
          </w:p>
        </w:tc>
      </w:tr>
      <w:tr w:rsidR="004F38BC">
        <w:trPr>
          <w:trHeight w:val="30"/>
          <w:tblCellSpacing w:w="0" w:type="dxa"/>
        </w:trPr>
        <w:tc>
          <w:tcPr>
            <w:tcW w:w="15216" w:type="dxa"/>
            <w:gridSpan w:val="19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4. Календарный план</w:t>
            </w:r>
          </w:p>
        </w:tc>
      </w:tr>
      <w:tr w:rsidR="004F38BC">
        <w:trPr>
          <w:gridAfter w:val="1"/>
          <w:wAfter w:w="11" w:type="dxa"/>
          <w:trHeight w:val="30"/>
          <w:tblCellSpacing w:w="0" w:type="dxa"/>
        </w:trPr>
        <w:tc>
          <w:tcPr>
            <w:tcW w:w="58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center"/>
              <w:rPr>
                <w:lang w:val="kk-KZ"/>
              </w:rPr>
            </w:pPr>
            <w:bookmarkStart w:id="6" w:name="z458"/>
            <w:r>
              <w:rPr>
                <w:color w:val="000000"/>
                <w:sz w:val="20"/>
                <w:lang w:val="kk-KZ"/>
              </w:rPr>
              <w:t>№</w:t>
            </w:r>
          </w:p>
          <w:bookmarkEnd w:id="6"/>
          <w:p w:rsidR="004F38BC" w:rsidRDefault="005435C2">
            <w:pPr>
              <w:spacing w:after="20"/>
              <w:ind w:left="20"/>
              <w:jc w:val="center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п\н</w:t>
            </w:r>
          </w:p>
        </w:tc>
        <w:tc>
          <w:tcPr>
            <w:tcW w:w="2862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center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Решаемая задача</w:t>
            </w:r>
          </w:p>
        </w:tc>
        <w:tc>
          <w:tcPr>
            <w:tcW w:w="2835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Мероприятие, </w:t>
            </w:r>
          </w:p>
          <w:p w:rsidR="004F38BC" w:rsidRDefault="005435C2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его содержание,  </w:t>
            </w:r>
          </w:p>
          <w:p w:rsidR="004F38BC" w:rsidRDefault="005435C2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место проведения</w:t>
            </w:r>
          </w:p>
        </w:tc>
        <w:tc>
          <w:tcPr>
            <w:tcW w:w="1134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bookmarkStart w:id="7" w:name="z459"/>
            <w:r>
              <w:rPr>
                <w:color w:val="000000"/>
                <w:sz w:val="24"/>
                <w:szCs w:val="24"/>
                <w:lang w:val="kk-KZ"/>
              </w:rPr>
              <w:t>Дата</w:t>
            </w:r>
          </w:p>
          <w:bookmarkEnd w:id="7"/>
          <w:p w:rsidR="004F38BC" w:rsidRDefault="005435C2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Начала</w:t>
            </w:r>
          </w:p>
        </w:tc>
        <w:tc>
          <w:tcPr>
            <w:tcW w:w="1220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Дата </w:t>
            </w:r>
          </w:p>
          <w:p w:rsidR="004F38BC" w:rsidRDefault="005435C2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Окончания</w:t>
            </w:r>
          </w:p>
        </w:tc>
        <w:tc>
          <w:tcPr>
            <w:tcW w:w="6572" w:type="dxa"/>
            <w:gridSpan w:val="7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Ожидаемые результаты</w:t>
            </w:r>
          </w:p>
        </w:tc>
      </w:tr>
      <w:tr w:rsidR="004F38BC" w:rsidRPr="00AF4D31">
        <w:trPr>
          <w:gridAfter w:val="1"/>
          <w:wAfter w:w="11" w:type="dxa"/>
          <w:trHeight w:val="30"/>
          <w:tblCellSpacing w:w="0" w:type="dxa"/>
        </w:trPr>
        <w:tc>
          <w:tcPr>
            <w:tcW w:w="58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4F38BC">
            <w:pPr>
              <w:spacing w:after="20"/>
              <w:ind w:left="20"/>
              <w:jc w:val="both"/>
              <w:rPr>
                <w:lang w:val="kk-KZ"/>
              </w:rPr>
            </w:pPr>
          </w:p>
          <w:p w:rsidR="004F38BC" w:rsidRDefault="004F38BC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Задача 1. </w:t>
            </w:r>
          </w:p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 xml:space="preserve">Обеспечить функционирование Ресурсного Центра с </w:t>
            </w:r>
            <w:r>
              <w:rPr>
                <w:sz w:val="24"/>
                <w:szCs w:val="24"/>
                <w:lang w:val="ru-RU"/>
              </w:rPr>
              <w:t xml:space="preserve">широким </w:t>
            </w:r>
            <w:r>
              <w:rPr>
                <w:sz w:val="24"/>
                <w:szCs w:val="24"/>
                <w:lang w:val="kk-KZ"/>
              </w:rPr>
              <w:t>спектром услуг</w:t>
            </w:r>
            <w:r>
              <w:rPr>
                <w:sz w:val="24"/>
                <w:szCs w:val="24"/>
                <w:lang w:val="ru-RU"/>
              </w:rPr>
              <w:t>:</w:t>
            </w:r>
            <w:r>
              <w:rPr>
                <w:sz w:val="24"/>
                <w:szCs w:val="24"/>
                <w:lang w:val="kk-KZ"/>
              </w:rPr>
              <w:t xml:space="preserve"> консультации, </w:t>
            </w:r>
            <w:r>
              <w:rPr>
                <w:sz w:val="24"/>
                <w:szCs w:val="24"/>
                <w:lang w:val="kk-KZ"/>
              </w:rPr>
              <w:lastRenderedPageBreak/>
              <w:t>методическая и техническая  помощь в верификации в Базе данных НПО, подготовке заявок для участия в конкурсе на реализацию госсоцзаказов и грантов, информационное сопровождение деятельности НПО путем мессенждера ватсап, телеграмм</w:t>
            </w:r>
            <w:r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2835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 xml:space="preserve">Ресурсный Центр площадью 240 кв метров по адресу Бейбитшилик 3. </w:t>
            </w: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Заключение трудовых договоров </w:t>
            </w:r>
          </w:p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Штат из 5 персонала как прописано в конкурсной документации </w:t>
            </w: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Ведение соцсетей по проекту. </w:t>
            </w: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01.05.2024</w:t>
            </w: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5435C2">
            <w:pPr>
              <w:spacing w:after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01.05.2024</w:t>
            </w: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5435C2">
            <w:pPr>
              <w:spacing w:after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01.05.2024</w:t>
            </w:r>
          </w:p>
        </w:tc>
        <w:tc>
          <w:tcPr>
            <w:tcW w:w="1220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30.11.2024</w:t>
            </w: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30.11.2024</w:t>
            </w: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5435C2">
            <w:pPr>
              <w:spacing w:after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20.11.2024</w:t>
            </w:r>
          </w:p>
        </w:tc>
        <w:tc>
          <w:tcPr>
            <w:tcW w:w="6572" w:type="dxa"/>
            <w:gridSpan w:val="7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 xml:space="preserve">Посещение 96 НПО города с различными своими нуждами. </w:t>
            </w:r>
          </w:p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Групповые и индивидуальные консультации для визитеров РЦ.</w:t>
            </w:r>
          </w:p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Посетители получили знания и приняли ответственность за прохождение верификации в Базе данных НПО РК.</w:t>
            </w:r>
          </w:p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10 НПО подали заявки на конкурсы грантов в ЦПГИ, 25 НПО </w:t>
            </w:r>
            <w:r>
              <w:rPr>
                <w:sz w:val="24"/>
                <w:szCs w:val="24"/>
                <w:lang w:val="kk-KZ"/>
              </w:rPr>
              <w:lastRenderedPageBreak/>
              <w:t xml:space="preserve">активно и свободно ориентируются в портале госзакупок и участвуют в конкурсах на выполнение госсоцзаказа.  </w:t>
            </w: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5435C2">
            <w:pPr>
              <w:spacing w:after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Персонал программный имеет на руках экземпляры Трудовых договоров. Организация загрузила на портал е-енбек подписанные договора с персоналом. Имеются должностные инструкции персонала, ведется внутренний мониторинг программных работ персонала.</w:t>
            </w: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5435C2">
            <w:pPr>
              <w:spacing w:after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Составлен и утв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kk-KZ"/>
              </w:rPr>
              <w:t>ржден план масс-медиа/контент медиа. На еженедельной основе публикация аналитических постов, выпуск рилсов, подкастов для ютуб канала.</w:t>
            </w:r>
          </w:p>
        </w:tc>
      </w:tr>
      <w:tr w:rsidR="004F38BC" w:rsidRPr="00AF4D31">
        <w:trPr>
          <w:gridAfter w:val="1"/>
          <w:wAfter w:w="11" w:type="dxa"/>
          <w:trHeight w:val="30"/>
          <w:tblCellSpacing w:w="0" w:type="dxa"/>
        </w:trPr>
        <w:tc>
          <w:tcPr>
            <w:tcW w:w="58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4F38BC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Задача 2. </w:t>
            </w:r>
          </w:p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Разработать методическую базу: буклеты/памятки по верификации в Базе данных, по участию в ГосСоцЗаказах, работы на портале госзакупок для повышения организационного потенциала НПО города;</w:t>
            </w:r>
          </w:p>
        </w:tc>
        <w:tc>
          <w:tcPr>
            <w:tcW w:w="2835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pStyle w:val="a6"/>
              <w:numPr>
                <w:ilvl w:val="0"/>
                <w:numId w:val="9"/>
              </w:numPr>
              <w:spacing w:after="20"/>
              <w:ind w:left="442" w:hanging="283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Сбор материалов, систематизация, структуризация и макет методического пособия по Базе данных НПО РК. Перевод на государственный язык и выпуск как на печатном так и в виде ролика в соцсети</w:t>
            </w:r>
          </w:p>
          <w:p w:rsidR="004F38BC" w:rsidRDefault="004F38BC">
            <w:pPr>
              <w:pStyle w:val="a6"/>
              <w:spacing w:after="20"/>
              <w:ind w:left="442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5435C2">
            <w:pPr>
              <w:pStyle w:val="a6"/>
              <w:numPr>
                <w:ilvl w:val="0"/>
                <w:numId w:val="9"/>
              </w:numPr>
              <w:spacing w:after="20"/>
              <w:ind w:left="442" w:hanging="283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Подготовка буклета о Государственном социальном заказе.</w:t>
            </w:r>
          </w:p>
          <w:p w:rsidR="004F38BC" w:rsidRDefault="004F38BC">
            <w:pPr>
              <w:pStyle w:val="a6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pStyle w:val="a6"/>
              <w:spacing w:after="20"/>
              <w:ind w:left="442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5435C2">
            <w:pPr>
              <w:pStyle w:val="a6"/>
              <w:numPr>
                <w:ilvl w:val="0"/>
                <w:numId w:val="9"/>
              </w:numPr>
              <w:spacing w:after="20"/>
              <w:ind w:left="442" w:hanging="283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Проведение офлайн</w:t>
            </w:r>
          </w:p>
          <w:p w:rsidR="004F38BC" w:rsidRDefault="005435C2">
            <w:pPr>
              <w:pStyle w:val="a6"/>
              <w:spacing w:after="20"/>
              <w:ind w:left="44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практикума по работе на портале госзакупок</w:t>
            </w:r>
          </w:p>
          <w:p w:rsidR="004F38BC" w:rsidRDefault="004F38BC">
            <w:pPr>
              <w:spacing w:after="2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38BC" w:rsidRDefault="005435C2">
            <w:pPr>
              <w:spacing w:after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20.05.2024</w:t>
            </w: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5435C2">
            <w:pPr>
              <w:spacing w:after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10.06.2024</w:t>
            </w: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5435C2">
            <w:pPr>
              <w:spacing w:after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25.07.2024</w:t>
            </w:r>
          </w:p>
        </w:tc>
        <w:tc>
          <w:tcPr>
            <w:tcW w:w="1220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38BC" w:rsidRDefault="005435C2">
            <w:pPr>
              <w:spacing w:after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30.05.2024</w:t>
            </w: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5435C2">
            <w:pPr>
              <w:spacing w:after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20.06.2024</w:t>
            </w: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5435C2">
            <w:pPr>
              <w:spacing w:after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30.07.2024</w:t>
            </w: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6572" w:type="dxa"/>
            <w:gridSpan w:val="7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Выпущен на бумажном носителе методическая разработка для НПО о процедуре верификации.</w:t>
            </w: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5435C2">
            <w:pPr>
              <w:spacing w:after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Для НПО будет доступен материал для самостоятельного изучения подходов, процедур, механизма госсоцзаказа.</w:t>
            </w: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НПО города смогут на практике под кураторством координаторов </w:t>
            </w:r>
            <w:r w:rsidRPr="005435C2">
              <w:rPr>
                <w:sz w:val="24"/>
                <w:szCs w:val="24"/>
                <w:lang w:val="ru-RU"/>
              </w:rPr>
              <w:t>участвовать</w:t>
            </w:r>
            <w:r>
              <w:rPr>
                <w:sz w:val="24"/>
                <w:szCs w:val="24"/>
                <w:lang w:val="kk-KZ"/>
              </w:rPr>
              <w:t xml:space="preserve"> на портале госзакупок в </w:t>
            </w:r>
            <w:r w:rsidRPr="005435C2">
              <w:rPr>
                <w:sz w:val="24"/>
                <w:szCs w:val="24"/>
                <w:lang w:val="ru-RU"/>
              </w:rPr>
              <w:t>конкурсах</w:t>
            </w:r>
            <w:r>
              <w:rPr>
                <w:sz w:val="24"/>
                <w:szCs w:val="24"/>
                <w:lang w:val="kk-KZ"/>
              </w:rPr>
              <w:t xml:space="preserve"> на выполнение госсоцзаказа и как инструмент фандрайзинга </w:t>
            </w:r>
            <w:r>
              <w:rPr>
                <w:sz w:val="24"/>
                <w:szCs w:val="24"/>
                <w:lang w:val="kk-KZ"/>
              </w:rPr>
              <w:lastRenderedPageBreak/>
              <w:t>освоят другие методы закупа и участия в них как поставщиков товаров, работ и услуг.</w:t>
            </w:r>
          </w:p>
        </w:tc>
      </w:tr>
      <w:tr w:rsidR="004F38BC" w:rsidRPr="00AF4D31">
        <w:trPr>
          <w:gridAfter w:val="1"/>
          <w:wAfter w:w="11" w:type="dxa"/>
          <w:trHeight w:val="30"/>
          <w:tblCellSpacing w:w="0" w:type="dxa"/>
        </w:trPr>
        <w:tc>
          <w:tcPr>
            <w:tcW w:w="58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4F38BC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Задача 3. </w:t>
            </w:r>
          </w:p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Повысить имидж и мотивацию у НПО города путем организации для них </w:t>
            </w:r>
          </w:p>
          <w:p w:rsidR="004F38BC" w:rsidRDefault="005435C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конкурсов по 4 номинациям конкурсного гранта ЦПГИ</w:t>
            </w:r>
            <w:r>
              <w:rPr>
                <w:sz w:val="24"/>
                <w:szCs w:val="24"/>
                <w:lang w:val="ru-RU"/>
              </w:rPr>
              <w:t xml:space="preserve"> (</w:t>
            </w:r>
            <w:r>
              <w:rPr>
                <w:i/>
                <w:sz w:val="24"/>
                <w:szCs w:val="24"/>
                <w:lang w:val="kk-KZ"/>
              </w:rPr>
              <w:t>название номинаций в редакции конкурсной дкументации ЦПГИ</w:t>
            </w:r>
            <w:r>
              <w:rPr>
                <w:sz w:val="24"/>
                <w:szCs w:val="24"/>
                <w:lang w:val="ru-RU"/>
              </w:rPr>
              <w:t>);</w:t>
            </w: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38BC" w:rsidRDefault="005435C2">
            <w:pPr>
              <w:pStyle w:val="a6"/>
              <w:numPr>
                <w:ilvl w:val="0"/>
                <w:numId w:val="10"/>
              </w:numPr>
              <w:spacing w:after="2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Обьявление конкурса по 4 номинациям</w:t>
            </w:r>
            <w:r>
              <w:rPr>
                <w:sz w:val="24"/>
                <w:szCs w:val="24"/>
                <w:lang w:val="ru-RU"/>
              </w:rPr>
              <w:t>:</w:t>
            </w:r>
            <w:r>
              <w:rPr>
                <w:sz w:val="24"/>
                <w:szCs w:val="24"/>
                <w:lang w:val="kk-KZ"/>
              </w:rPr>
              <w:t xml:space="preserve"> Лучший социальный проект, Лучшая молодая НПО, Лучшее НПО, Лучшая инициатива</w:t>
            </w:r>
          </w:p>
          <w:p w:rsidR="004F38BC" w:rsidRDefault="005435C2">
            <w:pPr>
              <w:pStyle w:val="a6"/>
              <w:numPr>
                <w:ilvl w:val="0"/>
                <w:numId w:val="10"/>
              </w:numPr>
              <w:spacing w:after="2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Технический отбор поданных заявок на предмет соблюдения комплектности поданных документов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4F38BC" w:rsidRDefault="005435C2">
            <w:pPr>
              <w:pStyle w:val="a6"/>
              <w:numPr>
                <w:ilvl w:val="0"/>
                <w:numId w:val="10"/>
              </w:numPr>
              <w:spacing w:after="2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Заседание экспертов комиссии  по рассмотрению и опреелению победителей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4F38BC" w:rsidRDefault="005435C2">
            <w:pPr>
              <w:pStyle w:val="a6"/>
              <w:numPr>
                <w:ilvl w:val="0"/>
                <w:numId w:val="10"/>
              </w:numPr>
              <w:spacing w:after="2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ru-RU"/>
              </w:rPr>
              <w:t>Церемония награждения победителей конкурса</w:t>
            </w:r>
          </w:p>
          <w:p w:rsidR="004F38BC" w:rsidRDefault="005435C2">
            <w:pPr>
              <w:pStyle w:val="a6"/>
              <w:numPr>
                <w:ilvl w:val="0"/>
                <w:numId w:val="10"/>
              </w:numPr>
              <w:spacing w:after="2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ru-RU"/>
              </w:rPr>
              <w:t xml:space="preserve">Заключение договоров и Перечисление </w:t>
            </w:r>
            <w:r>
              <w:rPr>
                <w:sz w:val="24"/>
                <w:szCs w:val="24"/>
                <w:lang w:val="ru-RU"/>
              </w:rPr>
              <w:lastRenderedPageBreak/>
              <w:t>денежных призов на счета победителей</w:t>
            </w:r>
          </w:p>
        </w:tc>
        <w:tc>
          <w:tcPr>
            <w:tcW w:w="1134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38BC" w:rsidRDefault="005435C2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1.09.2024</w:t>
            </w:r>
          </w:p>
          <w:p w:rsidR="004F38BC" w:rsidRDefault="004F38BC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</w:p>
          <w:p w:rsidR="004F38BC" w:rsidRDefault="005435C2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27.09.2024</w:t>
            </w:r>
          </w:p>
          <w:p w:rsidR="004F38BC" w:rsidRDefault="004F38BC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</w:p>
          <w:p w:rsidR="004F38BC" w:rsidRDefault="005435C2">
            <w:pPr>
              <w:spacing w:after="2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15.10.2024</w:t>
            </w:r>
          </w:p>
          <w:p w:rsidR="004F38BC" w:rsidRDefault="004F38BC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</w:p>
          <w:p w:rsidR="004F38BC" w:rsidRDefault="005435C2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10.11.2024</w:t>
            </w:r>
          </w:p>
          <w:p w:rsidR="004F38BC" w:rsidRDefault="004F38BC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</w:p>
          <w:p w:rsidR="004F38BC" w:rsidRDefault="005435C2">
            <w:pPr>
              <w:spacing w:after="2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15.11.2024</w:t>
            </w:r>
          </w:p>
        </w:tc>
        <w:tc>
          <w:tcPr>
            <w:tcW w:w="1220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38BC" w:rsidRDefault="005435C2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25.09.2024</w:t>
            </w:r>
          </w:p>
          <w:p w:rsidR="004F38BC" w:rsidRDefault="004F38BC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</w:p>
          <w:p w:rsidR="004F38BC" w:rsidRDefault="005435C2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10.09.2024</w:t>
            </w:r>
          </w:p>
          <w:p w:rsidR="004F38BC" w:rsidRDefault="004F38BC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</w:p>
          <w:p w:rsidR="004F38BC" w:rsidRDefault="005435C2">
            <w:pPr>
              <w:spacing w:after="2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20.10.2024</w:t>
            </w:r>
          </w:p>
          <w:p w:rsidR="004F38BC" w:rsidRDefault="004F38BC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</w:p>
          <w:p w:rsidR="004F38BC" w:rsidRDefault="005435C2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10.11.2024</w:t>
            </w:r>
          </w:p>
          <w:p w:rsidR="004F38BC" w:rsidRDefault="004F38BC">
            <w:pPr>
              <w:spacing w:after="20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rPr>
                <w:sz w:val="24"/>
                <w:szCs w:val="24"/>
                <w:lang w:val="kk-KZ"/>
              </w:rPr>
            </w:pPr>
          </w:p>
          <w:p w:rsidR="004F38BC" w:rsidRDefault="005435C2">
            <w:pPr>
              <w:spacing w:after="2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20.11.2024</w:t>
            </w:r>
          </w:p>
        </w:tc>
        <w:tc>
          <w:tcPr>
            <w:tcW w:w="6572" w:type="dxa"/>
            <w:gridSpan w:val="7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38BC" w:rsidRDefault="005435C2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На каждую номинацию подали не менее 5 претендентов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4F38BC" w:rsidRDefault="005435C2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 номинантов получили денежные вознаграждения за достижения и признание их результатов работы;</w:t>
            </w:r>
          </w:p>
          <w:p w:rsidR="004F38BC" w:rsidRDefault="005435C2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Широкое освещение о конкурсе в СМИ, публикация портфолио Конкурса 2024 года и распространение среди стейкхолдеров и партнеров. </w:t>
            </w:r>
          </w:p>
        </w:tc>
      </w:tr>
      <w:tr w:rsidR="004F38BC">
        <w:trPr>
          <w:trHeight w:val="30"/>
          <w:tblCellSpacing w:w="0" w:type="dxa"/>
        </w:trPr>
        <w:tc>
          <w:tcPr>
            <w:tcW w:w="15216" w:type="dxa"/>
            <w:gridSpan w:val="19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lastRenderedPageBreak/>
              <w:t>5. Смета расходов социального проекта</w:t>
            </w:r>
          </w:p>
        </w:tc>
      </w:tr>
      <w:tr w:rsidR="004F38BC">
        <w:trPr>
          <w:trHeight w:val="30"/>
          <w:tblCellSpacing w:w="0" w:type="dxa"/>
        </w:trPr>
        <w:tc>
          <w:tcPr>
            <w:tcW w:w="758" w:type="dxa"/>
            <w:gridSpan w:val="2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center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№</w:t>
            </w:r>
          </w:p>
        </w:tc>
        <w:tc>
          <w:tcPr>
            <w:tcW w:w="3370" w:type="dxa"/>
            <w:gridSpan w:val="2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center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Статьи расходов</w:t>
            </w:r>
          </w:p>
        </w:tc>
        <w:tc>
          <w:tcPr>
            <w:tcW w:w="21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Единица измерения</w:t>
            </w:r>
          </w:p>
        </w:tc>
        <w:tc>
          <w:tcPr>
            <w:tcW w:w="5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Количество</w:t>
            </w:r>
          </w:p>
        </w:tc>
        <w:tc>
          <w:tcPr>
            <w:tcW w:w="1272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Стоимость, </w:t>
            </w:r>
          </w:p>
          <w:p w:rsidR="004F38BC" w:rsidRDefault="005435C2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в тенге</w:t>
            </w:r>
          </w:p>
        </w:tc>
        <w:tc>
          <w:tcPr>
            <w:tcW w:w="1538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Всего, в тенге</w:t>
            </w:r>
          </w:p>
        </w:tc>
        <w:tc>
          <w:tcPr>
            <w:tcW w:w="3169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Источники финансирования</w:t>
            </w:r>
          </w:p>
        </w:tc>
        <w:tc>
          <w:tcPr>
            <w:tcW w:w="2416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Обоснование/ комментарий</w:t>
            </w:r>
          </w:p>
        </w:tc>
      </w:tr>
      <w:tr w:rsidR="004F38BC">
        <w:trPr>
          <w:gridAfter w:val="2"/>
          <w:wAfter w:w="32" w:type="dxa"/>
          <w:trHeight w:val="30"/>
          <w:tblCellSpacing w:w="0" w:type="dxa"/>
        </w:trPr>
        <w:tc>
          <w:tcPr>
            <w:tcW w:w="758" w:type="dxa"/>
            <w:gridSpan w:val="2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4F38BC" w:rsidRDefault="004F38BC">
            <w:pPr>
              <w:rPr>
                <w:lang w:val="kk-KZ"/>
              </w:rPr>
            </w:pPr>
          </w:p>
        </w:tc>
        <w:tc>
          <w:tcPr>
            <w:tcW w:w="3370" w:type="dxa"/>
            <w:gridSpan w:val="2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4F38BC" w:rsidRDefault="004F38BC">
            <w:pPr>
              <w:rPr>
                <w:lang w:val="kk-KZ"/>
              </w:rPr>
            </w:pPr>
          </w:p>
        </w:tc>
        <w:tc>
          <w:tcPr>
            <w:tcW w:w="2151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4F38BC" w:rsidRDefault="004F38B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4F38BC" w:rsidRDefault="004F38B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4F38BC" w:rsidRDefault="004F38B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538" w:type="dxa"/>
            <w:gridSpan w:val="4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4F38BC" w:rsidRDefault="004F38B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Заявитель (собственный вклад)</w:t>
            </w:r>
          </w:p>
        </w:tc>
        <w:tc>
          <w:tcPr>
            <w:tcW w:w="15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Средства гранта</w:t>
            </w:r>
          </w:p>
        </w:tc>
        <w:tc>
          <w:tcPr>
            <w:tcW w:w="2384" w:type="dxa"/>
            <w:gridSpan w:val="2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4F38BC" w:rsidRDefault="004F38BC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4F38BC" w:rsidRPr="00AF4D31">
        <w:trPr>
          <w:gridAfter w:val="2"/>
          <w:wAfter w:w="32" w:type="dxa"/>
          <w:trHeight w:val="30"/>
          <w:tblCellSpacing w:w="0" w:type="dxa"/>
        </w:trPr>
        <w:tc>
          <w:tcPr>
            <w:tcW w:w="758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FB0F8E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4F38BC" w:rsidRDefault="004F38BC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337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b/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Заработная плата сотрудников проекта включая обязательные отчисления в фискальные органы, пенсионные взносы.</w:t>
            </w:r>
          </w:p>
        </w:tc>
        <w:tc>
          <w:tcPr>
            <w:tcW w:w="21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538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6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 Фонд оплаты труда включены  все обязательные отчисления</w:t>
            </w:r>
          </w:p>
        </w:tc>
      </w:tr>
      <w:tr w:rsidR="004F38BC">
        <w:trPr>
          <w:gridAfter w:val="2"/>
          <w:wAfter w:w="32" w:type="dxa"/>
          <w:trHeight w:val="30"/>
          <w:tblCellSpacing w:w="0" w:type="dxa"/>
        </w:trPr>
        <w:tc>
          <w:tcPr>
            <w:tcW w:w="758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4F38BC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337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right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Руководитель РЦ</w:t>
            </w:r>
          </w:p>
        </w:tc>
        <w:tc>
          <w:tcPr>
            <w:tcW w:w="21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мес</w:t>
            </w:r>
          </w:p>
        </w:tc>
        <w:tc>
          <w:tcPr>
            <w:tcW w:w="5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1272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180 000</w:t>
            </w:r>
          </w:p>
        </w:tc>
        <w:tc>
          <w:tcPr>
            <w:tcW w:w="1538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1 260 000</w:t>
            </w:r>
          </w:p>
        </w:tc>
        <w:tc>
          <w:tcPr>
            <w:tcW w:w="16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1 260 000</w:t>
            </w:r>
          </w:p>
        </w:tc>
        <w:tc>
          <w:tcPr>
            <w:tcW w:w="238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4F38BC">
        <w:trPr>
          <w:gridAfter w:val="2"/>
          <w:wAfter w:w="32" w:type="dxa"/>
          <w:trHeight w:val="30"/>
          <w:tblCellSpacing w:w="0" w:type="dxa"/>
        </w:trPr>
        <w:tc>
          <w:tcPr>
            <w:tcW w:w="758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4F38BC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337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right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Специалист по внешним связям</w:t>
            </w:r>
          </w:p>
        </w:tc>
        <w:tc>
          <w:tcPr>
            <w:tcW w:w="21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мес</w:t>
            </w:r>
          </w:p>
        </w:tc>
        <w:tc>
          <w:tcPr>
            <w:tcW w:w="5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1272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130 000</w:t>
            </w:r>
          </w:p>
        </w:tc>
        <w:tc>
          <w:tcPr>
            <w:tcW w:w="1538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910 000</w:t>
            </w:r>
          </w:p>
        </w:tc>
        <w:tc>
          <w:tcPr>
            <w:tcW w:w="16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910 000</w:t>
            </w:r>
          </w:p>
        </w:tc>
        <w:tc>
          <w:tcPr>
            <w:tcW w:w="238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4F38BC">
        <w:trPr>
          <w:gridAfter w:val="2"/>
          <w:wAfter w:w="32" w:type="dxa"/>
          <w:trHeight w:val="30"/>
          <w:tblCellSpacing w:w="0" w:type="dxa"/>
        </w:trPr>
        <w:tc>
          <w:tcPr>
            <w:tcW w:w="758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4F38BC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337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right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Консультант по оргразвитию</w:t>
            </w:r>
          </w:p>
        </w:tc>
        <w:tc>
          <w:tcPr>
            <w:tcW w:w="21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мес</w:t>
            </w:r>
          </w:p>
        </w:tc>
        <w:tc>
          <w:tcPr>
            <w:tcW w:w="5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1272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180 000</w:t>
            </w:r>
          </w:p>
        </w:tc>
        <w:tc>
          <w:tcPr>
            <w:tcW w:w="1538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1 260 000</w:t>
            </w:r>
          </w:p>
        </w:tc>
        <w:tc>
          <w:tcPr>
            <w:tcW w:w="16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1 260 000</w:t>
            </w:r>
          </w:p>
        </w:tc>
        <w:tc>
          <w:tcPr>
            <w:tcW w:w="238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4F38BC">
        <w:trPr>
          <w:gridAfter w:val="2"/>
          <w:wAfter w:w="32" w:type="dxa"/>
          <w:trHeight w:val="30"/>
          <w:tblCellSpacing w:w="0" w:type="dxa"/>
        </w:trPr>
        <w:tc>
          <w:tcPr>
            <w:tcW w:w="758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4F38BC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337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right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</w:rPr>
              <w:t xml:space="preserve">IT </w:t>
            </w:r>
            <w:r>
              <w:rPr>
                <w:color w:val="000000"/>
                <w:sz w:val="20"/>
                <w:lang w:val="kk-KZ"/>
              </w:rPr>
              <w:t>специалист/СММ</w:t>
            </w:r>
          </w:p>
        </w:tc>
        <w:tc>
          <w:tcPr>
            <w:tcW w:w="21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мес</w:t>
            </w:r>
          </w:p>
        </w:tc>
        <w:tc>
          <w:tcPr>
            <w:tcW w:w="5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1272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150 000</w:t>
            </w:r>
          </w:p>
        </w:tc>
        <w:tc>
          <w:tcPr>
            <w:tcW w:w="1538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1 050 000</w:t>
            </w:r>
          </w:p>
        </w:tc>
        <w:tc>
          <w:tcPr>
            <w:tcW w:w="16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1 050 000</w:t>
            </w:r>
          </w:p>
        </w:tc>
        <w:tc>
          <w:tcPr>
            <w:tcW w:w="238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4F38BC">
        <w:trPr>
          <w:gridAfter w:val="2"/>
          <w:wAfter w:w="32" w:type="dxa"/>
          <w:trHeight w:val="30"/>
          <w:tblCellSpacing w:w="0" w:type="dxa"/>
        </w:trPr>
        <w:tc>
          <w:tcPr>
            <w:tcW w:w="758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4F38BC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337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right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бухгалтер</w:t>
            </w:r>
          </w:p>
        </w:tc>
        <w:tc>
          <w:tcPr>
            <w:tcW w:w="21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мес</w:t>
            </w:r>
          </w:p>
        </w:tc>
        <w:tc>
          <w:tcPr>
            <w:tcW w:w="5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1272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80 000</w:t>
            </w:r>
          </w:p>
        </w:tc>
        <w:tc>
          <w:tcPr>
            <w:tcW w:w="1538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560 000</w:t>
            </w:r>
          </w:p>
        </w:tc>
        <w:tc>
          <w:tcPr>
            <w:tcW w:w="16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560 000</w:t>
            </w:r>
          </w:p>
        </w:tc>
        <w:tc>
          <w:tcPr>
            <w:tcW w:w="238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4F38BC">
        <w:trPr>
          <w:gridAfter w:val="2"/>
          <w:wAfter w:w="32" w:type="dxa"/>
          <w:trHeight w:val="30"/>
          <w:tblCellSpacing w:w="0" w:type="dxa"/>
        </w:trPr>
        <w:tc>
          <w:tcPr>
            <w:tcW w:w="758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4F38BC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337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b/>
                <w:color w:val="000000"/>
                <w:sz w:val="20"/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Организационное и институциональное развитие программных сотрудников</w:t>
            </w:r>
          </w:p>
        </w:tc>
        <w:tc>
          <w:tcPr>
            <w:tcW w:w="21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человека</w:t>
            </w:r>
          </w:p>
        </w:tc>
        <w:tc>
          <w:tcPr>
            <w:tcW w:w="5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272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100 000</w:t>
            </w:r>
          </w:p>
        </w:tc>
        <w:tc>
          <w:tcPr>
            <w:tcW w:w="1538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400 000</w:t>
            </w:r>
          </w:p>
        </w:tc>
        <w:tc>
          <w:tcPr>
            <w:tcW w:w="16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400 000</w:t>
            </w:r>
          </w:p>
        </w:tc>
        <w:tc>
          <w:tcPr>
            <w:tcW w:w="238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Обучение персонала программных сотрудников</w:t>
            </w:r>
            <w:r>
              <w:rPr>
                <w:sz w:val="24"/>
                <w:szCs w:val="24"/>
                <w:lang w:val="ru-RU"/>
              </w:rPr>
              <w:t>: оплата вебинаров по сертифицированным тематикам. Персонал представит план своего обучения с обоснованием выбранных тем</w:t>
            </w:r>
          </w:p>
        </w:tc>
      </w:tr>
      <w:tr w:rsidR="004F38BC">
        <w:trPr>
          <w:gridAfter w:val="2"/>
          <w:wAfter w:w="32" w:type="dxa"/>
          <w:trHeight w:val="30"/>
          <w:tblCellSpacing w:w="0" w:type="dxa"/>
        </w:trPr>
        <w:tc>
          <w:tcPr>
            <w:tcW w:w="758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4F38BC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337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right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Оргтехника  в коворкинг зоне на  8 рабочих мест</w:t>
            </w:r>
          </w:p>
        </w:tc>
        <w:tc>
          <w:tcPr>
            <w:tcW w:w="21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1272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300 000</w:t>
            </w:r>
          </w:p>
        </w:tc>
        <w:tc>
          <w:tcPr>
            <w:tcW w:w="1538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2 400 000</w:t>
            </w:r>
          </w:p>
        </w:tc>
        <w:tc>
          <w:tcPr>
            <w:tcW w:w="16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2 400 000 </w:t>
            </w:r>
          </w:p>
        </w:tc>
        <w:tc>
          <w:tcPr>
            <w:tcW w:w="15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238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Мониторы по 300 000</w:t>
            </w:r>
          </w:p>
        </w:tc>
      </w:tr>
      <w:tr w:rsidR="004F38BC">
        <w:trPr>
          <w:gridAfter w:val="2"/>
          <w:wAfter w:w="32" w:type="dxa"/>
          <w:trHeight w:val="30"/>
          <w:tblCellSpacing w:w="0" w:type="dxa"/>
        </w:trPr>
        <w:tc>
          <w:tcPr>
            <w:tcW w:w="758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4F38BC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337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rPr>
                <w:b/>
                <w:color w:val="000000"/>
                <w:sz w:val="20"/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Программные расходы</w:t>
            </w:r>
          </w:p>
        </w:tc>
        <w:tc>
          <w:tcPr>
            <w:tcW w:w="21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538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6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4F38BC" w:rsidRPr="00AF4D31">
        <w:trPr>
          <w:gridAfter w:val="2"/>
          <w:wAfter w:w="32" w:type="dxa"/>
          <w:trHeight w:val="30"/>
          <w:tblCellSpacing w:w="0" w:type="dxa"/>
        </w:trPr>
        <w:tc>
          <w:tcPr>
            <w:tcW w:w="758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4F38BC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337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Аренда помещения под РЦ</w:t>
            </w:r>
          </w:p>
        </w:tc>
        <w:tc>
          <w:tcPr>
            <w:tcW w:w="21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мес</w:t>
            </w:r>
          </w:p>
        </w:tc>
        <w:tc>
          <w:tcPr>
            <w:tcW w:w="5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272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510 000</w:t>
            </w:r>
          </w:p>
        </w:tc>
        <w:tc>
          <w:tcPr>
            <w:tcW w:w="1538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2 550 000</w:t>
            </w:r>
          </w:p>
        </w:tc>
        <w:tc>
          <w:tcPr>
            <w:tcW w:w="16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5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2 550 000</w:t>
            </w:r>
          </w:p>
        </w:tc>
        <w:tc>
          <w:tcPr>
            <w:tcW w:w="238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240 кв метров помещение РЦ с коммунальными расходами.</w:t>
            </w:r>
          </w:p>
        </w:tc>
      </w:tr>
      <w:tr w:rsidR="004F38BC">
        <w:trPr>
          <w:gridAfter w:val="2"/>
          <w:wAfter w:w="32" w:type="dxa"/>
          <w:trHeight w:val="30"/>
          <w:tblCellSpacing w:w="0" w:type="dxa"/>
        </w:trPr>
        <w:tc>
          <w:tcPr>
            <w:tcW w:w="758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4F38BC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337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Конкурс среди НПО</w:t>
            </w:r>
          </w:p>
        </w:tc>
        <w:tc>
          <w:tcPr>
            <w:tcW w:w="21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номинации</w:t>
            </w:r>
          </w:p>
        </w:tc>
        <w:tc>
          <w:tcPr>
            <w:tcW w:w="5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272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700 000</w:t>
            </w:r>
          </w:p>
        </w:tc>
        <w:tc>
          <w:tcPr>
            <w:tcW w:w="1538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2 800 000</w:t>
            </w:r>
          </w:p>
        </w:tc>
        <w:tc>
          <w:tcPr>
            <w:tcW w:w="16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2 800 000</w:t>
            </w:r>
          </w:p>
        </w:tc>
        <w:tc>
          <w:tcPr>
            <w:tcW w:w="238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 каждой номинации Лучший -250 000</w:t>
            </w:r>
          </w:p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 1 место 200 000 тн</w:t>
            </w:r>
          </w:p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 место-150 000</w:t>
            </w:r>
          </w:p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 место 100 000</w:t>
            </w:r>
          </w:p>
        </w:tc>
      </w:tr>
      <w:tr w:rsidR="004F38BC">
        <w:trPr>
          <w:gridAfter w:val="2"/>
          <w:wAfter w:w="32" w:type="dxa"/>
          <w:trHeight w:val="30"/>
          <w:tblCellSpacing w:w="0" w:type="dxa"/>
        </w:trPr>
        <w:tc>
          <w:tcPr>
            <w:tcW w:w="758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4F38BC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337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Услуги связи, интернет</w:t>
            </w:r>
          </w:p>
        </w:tc>
        <w:tc>
          <w:tcPr>
            <w:tcW w:w="21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мес</w:t>
            </w:r>
          </w:p>
        </w:tc>
        <w:tc>
          <w:tcPr>
            <w:tcW w:w="5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1272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10 000</w:t>
            </w:r>
          </w:p>
        </w:tc>
        <w:tc>
          <w:tcPr>
            <w:tcW w:w="1538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70 000</w:t>
            </w:r>
          </w:p>
        </w:tc>
        <w:tc>
          <w:tcPr>
            <w:tcW w:w="16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70 000</w:t>
            </w:r>
          </w:p>
        </w:tc>
        <w:tc>
          <w:tcPr>
            <w:tcW w:w="238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4F38BC" w:rsidRDefault="005435C2">
            <w:pPr>
              <w:spacing w:after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Интернет -10 000</w:t>
            </w:r>
          </w:p>
        </w:tc>
      </w:tr>
      <w:tr w:rsidR="004F38BC" w:rsidRPr="00AF4D31">
        <w:trPr>
          <w:gridAfter w:val="2"/>
          <w:wAfter w:w="32" w:type="dxa"/>
          <w:trHeight w:val="30"/>
          <w:tblCellSpacing w:w="0" w:type="dxa"/>
        </w:trPr>
        <w:tc>
          <w:tcPr>
            <w:tcW w:w="758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4F38BC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337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Оплата экспертам 5 человек </w:t>
            </w:r>
          </w:p>
        </w:tc>
        <w:tc>
          <w:tcPr>
            <w:tcW w:w="21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человек</w:t>
            </w:r>
          </w:p>
        </w:tc>
        <w:tc>
          <w:tcPr>
            <w:tcW w:w="5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272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24 000</w:t>
            </w:r>
          </w:p>
        </w:tc>
        <w:tc>
          <w:tcPr>
            <w:tcW w:w="1538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120 000</w:t>
            </w:r>
          </w:p>
        </w:tc>
        <w:tc>
          <w:tcPr>
            <w:tcW w:w="16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120 000</w:t>
            </w:r>
          </w:p>
        </w:tc>
        <w:tc>
          <w:tcPr>
            <w:tcW w:w="238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 рассмотрение заявок отметить сувенирными подарками с логотипом проекта и ЦПГИ</w:t>
            </w:r>
          </w:p>
        </w:tc>
      </w:tr>
      <w:tr w:rsidR="004F38BC">
        <w:trPr>
          <w:gridAfter w:val="2"/>
          <w:wAfter w:w="32" w:type="dxa"/>
          <w:trHeight w:val="30"/>
          <w:tblCellSpacing w:w="0" w:type="dxa"/>
        </w:trPr>
        <w:tc>
          <w:tcPr>
            <w:tcW w:w="758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4F38BC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337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Банковские расходы</w:t>
            </w:r>
          </w:p>
        </w:tc>
        <w:tc>
          <w:tcPr>
            <w:tcW w:w="21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услуга</w:t>
            </w:r>
          </w:p>
        </w:tc>
        <w:tc>
          <w:tcPr>
            <w:tcW w:w="5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2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20 000</w:t>
            </w:r>
          </w:p>
        </w:tc>
        <w:tc>
          <w:tcPr>
            <w:tcW w:w="1538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20 000</w:t>
            </w:r>
          </w:p>
        </w:tc>
        <w:tc>
          <w:tcPr>
            <w:tcW w:w="16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20 000 </w:t>
            </w:r>
          </w:p>
        </w:tc>
        <w:tc>
          <w:tcPr>
            <w:tcW w:w="238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Согласно тарифу обслуживающего банка</w:t>
            </w:r>
          </w:p>
        </w:tc>
      </w:tr>
      <w:tr w:rsidR="004F38BC">
        <w:trPr>
          <w:gridAfter w:val="2"/>
          <w:wAfter w:w="32" w:type="dxa"/>
          <w:trHeight w:val="30"/>
          <w:tblCellSpacing w:w="0" w:type="dxa"/>
        </w:trPr>
        <w:tc>
          <w:tcPr>
            <w:tcW w:w="758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4F38BC">
            <w:pPr>
              <w:spacing w:after="20"/>
              <w:ind w:left="20"/>
              <w:jc w:val="both"/>
              <w:rPr>
                <w:lang w:val="kk-KZ"/>
              </w:rPr>
            </w:pPr>
          </w:p>
          <w:p w:rsidR="004F38BC" w:rsidRDefault="004F38BC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337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Итого:</w:t>
            </w:r>
          </w:p>
        </w:tc>
        <w:tc>
          <w:tcPr>
            <w:tcW w:w="21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538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11 000 000</w:t>
            </w:r>
          </w:p>
        </w:tc>
        <w:tc>
          <w:tcPr>
            <w:tcW w:w="16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2 400 000</w:t>
            </w:r>
          </w:p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11 000 000</w:t>
            </w:r>
          </w:p>
        </w:tc>
        <w:tc>
          <w:tcPr>
            <w:tcW w:w="238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4F38BC" w:rsidRDefault="004F38B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4F38BC" w:rsidRPr="00AF4D31">
        <w:trPr>
          <w:trHeight w:val="30"/>
          <w:tblCellSpacing w:w="0" w:type="dxa"/>
        </w:trPr>
        <w:tc>
          <w:tcPr>
            <w:tcW w:w="15216" w:type="dxa"/>
            <w:gridSpan w:val="19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 w:right="148"/>
              <w:jc w:val="both"/>
              <w:rPr>
                <w:lang w:val="kk-KZ"/>
              </w:rPr>
            </w:pPr>
            <w:bookmarkStart w:id="8" w:name="z460"/>
            <w:r>
              <w:rPr>
                <w:color w:val="000000"/>
                <w:sz w:val="20"/>
                <w:lang w:val="kk-KZ"/>
              </w:rPr>
              <w:t>* в соответствии с пунктом 5 статьи 6-1 Закона расходы на материально-техническое обеспечение и институциональное развитие составляет не более 10 % от общей стоимости краткосрочного и среднесрочного гранта.</w:t>
            </w:r>
          </w:p>
          <w:bookmarkEnd w:id="8"/>
          <w:p w:rsidR="004F38BC" w:rsidRDefault="005435C2">
            <w:pPr>
              <w:spacing w:after="20"/>
              <w:ind w:left="20" w:right="148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Под материально-техническим обеспечением понимается приобретение товаров, работ и услуг, направленных на развитие организации в соответствии с целями социального проекта, за исключением текущих и капитальных форм ремонтов и строительства, приобретения недвижимого имущества. Под институциональным развитием понимается </w:t>
            </w:r>
            <w:r>
              <w:rPr>
                <w:color w:val="000000"/>
                <w:sz w:val="20"/>
                <w:lang w:val="kk-KZ"/>
              </w:rPr>
              <w:lastRenderedPageBreak/>
              <w:t>приобретение товаров, работ и услуг, направленных на обучение и повышение квалификации сотрудников грантополучателя, а также затраты на проезд до места обучения, приобретение учебно-методических материалов.</w:t>
            </w:r>
          </w:p>
        </w:tc>
      </w:tr>
      <w:tr w:rsidR="004F38BC">
        <w:trPr>
          <w:trHeight w:val="30"/>
          <w:tblCellSpacing w:w="0" w:type="dxa"/>
        </w:trPr>
        <w:tc>
          <w:tcPr>
            <w:tcW w:w="15216" w:type="dxa"/>
            <w:gridSpan w:val="19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 w:right="148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lastRenderedPageBreak/>
              <w:t>6. Подтверждение заявки</w:t>
            </w:r>
          </w:p>
        </w:tc>
      </w:tr>
      <w:tr w:rsidR="004F38BC" w:rsidRPr="00AF4D31">
        <w:trPr>
          <w:trHeight w:val="30"/>
          <w:tblCellSpacing w:w="0" w:type="dxa"/>
        </w:trPr>
        <w:tc>
          <w:tcPr>
            <w:tcW w:w="15216" w:type="dxa"/>
            <w:gridSpan w:val="19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 w:right="148"/>
              <w:jc w:val="both"/>
              <w:rPr>
                <w:lang w:val="kk-KZ"/>
              </w:rPr>
            </w:pPr>
            <w:bookmarkStart w:id="9" w:name="z461"/>
            <w:r>
              <w:rPr>
                <w:color w:val="000000"/>
                <w:sz w:val="20"/>
                <w:lang w:val="kk-KZ"/>
              </w:rPr>
              <w:t>Подписывая данную заявку заявитель подтверждает:</w:t>
            </w:r>
          </w:p>
          <w:bookmarkEnd w:id="9"/>
          <w:p w:rsidR="004F38BC" w:rsidRDefault="005435C2">
            <w:pPr>
              <w:spacing w:after="20"/>
              <w:ind w:left="20" w:right="148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– согласие с условиями и порядком проведения конкурса на предоставление государственных грантов для неправительственных организации (далее – конкурс), которые определены настоящими Правилами;</w:t>
            </w:r>
          </w:p>
          <w:p w:rsidR="004F38BC" w:rsidRDefault="005435C2">
            <w:pPr>
              <w:spacing w:after="20"/>
              <w:ind w:left="20" w:right="148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– актуальность и достоверность информации, представленной в составе настоящей заявки;</w:t>
            </w:r>
          </w:p>
          <w:p w:rsidR="004F38BC" w:rsidRDefault="005435C2">
            <w:pPr>
              <w:spacing w:after="20"/>
              <w:ind w:left="20" w:right="148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– отсутствие в представленном на конкурс настоящей заявкой проекте мероприятий, осуществление которых нарушает требования законодательства РК;</w:t>
            </w:r>
          </w:p>
          <w:p w:rsidR="004F38BC" w:rsidRDefault="005435C2">
            <w:pPr>
              <w:spacing w:after="20"/>
              <w:ind w:left="20" w:right="148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– отсутствие в настоящей заявке информации, использование которой нарушает требования законодательства РК;</w:t>
            </w:r>
          </w:p>
          <w:p w:rsidR="004F38BC" w:rsidRDefault="005435C2">
            <w:pPr>
              <w:spacing w:after="20"/>
              <w:ind w:left="20" w:right="148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– отсутствие в настоящей заявке персональных данных, предоставление и обработка которых нарушает права и законные интересы субъекта персональных данных;</w:t>
            </w:r>
          </w:p>
          <w:p w:rsidR="004F38BC" w:rsidRDefault="005435C2">
            <w:pPr>
              <w:spacing w:after="20"/>
              <w:ind w:left="20" w:right="148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– осуществление организацией в соответствии с ее уставом одного или нескольких видов деятельности, соответствующих приоритетному направлению, указанному в настоящей заявке;</w:t>
            </w:r>
          </w:p>
          <w:p w:rsidR="004F38BC" w:rsidRDefault="005435C2">
            <w:pPr>
              <w:spacing w:after="20"/>
              <w:ind w:left="20" w:right="148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– отсутствие процедуры ликвидации организации, производства по делу о несостоятельности (банкротстве) организации, приостановления ее деятельности;</w:t>
            </w:r>
          </w:p>
          <w:p w:rsidR="004F38BC" w:rsidRDefault="005435C2">
            <w:pPr>
              <w:spacing w:after="20"/>
              <w:ind w:left="20" w:right="148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– отсутствие у организации просроченной задолженности по налогам, сборам и иным обязательным платежам в бюджеты бюджетной системы Республики Казахстан, срок исполнения по которым наступил (за исключением задолженности, обжалуемой организацией в установленном порядке, при отсутствии решения по соответствующему заявлению организации на дату подачи настоящей заявки) находящихся в процессе ликвидации</w:t>
            </w:r>
          </w:p>
          <w:p w:rsidR="004F38BC" w:rsidRDefault="005435C2">
            <w:pPr>
              <w:spacing w:after="20"/>
              <w:ind w:left="20" w:right="148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– что руководители, учредители организации не являются супругом (супругой), близкими родственниками, свойственниками уполномоченных лиц государственного органа и (или) оператора;</w:t>
            </w:r>
          </w:p>
          <w:p w:rsidR="004F38BC" w:rsidRDefault="005435C2">
            <w:pPr>
              <w:spacing w:after="20"/>
              <w:ind w:left="20" w:right="148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– что руководители, учредители организации не включены в список лиц, причастных к террористической деятельности, а также перечень организаций и лиц, связанных с финансированием распространения оружия массового уничтожения, и (или) перечень организаций и лиц, связанных с финансированием терроризма и экстремизма.</w:t>
            </w:r>
          </w:p>
        </w:tc>
      </w:tr>
      <w:tr w:rsidR="004F38BC" w:rsidRPr="00AF4D31">
        <w:trPr>
          <w:trHeight w:val="30"/>
          <w:tblCellSpacing w:w="0" w:type="dxa"/>
        </w:trPr>
        <w:tc>
          <w:tcPr>
            <w:tcW w:w="15216" w:type="dxa"/>
            <w:gridSpan w:val="19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8BC" w:rsidRDefault="005435C2">
            <w:pPr>
              <w:spacing w:after="20"/>
              <w:ind w:left="20" w:right="148"/>
              <w:jc w:val="both"/>
              <w:rPr>
                <w:lang w:val="kk-KZ"/>
              </w:rPr>
            </w:pPr>
            <w:bookmarkStart w:id="10" w:name="z471"/>
            <w:r>
              <w:rPr>
                <w:color w:val="000000"/>
                <w:sz w:val="20"/>
                <w:lang w:val="kk-KZ"/>
              </w:rPr>
              <w:t>____________________________________/ _______________/ ___________________________ "_13_" _марта__ 2024год</w:t>
            </w:r>
          </w:p>
          <w:bookmarkEnd w:id="10"/>
          <w:p w:rsidR="004F38BC" w:rsidRDefault="005435C2">
            <w:pPr>
              <w:spacing w:after="20"/>
              <w:ind w:left="20" w:right="148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(должность руководителя организации) (подпись) (расшифровка подписи) (дата заполнения)</w:t>
            </w:r>
          </w:p>
        </w:tc>
      </w:tr>
      <w:bookmarkEnd w:id="0"/>
    </w:tbl>
    <w:p w:rsidR="004F38BC" w:rsidRDefault="004F38BC">
      <w:pPr>
        <w:rPr>
          <w:lang w:val="kk-KZ"/>
        </w:rPr>
      </w:pPr>
    </w:p>
    <w:sectPr w:rsidR="004F38B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03E" w:rsidRDefault="00B4503E">
      <w:pPr>
        <w:spacing w:line="240" w:lineRule="auto"/>
      </w:pPr>
      <w:r>
        <w:separator/>
      </w:r>
    </w:p>
  </w:endnote>
  <w:endnote w:type="continuationSeparator" w:id="0">
    <w:p w:rsidR="00B4503E" w:rsidRDefault="00B450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03E" w:rsidRDefault="00B4503E">
      <w:pPr>
        <w:spacing w:after="0"/>
      </w:pPr>
      <w:r>
        <w:separator/>
      </w:r>
    </w:p>
  </w:footnote>
  <w:footnote w:type="continuationSeparator" w:id="0">
    <w:p w:rsidR="00B4503E" w:rsidRDefault="00B4503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5253A"/>
    <w:multiLevelType w:val="multilevel"/>
    <w:tmpl w:val="1765253A"/>
    <w:lvl w:ilvl="0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25CF32D9"/>
    <w:multiLevelType w:val="multilevel"/>
    <w:tmpl w:val="25CF32D9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747C8"/>
    <w:multiLevelType w:val="multilevel"/>
    <w:tmpl w:val="358747C8"/>
    <w:lvl w:ilvl="0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46AD177C"/>
    <w:multiLevelType w:val="multilevel"/>
    <w:tmpl w:val="46AD17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820EF"/>
    <w:multiLevelType w:val="multilevel"/>
    <w:tmpl w:val="4E6820EF"/>
    <w:lvl w:ilvl="0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4FA07830"/>
    <w:multiLevelType w:val="multilevel"/>
    <w:tmpl w:val="4FA078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A5C01"/>
    <w:multiLevelType w:val="multilevel"/>
    <w:tmpl w:val="54EA5C01"/>
    <w:lvl w:ilvl="0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7" w15:restartNumberingAfterBreak="0">
    <w:nsid w:val="61165268"/>
    <w:multiLevelType w:val="multilevel"/>
    <w:tmpl w:val="611652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05BCB"/>
    <w:multiLevelType w:val="multilevel"/>
    <w:tmpl w:val="74F05BC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0D0EAE"/>
    <w:multiLevelType w:val="multilevel"/>
    <w:tmpl w:val="7E0D0EA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00"/>
    <w:rsid w:val="000169F5"/>
    <w:rsid w:val="00017F5D"/>
    <w:rsid w:val="00057407"/>
    <w:rsid w:val="000D1A59"/>
    <w:rsid w:val="000D57B9"/>
    <w:rsid w:val="001056F2"/>
    <w:rsid w:val="0011296E"/>
    <w:rsid w:val="00122615"/>
    <w:rsid w:val="001559AA"/>
    <w:rsid w:val="00194B41"/>
    <w:rsid w:val="001B1E0A"/>
    <w:rsid w:val="00215C73"/>
    <w:rsid w:val="00217292"/>
    <w:rsid w:val="00245450"/>
    <w:rsid w:val="002622A6"/>
    <w:rsid w:val="002A579B"/>
    <w:rsid w:val="002A73EA"/>
    <w:rsid w:val="002E4090"/>
    <w:rsid w:val="003E284A"/>
    <w:rsid w:val="003F5984"/>
    <w:rsid w:val="00440DA6"/>
    <w:rsid w:val="00443C84"/>
    <w:rsid w:val="004450B1"/>
    <w:rsid w:val="004A0A70"/>
    <w:rsid w:val="004B6627"/>
    <w:rsid w:val="004E49E2"/>
    <w:rsid w:val="004F38BC"/>
    <w:rsid w:val="005435C2"/>
    <w:rsid w:val="00567585"/>
    <w:rsid w:val="005933DC"/>
    <w:rsid w:val="005B0440"/>
    <w:rsid w:val="005F0783"/>
    <w:rsid w:val="00634346"/>
    <w:rsid w:val="00634EC6"/>
    <w:rsid w:val="00651EC0"/>
    <w:rsid w:val="006571DD"/>
    <w:rsid w:val="00686067"/>
    <w:rsid w:val="006D6827"/>
    <w:rsid w:val="00702B7E"/>
    <w:rsid w:val="007056C0"/>
    <w:rsid w:val="0075253A"/>
    <w:rsid w:val="0078323F"/>
    <w:rsid w:val="007B2854"/>
    <w:rsid w:val="007F5B19"/>
    <w:rsid w:val="0082134E"/>
    <w:rsid w:val="0086019D"/>
    <w:rsid w:val="00875903"/>
    <w:rsid w:val="0088291C"/>
    <w:rsid w:val="008B5A31"/>
    <w:rsid w:val="008E7590"/>
    <w:rsid w:val="00941EFA"/>
    <w:rsid w:val="00997398"/>
    <w:rsid w:val="009C0BF1"/>
    <w:rsid w:val="009C1437"/>
    <w:rsid w:val="00A5395B"/>
    <w:rsid w:val="00A55DAD"/>
    <w:rsid w:val="00A55F16"/>
    <w:rsid w:val="00A67D52"/>
    <w:rsid w:val="00AC049E"/>
    <w:rsid w:val="00AF4D31"/>
    <w:rsid w:val="00B27C1E"/>
    <w:rsid w:val="00B4503E"/>
    <w:rsid w:val="00B8711F"/>
    <w:rsid w:val="00BE2D5A"/>
    <w:rsid w:val="00BF67B2"/>
    <w:rsid w:val="00C25D5D"/>
    <w:rsid w:val="00C76DA9"/>
    <w:rsid w:val="00C77E07"/>
    <w:rsid w:val="00C96900"/>
    <w:rsid w:val="00CB0B69"/>
    <w:rsid w:val="00CC4BFD"/>
    <w:rsid w:val="00D00BCA"/>
    <w:rsid w:val="00D8172E"/>
    <w:rsid w:val="00D83E66"/>
    <w:rsid w:val="00D91670"/>
    <w:rsid w:val="00DD00DC"/>
    <w:rsid w:val="00DD6176"/>
    <w:rsid w:val="00E240CF"/>
    <w:rsid w:val="00E3285C"/>
    <w:rsid w:val="00EB3209"/>
    <w:rsid w:val="00ED6967"/>
    <w:rsid w:val="00F2439E"/>
    <w:rsid w:val="00F72579"/>
    <w:rsid w:val="00F739D1"/>
    <w:rsid w:val="00F801D8"/>
    <w:rsid w:val="00F9396F"/>
    <w:rsid w:val="00FA1A54"/>
    <w:rsid w:val="00FB0F8E"/>
    <w:rsid w:val="00FF0970"/>
    <w:rsid w:val="1FF2754C"/>
    <w:rsid w:val="61FE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6360A"/>
  <w15:docId w15:val="{120CA783-B0E3-4CF2-97EB-D1B7514C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.shymkent@gmail.com" TargetMode="External"/><Relationship Id="rId13" Type="http://schemas.openxmlformats.org/officeDocument/2006/relationships/hyperlink" Target="https://youtu.be/KnQE2nhhT5E?si=9WDoFwoPhWb-LyqO" TargetMode="External"/><Relationship Id="rId18" Type="http://schemas.openxmlformats.org/officeDocument/2006/relationships/hyperlink" Target="https://www.instagram.com/nakmukhamedovnurdaulet?igsh=bjVhZ28wNXFnbnV1&amp;utm_source=qr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fonpo.gov.kz/web/guest/otkrytyj-reest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acebook.com/capa.imbarova?mibextid=JRoKGi" TargetMode="External"/><Relationship Id="rId17" Type="http://schemas.openxmlformats.org/officeDocument/2006/relationships/hyperlink" Target="https://www.instagram.com/nargiza_tashpulatova?igsh=cXk5NHJ2ZHpreTFv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share/794f2LcdgQ49kSLV/?mibextid=oFDknk" TargetMode="External"/><Relationship Id="rId20" Type="http://schemas.openxmlformats.org/officeDocument/2006/relationships/hyperlink" Target="https://infonpo.gov.kz/web/guest/otkrytyj-reest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STAGRAM.COM/SARAESENBEKOVNA?IGSHID=YMMYMTA2M2Y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arzikhanov_yussup?igsh=eXZxYTUwN3FqNDJ5" TargetMode="External"/><Relationship Id="rId23" Type="http://schemas.openxmlformats.org/officeDocument/2006/relationships/hyperlink" Target="https://www.instagram.com/p/CmZCkxHjZ0B/?igsh=MWNzbWNyN3JvenAxdQ" TargetMode="External"/><Relationship Id="rId10" Type="http://schemas.openxmlformats.org/officeDocument/2006/relationships/hyperlink" Target="https://www.facebook.com/profile.php?id=100090049174857&amp;mibextid=JRoKGi" TargetMode="External"/><Relationship Id="rId19" Type="http://schemas.openxmlformats.org/officeDocument/2006/relationships/hyperlink" Target="https://www.instagram.com/reel/C11l5Qyts0H/?igsh=Z3Jndm9wZmIzdWl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civil_alliance_of_shymkent?igsh=bG0wdGZnYXFuaTFh" TargetMode="External"/><Relationship Id="rId14" Type="http://schemas.openxmlformats.org/officeDocument/2006/relationships/hyperlink" Target="https://www.instagram.com/zhumagali_bil?igsh=MWd5ZWU2aWdsbmZ5Yw" TargetMode="External"/><Relationship Id="rId22" Type="http://schemas.openxmlformats.org/officeDocument/2006/relationships/hyperlink" Target="https://goszakup.gov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6C9D4-9B33-4774-AB72-16B6737A5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20</Pages>
  <Words>5439</Words>
  <Characters>31008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30</cp:revision>
  <dcterms:created xsi:type="dcterms:W3CDTF">2024-03-06T17:36:00Z</dcterms:created>
  <dcterms:modified xsi:type="dcterms:W3CDTF">2024-05-31T12:01:00Z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FC19DE96E34645B0AE0090A3A96A6BA0_12</vt:lpwstr>
  </property>
</Properties>
</file>