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893BA" w14:textId="77777777" w:rsidR="008F5C2C" w:rsidRPr="00903DD1" w:rsidRDefault="008F5C2C" w:rsidP="008F5C2C">
      <w:pPr>
        <w:shd w:val="clear" w:color="auto" w:fill="FFFFFF"/>
        <w:jc w:val="right"/>
        <w:outlineLvl w:val="2"/>
        <w:rPr>
          <w:rStyle w:val="a5"/>
        </w:rPr>
      </w:pPr>
      <w:r w:rsidRPr="00903DD1">
        <w:t>Приложение</w:t>
      </w:r>
    </w:p>
    <w:p w14:paraId="36E82FEC" w14:textId="77777777" w:rsidR="008F5C2C" w:rsidRPr="00903DD1" w:rsidRDefault="008F5C2C" w:rsidP="008F5C2C">
      <w:pPr>
        <w:shd w:val="clear" w:color="auto" w:fill="FFFFFF"/>
        <w:jc w:val="right"/>
        <w:outlineLvl w:val="2"/>
        <w:rPr>
          <w:rStyle w:val="a5"/>
        </w:rPr>
      </w:pPr>
    </w:p>
    <w:tbl>
      <w:tblPr>
        <w:tblW w:w="3543" w:type="dxa"/>
        <w:tblInd w:w="106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3"/>
      </w:tblGrid>
      <w:tr w:rsidR="008F5C2C" w:rsidRPr="00903DD1" w14:paraId="651D2BD8" w14:textId="77777777" w:rsidTr="00C85B3B">
        <w:trPr>
          <w:trHeight w:val="1087"/>
        </w:trPr>
        <w:tc>
          <w:tcPr>
            <w:tcW w:w="35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483330D" w14:textId="77777777" w:rsidR="008F5C2C" w:rsidRPr="00903DD1" w:rsidRDefault="008F5C2C" w:rsidP="00C85B3B">
            <w:pPr>
              <w:jc w:val="center"/>
            </w:pPr>
            <w:r w:rsidRPr="00903DD1">
              <w:t>Приложение 2</w:t>
            </w:r>
          </w:p>
          <w:p w14:paraId="384A23AF" w14:textId="77777777" w:rsidR="008F5C2C" w:rsidRPr="00903DD1" w:rsidRDefault="008F5C2C" w:rsidP="00C85B3B">
            <w:pPr>
              <w:jc w:val="center"/>
            </w:pPr>
            <w:r w:rsidRPr="00903DD1">
              <w:t>к Правилам формирования,</w:t>
            </w:r>
          </w:p>
          <w:p w14:paraId="0F47BFA0" w14:textId="77777777" w:rsidR="008F5C2C" w:rsidRPr="00903DD1" w:rsidRDefault="008F5C2C" w:rsidP="00C85B3B">
            <w:pPr>
              <w:jc w:val="center"/>
            </w:pPr>
            <w:r w:rsidRPr="00903DD1">
              <w:t>предоставления, мониторинга и</w:t>
            </w:r>
          </w:p>
          <w:p w14:paraId="4E8F28CD" w14:textId="77777777" w:rsidR="008F5C2C" w:rsidRPr="00903DD1" w:rsidRDefault="008F5C2C" w:rsidP="00C85B3B">
            <w:pPr>
              <w:jc w:val="center"/>
            </w:pPr>
            <w:r w:rsidRPr="00903DD1">
              <w:t>оценки эффективности грантов</w:t>
            </w:r>
          </w:p>
        </w:tc>
      </w:tr>
      <w:tr w:rsidR="008F5C2C" w:rsidRPr="00903DD1" w14:paraId="7FFE8E9B" w14:textId="77777777" w:rsidTr="00C85B3B">
        <w:trPr>
          <w:trHeight w:val="224"/>
        </w:trPr>
        <w:tc>
          <w:tcPr>
            <w:tcW w:w="35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B27E279" w14:textId="77777777" w:rsidR="008F5C2C" w:rsidRPr="00903DD1" w:rsidRDefault="008F5C2C" w:rsidP="00C85B3B">
            <w:pPr>
              <w:jc w:val="center"/>
            </w:pPr>
            <w:r w:rsidRPr="00903DD1">
              <w:t> </w:t>
            </w:r>
          </w:p>
          <w:p w14:paraId="3428101A" w14:textId="77777777" w:rsidR="008F5C2C" w:rsidRPr="00903DD1" w:rsidRDefault="008F5C2C" w:rsidP="00C85B3B">
            <w:pPr>
              <w:jc w:val="center"/>
            </w:pPr>
            <w:r w:rsidRPr="00903DD1">
              <w:t>Форма</w:t>
            </w:r>
          </w:p>
        </w:tc>
      </w:tr>
    </w:tbl>
    <w:p w14:paraId="63B1D65A" w14:textId="77777777" w:rsidR="008F5C2C" w:rsidRPr="00903DD1" w:rsidRDefault="008F5C2C" w:rsidP="008F5C2C">
      <w:pPr>
        <w:textAlignment w:val="baseline"/>
        <w:outlineLvl w:val="2"/>
        <w:rPr>
          <w:color w:val="1E1E1E"/>
        </w:rPr>
      </w:pPr>
    </w:p>
    <w:p w14:paraId="38793940" w14:textId="77777777" w:rsidR="008F5C2C" w:rsidRPr="00903DD1" w:rsidRDefault="008F5C2C" w:rsidP="00F134DE">
      <w:pPr>
        <w:jc w:val="center"/>
        <w:textAlignment w:val="baseline"/>
        <w:outlineLvl w:val="2"/>
        <w:rPr>
          <w:bCs/>
          <w:color w:val="1E1E1E"/>
        </w:rPr>
      </w:pPr>
      <w:r w:rsidRPr="00903DD1">
        <w:rPr>
          <w:bCs/>
          <w:color w:val="1E1E1E"/>
        </w:rPr>
        <w:t>Перечень приоритетных направлений государственных грантов для неправительственных организации на 2024 год</w:t>
      </w:r>
    </w:p>
    <w:p w14:paraId="1D961E13" w14:textId="77777777" w:rsidR="008F5C2C" w:rsidRPr="00903DD1" w:rsidRDefault="008F5C2C" w:rsidP="008F5C2C">
      <w:pPr>
        <w:textAlignment w:val="baseline"/>
        <w:outlineLvl w:val="2"/>
        <w:rPr>
          <w:color w:val="1E1E1E"/>
        </w:rPr>
      </w:pPr>
    </w:p>
    <w:tbl>
      <w:tblPr>
        <w:tblW w:w="15977" w:type="dxa"/>
        <w:tblInd w:w="-918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"/>
        <w:gridCol w:w="2172"/>
        <w:gridCol w:w="1842"/>
        <w:gridCol w:w="3302"/>
        <w:gridCol w:w="1375"/>
        <w:gridCol w:w="1418"/>
        <w:gridCol w:w="4111"/>
        <w:gridCol w:w="1376"/>
      </w:tblGrid>
      <w:tr w:rsidR="008F5C2C" w:rsidRPr="00903DD1" w14:paraId="47D15F65" w14:textId="77777777" w:rsidTr="00C85B3B">
        <w:tc>
          <w:tcPr>
            <w:tcW w:w="3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30C7FDE" w14:textId="77777777" w:rsidR="008F5C2C" w:rsidRPr="00903DD1" w:rsidRDefault="008F5C2C" w:rsidP="00C85B3B">
            <w:pPr>
              <w:jc w:val="center"/>
              <w:textAlignment w:val="baseline"/>
              <w:rPr>
                <w:color w:val="000000"/>
                <w:spacing w:val="2"/>
              </w:rPr>
            </w:pPr>
            <w:r w:rsidRPr="00903DD1">
              <w:rPr>
                <w:color w:val="000000"/>
                <w:spacing w:val="2"/>
              </w:rPr>
              <w:t>№</w:t>
            </w:r>
          </w:p>
        </w:tc>
        <w:tc>
          <w:tcPr>
            <w:tcW w:w="21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1922DA2" w14:textId="77777777" w:rsidR="008F5C2C" w:rsidRPr="00903DD1" w:rsidRDefault="008F5C2C" w:rsidP="00C85B3B">
            <w:pPr>
              <w:jc w:val="center"/>
              <w:textAlignment w:val="baseline"/>
              <w:rPr>
                <w:color w:val="000000"/>
                <w:spacing w:val="2"/>
              </w:rPr>
            </w:pPr>
            <w:r w:rsidRPr="00903DD1">
              <w:rPr>
                <w:color w:val="000000"/>
                <w:spacing w:val="2"/>
              </w:rPr>
              <w:t>Сфера государственного гранта согласно пункту 1 статьи 5 Закона</w:t>
            </w: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FED6C5A" w14:textId="77777777" w:rsidR="008F5C2C" w:rsidRPr="00903DD1" w:rsidRDefault="008F5C2C" w:rsidP="00C85B3B">
            <w:pPr>
              <w:jc w:val="center"/>
              <w:textAlignment w:val="baseline"/>
              <w:rPr>
                <w:color w:val="000000"/>
                <w:spacing w:val="2"/>
              </w:rPr>
            </w:pPr>
            <w:r w:rsidRPr="00903DD1">
              <w:rPr>
                <w:color w:val="000000"/>
                <w:spacing w:val="2"/>
              </w:rPr>
              <w:t>Приоритетное направление государственного гранта</w:t>
            </w:r>
          </w:p>
        </w:tc>
        <w:tc>
          <w:tcPr>
            <w:tcW w:w="33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262A3FE" w14:textId="77777777" w:rsidR="008F5C2C" w:rsidRPr="00903DD1" w:rsidRDefault="008F5C2C" w:rsidP="00C85B3B">
            <w:pPr>
              <w:jc w:val="center"/>
              <w:textAlignment w:val="baseline"/>
              <w:rPr>
                <w:color w:val="000000"/>
                <w:spacing w:val="2"/>
              </w:rPr>
            </w:pPr>
            <w:r w:rsidRPr="00903DD1">
              <w:rPr>
                <w:color w:val="000000"/>
                <w:spacing w:val="2"/>
              </w:rPr>
              <w:t>Краткое описание проблемы</w:t>
            </w:r>
          </w:p>
        </w:tc>
        <w:tc>
          <w:tcPr>
            <w:tcW w:w="13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D3A254E" w14:textId="77777777" w:rsidR="008F5C2C" w:rsidRPr="00903DD1" w:rsidRDefault="008F5C2C" w:rsidP="00C85B3B">
            <w:pPr>
              <w:jc w:val="center"/>
              <w:textAlignment w:val="baseline"/>
              <w:rPr>
                <w:color w:val="000000"/>
                <w:spacing w:val="2"/>
              </w:rPr>
            </w:pPr>
            <w:r w:rsidRPr="00903DD1">
              <w:rPr>
                <w:color w:val="000000"/>
                <w:spacing w:val="2"/>
              </w:rPr>
              <w:t>Объем финансирования</w:t>
            </w:r>
          </w:p>
          <w:p w14:paraId="3AB61FF7" w14:textId="77777777" w:rsidR="008F5C2C" w:rsidRPr="00903DD1" w:rsidRDefault="008F5C2C" w:rsidP="00C85B3B">
            <w:pPr>
              <w:jc w:val="center"/>
              <w:textAlignment w:val="baseline"/>
              <w:rPr>
                <w:color w:val="000000"/>
                <w:spacing w:val="2"/>
              </w:rPr>
            </w:pPr>
            <w:r w:rsidRPr="00903DD1">
              <w:rPr>
                <w:color w:val="000000"/>
                <w:spacing w:val="2"/>
              </w:rPr>
              <w:t>(тысячи тенге)</w:t>
            </w: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7F51FAB" w14:textId="77777777" w:rsidR="008F5C2C" w:rsidRPr="00903DD1" w:rsidRDefault="008F5C2C" w:rsidP="00C85B3B">
            <w:pPr>
              <w:jc w:val="center"/>
              <w:textAlignment w:val="baseline"/>
              <w:rPr>
                <w:color w:val="000000"/>
                <w:spacing w:val="2"/>
              </w:rPr>
            </w:pPr>
            <w:r w:rsidRPr="00903DD1">
              <w:rPr>
                <w:color w:val="000000"/>
                <w:spacing w:val="2"/>
              </w:rPr>
              <w:t>Вид гранта</w:t>
            </w:r>
          </w:p>
        </w:tc>
        <w:tc>
          <w:tcPr>
            <w:tcW w:w="41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1CCD444" w14:textId="77777777" w:rsidR="008F5C2C" w:rsidRPr="00903DD1" w:rsidRDefault="008F5C2C" w:rsidP="00C85B3B">
            <w:pPr>
              <w:jc w:val="center"/>
              <w:textAlignment w:val="baseline"/>
              <w:rPr>
                <w:color w:val="000000"/>
                <w:spacing w:val="2"/>
              </w:rPr>
            </w:pPr>
            <w:r w:rsidRPr="00903DD1">
              <w:rPr>
                <w:color w:val="000000"/>
                <w:spacing w:val="2"/>
              </w:rPr>
              <w:t>Целевой индикатор</w:t>
            </w:r>
          </w:p>
        </w:tc>
        <w:tc>
          <w:tcPr>
            <w:tcW w:w="13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9F7F2F7" w14:textId="77777777" w:rsidR="008F5C2C" w:rsidRPr="00903DD1" w:rsidRDefault="008F5C2C" w:rsidP="00C85B3B">
            <w:pPr>
              <w:jc w:val="center"/>
              <w:textAlignment w:val="baseline"/>
              <w:rPr>
                <w:color w:val="000000"/>
                <w:spacing w:val="2"/>
                <w:sz w:val="20"/>
              </w:rPr>
            </w:pPr>
            <w:r w:rsidRPr="00903DD1">
              <w:rPr>
                <w:color w:val="000000"/>
                <w:spacing w:val="2"/>
                <w:sz w:val="20"/>
              </w:rPr>
              <w:t>Требование к материально-технической базе</w:t>
            </w:r>
          </w:p>
          <w:p w14:paraId="3830EBC3" w14:textId="77777777" w:rsidR="008F5C2C" w:rsidRPr="00903DD1" w:rsidRDefault="008F5C2C" w:rsidP="00C85B3B">
            <w:pPr>
              <w:jc w:val="center"/>
              <w:textAlignment w:val="baseline"/>
              <w:rPr>
                <w:color w:val="000000"/>
                <w:spacing w:val="2"/>
              </w:rPr>
            </w:pPr>
            <w:r w:rsidRPr="00903DD1">
              <w:rPr>
                <w:color w:val="000000"/>
                <w:spacing w:val="2"/>
                <w:sz w:val="20"/>
              </w:rPr>
              <w:t>(устанавливаются только при реализации долгосрочных грантов)</w:t>
            </w:r>
          </w:p>
        </w:tc>
      </w:tr>
      <w:tr w:rsidR="008F5C2C" w:rsidRPr="00903DD1" w14:paraId="7D97A3EF" w14:textId="77777777" w:rsidTr="00C85B3B">
        <w:tc>
          <w:tcPr>
            <w:tcW w:w="3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6459170" w14:textId="77777777" w:rsidR="008F5C2C" w:rsidRPr="00903DD1" w:rsidRDefault="008F5C2C" w:rsidP="00C85B3B">
            <w:pPr>
              <w:jc w:val="center"/>
              <w:textAlignment w:val="baseline"/>
              <w:rPr>
                <w:color w:val="000000"/>
                <w:spacing w:val="2"/>
              </w:rPr>
            </w:pPr>
            <w:r w:rsidRPr="00903DD1">
              <w:rPr>
                <w:color w:val="000000"/>
                <w:spacing w:val="2"/>
              </w:rPr>
              <w:t>1</w:t>
            </w:r>
          </w:p>
        </w:tc>
        <w:tc>
          <w:tcPr>
            <w:tcW w:w="21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5E9572B" w14:textId="77777777" w:rsidR="008F5C2C" w:rsidRPr="00903DD1" w:rsidRDefault="008F5C2C" w:rsidP="00C85B3B">
            <w:pPr>
              <w:jc w:val="both"/>
            </w:pPr>
            <w:r w:rsidRPr="00903DD1">
              <w:t>Содействие развитию гражданского общества, в том числе повышению эффективности деятельности неправительственных организаций</w:t>
            </w: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3C1F287" w14:textId="77777777" w:rsidR="008F5C2C" w:rsidRPr="00903DD1" w:rsidRDefault="008F5C2C" w:rsidP="00C85B3B">
            <w:pPr>
              <w:jc w:val="center"/>
            </w:pPr>
            <w:r w:rsidRPr="00903DD1">
              <w:t>Организация деятельности Гражданского центра Жамбылской области</w:t>
            </w:r>
          </w:p>
        </w:tc>
        <w:tc>
          <w:tcPr>
            <w:tcW w:w="33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281D9B8" w14:textId="77777777" w:rsidR="008F5C2C" w:rsidRPr="00903DD1" w:rsidRDefault="008F5C2C" w:rsidP="00C85B3B">
            <w:pPr>
              <w:ind w:right="128"/>
              <w:jc w:val="both"/>
              <w:rPr>
                <w:rFonts w:eastAsia="Calibri"/>
              </w:rPr>
            </w:pPr>
            <w:r w:rsidRPr="00903DD1">
              <w:rPr>
                <w:rFonts w:eastAsia="Calibri"/>
              </w:rPr>
              <w:t>В Жамбылской области зарегистрировано 878 НПО, из них активны только около 200 НПО, на сегодняшний день актуален вопрос о закрытии организаций, которые не работают или находятся на стадии распространения (временно прекратили работу).</w:t>
            </w:r>
          </w:p>
          <w:p w14:paraId="1A8A35EC" w14:textId="77777777" w:rsidR="008F5C2C" w:rsidRPr="00903DD1" w:rsidRDefault="008F5C2C" w:rsidP="00C85B3B">
            <w:pPr>
              <w:ind w:right="128"/>
              <w:jc w:val="both"/>
              <w:rPr>
                <w:rFonts w:eastAsia="Calibri"/>
              </w:rPr>
            </w:pPr>
            <w:r w:rsidRPr="00903DD1">
              <w:rPr>
                <w:rFonts w:eastAsia="Calibri"/>
              </w:rPr>
              <w:t xml:space="preserve">Существует потребность в информационных мероприятиях по формированию личного </w:t>
            </w:r>
            <w:r w:rsidRPr="00903DD1">
              <w:rPr>
                <w:rFonts w:eastAsia="Calibri"/>
              </w:rPr>
              <w:lastRenderedPageBreak/>
              <w:t>бренда общественных организаций, повышению активности в ведении социальных сетей, популяризации деятельности институтов гражданского общества в регионе.</w:t>
            </w:r>
          </w:p>
          <w:p w14:paraId="43435C8D" w14:textId="77777777" w:rsidR="008F5C2C" w:rsidRPr="00903DD1" w:rsidRDefault="008F5C2C" w:rsidP="00C85B3B">
            <w:pPr>
              <w:ind w:right="128"/>
              <w:jc w:val="both"/>
              <w:rPr>
                <w:rFonts w:eastAsia="Calibri"/>
              </w:rPr>
            </w:pPr>
            <w:r w:rsidRPr="00903DD1">
              <w:rPr>
                <w:rFonts w:eastAsia="Calibri"/>
              </w:rPr>
              <w:t>Развитие гражданских инициатив на селе находится на низком уровне. Сельские НПО менее активно участвуют в проектах в рамках государственного социального заказа и грантовых проектах.</w:t>
            </w:r>
          </w:p>
          <w:p w14:paraId="0A426172" w14:textId="77777777" w:rsidR="008F5C2C" w:rsidRPr="00903DD1" w:rsidRDefault="008F5C2C" w:rsidP="00C85B3B">
            <w:pPr>
              <w:jc w:val="both"/>
            </w:pPr>
            <w:r w:rsidRPr="00903DD1">
              <w:rPr>
                <w:rFonts w:eastAsia="Calibri"/>
              </w:rPr>
              <w:t>Необходимо на должном уровне стимулировать общественные организации, которые активно работают и вносят значительный вклад в социально-экономическое развитие региона.</w:t>
            </w:r>
          </w:p>
        </w:tc>
        <w:tc>
          <w:tcPr>
            <w:tcW w:w="13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FA10C2F" w14:textId="12EE7704" w:rsidR="008F5C2C" w:rsidRPr="00903DD1" w:rsidRDefault="008F5C2C" w:rsidP="00C85B3B">
            <w:pPr>
              <w:jc w:val="center"/>
            </w:pPr>
            <w:r w:rsidRPr="00903DD1">
              <w:lastRenderedPageBreak/>
              <w:t>5</w:t>
            </w:r>
            <w:r w:rsidR="00F134DE" w:rsidRPr="00903DD1">
              <w:t> </w:t>
            </w:r>
            <w:r w:rsidRPr="00903DD1">
              <w:t>280</w:t>
            </w:r>
            <w:r w:rsidR="00F134DE" w:rsidRPr="00903DD1">
              <w:t xml:space="preserve"> 000 тенге</w:t>
            </w:r>
          </w:p>
          <w:p w14:paraId="505D42A3" w14:textId="77777777" w:rsidR="008F5C2C" w:rsidRPr="00903DD1" w:rsidRDefault="008F5C2C" w:rsidP="00C85B3B">
            <w:pPr>
              <w:jc w:val="center"/>
            </w:pPr>
            <w:r w:rsidRPr="00903DD1">
              <w:t xml:space="preserve"> </w:t>
            </w: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4D23FB5" w14:textId="77777777" w:rsidR="008F5C2C" w:rsidRPr="00903DD1" w:rsidRDefault="008F5C2C" w:rsidP="00C85B3B">
            <w:pPr>
              <w:jc w:val="center"/>
            </w:pPr>
            <w:r w:rsidRPr="00903DD1">
              <w:rPr>
                <w:color w:val="000000"/>
              </w:rPr>
              <w:t>Краткосрочный грант</w:t>
            </w:r>
          </w:p>
        </w:tc>
        <w:tc>
          <w:tcPr>
            <w:tcW w:w="41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0E2CA16" w14:textId="77777777" w:rsidR="008F5C2C" w:rsidRPr="00903DD1" w:rsidRDefault="008F5C2C" w:rsidP="00C85B3B">
            <w:pPr>
              <w:rPr>
                <w:b/>
                <w:bCs/>
              </w:rPr>
            </w:pPr>
            <w:r w:rsidRPr="00903DD1">
              <w:rPr>
                <w:b/>
                <w:bCs/>
              </w:rPr>
              <w:t>Целевой индикатор:</w:t>
            </w:r>
          </w:p>
          <w:p w14:paraId="076F84D6" w14:textId="77777777" w:rsidR="008F5C2C" w:rsidRPr="00903DD1" w:rsidRDefault="008F5C2C" w:rsidP="00C85B3B">
            <w:pPr>
              <w:jc w:val="both"/>
            </w:pPr>
            <w:r w:rsidRPr="00903DD1">
              <w:t>В рамках проекта будет охвачено не менее 200 представителей неправительственных организаций Жамбылской области.</w:t>
            </w:r>
          </w:p>
          <w:p w14:paraId="5C47CD39" w14:textId="77777777" w:rsidR="008F5C2C" w:rsidRPr="00903DD1" w:rsidRDefault="008F5C2C" w:rsidP="00C85B3B">
            <w:pPr>
              <w:jc w:val="both"/>
            </w:pPr>
          </w:p>
          <w:p w14:paraId="4998E87C" w14:textId="77777777" w:rsidR="008F5C2C" w:rsidRPr="00903DD1" w:rsidRDefault="008F5C2C" w:rsidP="00C85B3B">
            <w:pPr>
              <w:ind w:right="131"/>
              <w:jc w:val="both"/>
              <w:rPr>
                <w:b/>
                <w:bCs/>
              </w:rPr>
            </w:pPr>
            <w:r w:rsidRPr="00903DD1">
              <w:rPr>
                <w:b/>
                <w:bCs/>
              </w:rPr>
              <w:t>Ожидаемый результат:</w:t>
            </w:r>
          </w:p>
          <w:p w14:paraId="0A1BC2A7" w14:textId="4AC6BA81" w:rsidR="008F5C2C" w:rsidRPr="00903DD1" w:rsidRDefault="008F5C2C" w:rsidP="00B31880">
            <w:pPr>
              <w:pStyle w:val="a9"/>
              <w:numPr>
                <w:ilvl w:val="0"/>
                <w:numId w:val="20"/>
              </w:numPr>
              <w:tabs>
                <w:tab w:val="left" w:pos="243"/>
              </w:tabs>
              <w:ind w:left="0" w:right="131" w:firstLine="0"/>
              <w:jc w:val="both"/>
            </w:pPr>
            <w:r w:rsidRPr="00903DD1">
              <w:t>Открытие и обеспечение функционирования регионального ресурсного центра для НПО в Жамбылской области;</w:t>
            </w:r>
          </w:p>
          <w:p w14:paraId="66073FD5" w14:textId="1EC30C2F" w:rsidR="008F5C2C" w:rsidRPr="00903DD1" w:rsidRDefault="008F5C2C" w:rsidP="00B31880">
            <w:pPr>
              <w:pStyle w:val="a9"/>
              <w:numPr>
                <w:ilvl w:val="0"/>
                <w:numId w:val="20"/>
              </w:numPr>
              <w:tabs>
                <w:tab w:val="left" w:pos="243"/>
              </w:tabs>
              <w:ind w:left="0" w:right="131" w:firstLine="0"/>
              <w:jc w:val="both"/>
            </w:pPr>
            <w:r w:rsidRPr="00903DD1">
              <w:t xml:space="preserve">Проведение профессиональной, правовой, консультативной помощи представителям не менее 100 </w:t>
            </w:r>
            <w:r w:rsidRPr="00903DD1">
              <w:lastRenderedPageBreak/>
              <w:t>неправительственных организаций в региональном ресурсном центре по вопросам подготовки заявок на государственный социальный заказ и грантовое финансирование и др. (ведение журнала регистрации);</w:t>
            </w:r>
          </w:p>
          <w:p w14:paraId="3F28ACF0" w14:textId="192BE2DF" w:rsidR="008F5C2C" w:rsidRPr="00903DD1" w:rsidRDefault="008F5C2C" w:rsidP="00B31880">
            <w:pPr>
              <w:pStyle w:val="a9"/>
              <w:numPr>
                <w:ilvl w:val="0"/>
                <w:numId w:val="20"/>
              </w:numPr>
              <w:tabs>
                <w:tab w:val="left" w:pos="243"/>
              </w:tabs>
              <w:ind w:left="0" w:firstLine="0"/>
              <w:jc w:val="both"/>
            </w:pPr>
            <w:r w:rsidRPr="00903DD1">
              <w:t>Организация обучения не менее 50 НПО по вопросу закрытия неработающих НПО с привлечением квалифицированного тренера для неправительственных организаций Жамбылской области, по сдаче отчетов НПО в базу данных и об участии в государственных социальных заказах и грантах;</w:t>
            </w:r>
          </w:p>
          <w:p w14:paraId="167F55DF" w14:textId="15168E8E" w:rsidR="008F5C2C" w:rsidRPr="00903DD1" w:rsidRDefault="008F5C2C" w:rsidP="00B31880">
            <w:pPr>
              <w:pStyle w:val="a9"/>
              <w:numPr>
                <w:ilvl w:val="0"/>
                <w:numId w:val="20"/>
              </w:numPr>
              <w:tabs>
                <w:tab w:val="left" w:pos="243"/>
              </w:tabs>
              <w:ind w:left="0" w:firstLine="0"/>
              <w:jc w:val="both"/>
            </w:pPr>
            <w:r w:rsidRPr="00903DD1">
              <w:t>С участием опытных специалистов страны будет разработана и реализована многокомпонентная программа обучения (проведение семинаров по обучению финансовой грамотности, организации мероприятий по проведению гражданского контроля за бюджетным процессом) не менее чем для 50 руководителей городских и сельских организаций. Обеспечить участие в данном обучении не менее 15 сельских НПО для поддержки гражданских инициатив в сельских регионах.</w:t>
            </w:r>
          </w:p>
          <w:p w14:paraId="06A13348" w14:textId="1D3F4067" w:rsidR="00B31880" w:rsidRPr="00903DD1" w:rsidRDefault="00B31880" w:rsidP="00B31880">
            <w:pPr>
              <w:pStyle w:val="a9"/>
              <w:numPr>
                <w:ilvl w:val="0"/>
                <w:numId w:val="20"/>
              </w:numPr>
              <w:tabs>
                <w:tab w:val="left" w:pos="243"/>
              </w:tabs>
              <w:ind w:left="0" w:firstLine="0"/>
              <w:jc w:val="both"/>
            </w:pPr>
            <w:r w:rsidRPr="00903DD1">
              <w:rPr>
                <w:rFonts w:eastAsiaTheme="minorHAnsi"/>
              </w:rPr>
              <w:t xml:space="preserve">Публикация информации о новостях и достижениях на </w:t>
            </w:r>
            <w:r w:rsidRPr="00903DD1">
              <w:rPr>
                <w:rFonts w:eastAsiaTheme="minorHAnsi"/>
              </w:rPr>
              <w:lastRenderedPageBreak/>
              <w:t>постоянной основе в социальных сетях в сфере гражданского общества Жамбылской области, о деятельности и проектах организаций, о лидерах общественных организаций.</w:t>
            </w:r>
          </w:p>
          <w:p w14:paraId="6B540177" w14:textId="02A50FBA" w:rsidR="008F5C2C" w:rsidRPr="00903DD1" w:rsidRDefault="00B31880" w:rsidP="00B31880">
            <w:pPr>
              <w:pStyle w:val="a9"/>
              <w:numPr>
                <w:ilvl w:val="0"/>
                <w:numId w:val="20"/>
              </w:numPr>
              <w:tabs>
                <w:tab w:val="left" w:pos="243"/>
              </w:tabs>
              <w:ind w:left="0" w:firstLine="0"/>
              <w:jc w:val="both"/>
            </w:pPr>
            <w:r w:rsidRPr="00903DD1">
              <w:t>Организация съемок видеороликов и распространение в социальных сетях в</w:t>
            </w:r>
            <w:r w:rsidR="008F5C2C" w:rsidRPr="00903DD1">
              <w:t xml:space="preserve"> рамках деятельности Гражданского центра по следующим темам:</w:t>
            </w:r>
            <w:r w:rsidRPr="00903DD1">
              <w:t xml:space="preserve"> </w:t>
            </w:r>
            <w:r w:rsidR="008F5C2C" w:rsidRPr="00903DD1">
              <w:t>(1) мероприятия и проекты сельских организаций и (2) видеоролики о деятельности НПО, внесших вклад в социально-экономическое развитие Казахстана в объеме области (видеоролик в количестве 4 штук).</w:t>
            </w:r>
          </w:p>
          <w:p w14:paraId="29089E10" w14:textId="77777777" w:rsidR="006E2DA3" w:rsidRPr="00903DD1" w:rsidRDefault="00B31880" w:rsidP="006E2DA3">
            <w:pPr>
              <w:pStyle w:val="a9"/>
              <w:numPr>
                <w:ilvl w:val="0"/>
                <w:numId w:val="20"/>
              </w:numPr>
              <w:tabs>
                <w:tab w:val="left" w:pos="243"/>
              </w:tabs>
              <w:ind w:left="0" w:firstLine="0"/>
              <w:jc w:val="both"/>
            </w:pPr>
            <w:r w:rsidRPr="00903DD1">
              <w:t xml:space="preserve">Организация и проведение </w:t>
            </w:r>
            <w:r w:rsidR="008F5C2C" w:rsidRPr="00903DD1">
              <w:t>конкурс</w:t>
            </w:r>
            <w:r w:rsidRPr="00903DD1">
              <w:t>а</w:t>
            </w:r>
            <w:r w:rsidR="008F5C2C" w:rsidRPr="00903DD1">
              <w:t xml:space="preserve"> «Лучшие социальные проекты Казахстана».</w:t>
            </w:r>
          </w:p>
          <w:p w14:paraId="10C3481B" w14:textId="48E1E36B" w:rsidR="008F5C2C" w:rsidRPr="00903DD1" w:rsidRDefault="008F5C2C" w:rsidP="006E2DA3">
            <w:pPr>
              <w:pStyle w:val="a9"/>
              <w:numPr>
                <w:ilvl w:val="0"/>
                <w:numId w:val="20"/>
              </w:numPr>
              <w:tabs>
                <w:tab w:val="left" w:pos="243"/>
              </w:tabs>
              <w:ind w:left="0" w:firstLine="0"/>
              <w:jc w:val="both"/>
            </w:pPr>
            <w:r w:rsidRPr="00903DD1">
              <w:t>Принят</w:t>
            </w:r>
            <w:r w:rsidR="00B31880" w:rsidRPr="00903DD1">
              <w:t>ие</w:t>
            </w:r>
            <w:r w:rsidRPr="00903DD1">
              <w:t xml:space="preserve"> мер по информированию представителей НПО о деятельности Центра народной дипломатии.</w:t>
            </w:r>
          </w:p>
        </w:tc>
        <w:tc>
          <w:tcPr>
            <w:tcW w:w="13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EB1FF30" w14:textId="77777777" w:rsidR="008F5C2C" w:rsidRPr="00903DD1" w:rsidRDefault="008F5C2C" w:rsidP="00C85B3B"/>
        </w:tc>
      </w:tr>
      <w:tr w:rsidR="008F5C2C" w:rsidRPr="00903DD1" w14:paraId="33972655" w14:textId="77777777" w:rsidTr="00C85B3B">
        <w:tc>
          <w:tcPr>
            <w:tcW w:w="3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D78FD50" w14:textId="77777777" w:rsidR="008F5C2C" w:rsidRPr="00903DD1" w:rsidRDefault="008F5C2C" w:rsidP="00C85B3B">
            <w:pPr>
              <w:jc w:val="center"/>
              <w:textAlignment w:val="baseline"/>
              <w:rPr>
                <w:color w:val="000000"/>
                <w:spacing w:val="2"/>
              </w:rPr>
            </w:pPr>
            <w:r w:rsidRPr="00903DD1">
              <w:rPr>
                <w:color w:val="000000"/>
                <w:spacing w:val="2"/>
              </w:rPr>
              <w:lastRenderedPageBreak/>
              <w:t>2</w:t>
            </w:r>
          </w:p>
        </w:tc>
        <w:tc>
          <w:tcPr>
            <w:tcW w:w="21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59AB8B5" w14:textId="77777777" w:rsidR="008F5C2C" w:rsidRPr="00903DD1" w:rsidRDefault="008F5C2C" w:rsidP="00C85B3B">
            <w:pPr>
              <w:jc w:val="both"/>
            </w:pPr>
            <w:r w:rsidRPr="00903DD1">
              <w:t>Содействие развитию гражданского общества, в том числе повышению эффективности деятельности неправительственных организаций</w:t>
            </w: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BACDF00" w14:textId="77777777" w:rsidR="008F5C2C" w:rsidRPr="00903DD1" w:rsidRDefault="008F5C2C" w:rsidP="00C85B3B">
            <w:pPr>
              <w:jc w:val="center"/>
            </w:pPr>
            <w:r w:rsidRPr="00903DD1">
              <w:t>Организация деятельности Центра поддержки ветеранов области</w:t>
            </w:r>
          </w:p>
        </w:tc>
        <w:tc>
          <w:tcPr>
            <w:tcW w:w="33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1F40EBE" w14:textId="77777777" w:rsidR="008F5C2C" w:rsidRPr="00903DD1" w:rsidRDefault="008F5C2C" w:rsidP="00C85B3B">
            <w:pPr>
              <w:jc w:val="both"/>
              <w:rPr>
                <w:sz w:val="22"/>
                <w:szCs w:val="22"/>
              </w:rPr>
            </w:pPr>
            <w:r w:rsidRPr="00903DD1">
              <w:rPr>
                <w:sz w:val="22"/>
                <w:szCs w:val="22"/>
              </w:rPr>
              <w:t xml:space="preserve">Ветераны общества (известные общественные и политические деятели, представители научной и творческой интеллигенции) имеют богатый жизненный опыт и знания, которые могут стать важным ресурсом для развития общества. Однако их потенциал часто остается недоиспользованным из-за отсутствия активности и участия </w:t>
            </w:r>
            <w:r w:rsidRPr="00903DD1">
              <w:rPr>
                <w:sz w:val="22"/>
                <w:szCs w:val="22"/>
              </w:rPr>
              <w:lastRenderedPageBreak/>
              <w:t>в общественной жизни. Это приводит к тому, что они упускают возможность использовать свой опыт и знания для решения острых социальных проблем и воспитания подрастающего поколения.</w:t>
            </w:r>
          </w:p>
          <w:p w14:paraId="7AE65FB8" w14:textId="77777777" w:rsidR="008F5C2C" w:rsidRPr="00903DD1" w:rsidRDefault="008F5C2C" w:rsidP="00C85B3B">
            <w:pPr>
              <w:jc w:val="both"/>
              <w:rPr>
                <w:sz w:val="22"/>
                <w:szCs w:val="22"/>
              </w:rPr>
            </w:pPr>
            <w:r w:rsidRPr="00903DD1">
              <w:rPr>
                <w:sz w:val="22"/>
                <w:szCs w:val="22"/>
              </w:rPr>
              <w:t>Поэтому в настоящее время цель состоит в том, чтобы поддержать ветеранов общества в целях повышения активности и содействия в развитии  гражданского общества.</w:t>
            </w:r>
          </w:p>
          <w:p w14:paraId="72F307BB" w14:textId="77777777" w:rsidR="008F5C2C" w:rsidRPr="00903DD1" w:rsidRDefault="008F5C2C" w:rsidP="00C85B3B">
            <w:pPr>
              <w:jc w:val="both"/>
              <w:rPr>
                <w:sz w:val="22"/>
                <w:szCs w:val="22"/>
              </w:rPr>
            </w:pPr>
            <w:r w:rsidRPr="00903DD1">
              <w:rPr>
                <w:sz w:val="22"/>
                <w:szCs w:val="22"/>
              </w:rPr>
              <w:t>Одной из формирующихся ценностей нашего народа были уважать старших и прислушиваться к их мудрости. Используя их роль в обществе, актуальным становится формирование данной группы как института гражданского общества, представляющего коллективные интересы граждан и отдельных групп населения (молодежи, предпринимателей, безработных, социально незащищенных категорий граждан и т.д.).</w:t>
            </w:r>
          </w:p>
          <w:p w14:paraId="707C94BB" w14:textId="77777777" w:rsidR="008F5C2C" w:rsidRPr="00903DD1" w:rsidRDefault="008F5C2C" w:rsidP="00C85B3B">
            <w:pPr>
              <w:jc w:val="both"/>
              <w:rPr>
                <w:sz w:val="22"/>
                <w:szCs w:val="22"/>
              </w:rPr>
            </w:pPr>
            <w:r w:rsidRPr="00903DD1">
              <w:rPr>
                <w:sz w:val="22"/>
                <w:szCs w:val="22"/>
              </w:rPr>
              <w:t xml:space="preserve">Многолетний опыт общественных деятелей в настоящее время может способствовать взаимодействию представителей местного исполнительного органа, бизнес-сообщества и гражданского </w:t>
            </w:r>
            <w:r w:rsidRPr="00903DD1">
              <w:rPr>
                <w:sz w:val="22"/>
                <w:szCs w:val="22"/>
              </w:rPr>
              <w:lastRenderedPageBreak/>
              <w:t>общества. Их обсуждение актуальных вопросов в обществе и поддержка различных решений влияет на конструктивный диалог населения с компетентными органами.</w:t>
            </w:r>
          </w:p>
          <w:p w14:paraId="7662B740" w14:textId="77777777" w:rsidR="008F5C2C" w:rsidRPr="00903DD1" w:rsidRDefault="008F5C2C" w:rsidP="00C85B3B">
            <w:pPr>
              <w:jc w:val="both"/>
              <w:rPr>
                <w:b/>
              </w:rPr>
            </w:pPr>
            <w:r w:rsidRPr="00903DD1">
              <w:rPr>
                <w:sz w:val="22"/>
                <w:szCs w:val="22"/>
              </w:rPr>
              <w:t>Таким образом, потенциал ветеранской деятельности может способствовать установлению общественного доверия, что позволит разъяснить принятые решения местных исполнительных органов, объединить все слои общества, сформировать лидеров общественного мнения и экспертов различных сфер в регионе.</w:t>
            </w:r>
          </w:p>
        </w:tc>
        <w:tc>
          <w:tcPr>
            <w:tcW w:w="13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41D130D" w14:textId="3323AEAD" w:rsidR="008F5C2C" w:rsidRPr="00903DD1" w:rsidRDefault="008F5C2C" w:rsidP="00C85B3B">
            <w:pPr>
              <w:jc w:val="center"/>
            </w:pPr>
            <w:r w:rsidRPr="00903DD1">
              <w:lastRenderedPageBreak/>
              <w:t>6</w:t>
            </w:r>
            <w:r w:rsidR="00F134DE" w:rsidRPr="00903DD1">
              <w:t> </w:t>
            </w:r>
            <w:r w:rsidRPr="00903DD1">
              <w:t>160</w:t>
            </w:r>
            <w:r w:rsidR="00F134DE" w:rsidRPr="00903DD1">
              <w:t xml:space="preserve"> 000 тенге</w:t>
            </w: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A70BCDB" w14:textId="77777777" w:rsidR="008F5C2C" w:rsidRPr="00903DD1" w:rsidRDefault="008F5C2C" w:rsidP="00C85B3B">
            <w:r w:rsidRPr="00903DD1">
              <w:rPr>
                <w:color w:val="000000"/>
              </w:rPr>
              <w:t>Краткосрочный грант</w:t>
            </w:r>
          </w:p>
        </w:tc>
        <w:tc>
          <w:tcPr>
            <w:tcW w:w="41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209DCF3" w14:textId="77777777" w:rsidR="008F5C2C" w:rsidRPr="00903DD1" w:rsidRDefault="008F5C2C" w:rsidP="00C85B3B">
            <w:pPr>
              <w:jc w:val="both"/>
              <w:rPr>
                <w:b/>
                <w:bCs/>
              </w:rPr>
            </w:pPr>
            <w:r w:rsidRPr="00903DD1">
              <w:rPr>
                <w:b/>
                <w:bCs/>
              </w:rPr>
              <w:t>Целевой индикатор:</w:t>
            </w:r>
          </w:p>
          <w:p w14:paraId="0F6E2362" w14:textId="77777777" w:rsidR="008F5C2C" w:rsidRPr="00903DD1" w:rsidRDefault="008F5C2C" w:rsidP="00C85B3B">
            <w:pPr>
              <w:jc w:val="both"/>
              <w:rPr>
                <w:rFonts w:eastAsia="Calibri"/>
                <w:lang w:eastAsia="en-US"/>
              </w:rPr>
            </w:pPr>
            <w:r w:rsidRPr="00903DD1">
              <w:rPr>
                <w:rFonts w:eastAsia="Calibri"/>
                <w:lang w:eastAsia="en-US"/>
              </w:rPr>
              <w:t>В целях повышения активности и роли ветеранов региона в гражданском обществе в рамках деятельности Центра обеспечить участие ветеранов не менее чем в 30 общественных мероприятиях Жамбылской области.</w:t>
            </w:r>
          </w:p>
          <w:p w14:paraId="0E7E2905" w14:textId="77777777" w:rsidR="008F5C2C" w:rsidRPr="00903DD1" w:rsidRDefault="008F5C2C" w:rsidP="00C85B3B">
            <w:pPr>
              <w:jc w:val="both"/>
              <w:rPr>
                <w:rFonts w:eastAsia="Calibri"/>
                <w:b/>
                <w:bCs/>
                <w:lang w:eastAsia="en-US"/>
              </w:rPr>
            </w:pPr>
            <w:r w:rsidRPr="00903DD1">
              <w:rPr>
                <w:rFonts w:eastAsia="Calibri"/>
                <w:b/>
                <w:bCs/>
                <w:lang w:eastAsia="en-US"/>
              </w:rPr>
              <w:t>Ожидаемый результат:</w:t>
            </w:r>
          </w:p>
          <w:p w14:paraId="18F859B8" w14:textId="37BAB103" w:rsidR="008F5C2C" w:rsidRPr="00903DD1" w:rsidRDefault="008F5C2C" w:rsidP="00B31880">
            <w:pPr>
              <w:pStyle w:val="a9"/>
              <w:numPr>
                <w:ilvl w:val="0"/>
                <w:numId w:val="15"/>
              </w:numPr>
              <w:tabs>
                <w:tab w:val="left" w:pos="393"/>
              </w:tabs>
              <w:ind w:left="0" w:firstLine="0"/>
              <w:jc w:val="both"/>
              <w:rPr>
                <w:rFonts w:eastAsia="Calibri"/>
                <w:lang w:eastAsia="en-US"/>
              </w:rPr>
            </w:pPr>
            <w:r w:rsidRPr="00903DD1">
              <w:rPr>
                <w:rFonts w:eastAsia="Calibri"/>
                <w:lang w:eastAsia="en-US"/>
              </w:rPr>
              <w:t xml:space="preserve">Проведение не менее 10 </w:t>
            </w:r>
            <w:r w:rsidRPr="00903DD1">
              <w:rPr>
                <w:rFonts w:eastAsia="Calibri"/>
                <w:lang w:eastAsia="en-US"/>
              </w:rPr>
              <w:lastRenderedPageBreak/>
              <w:t xml:space="preserve">мероприятий </w:t>
            </w:r>
            <w:r w:rsidRPr="00903DD1">
              <w:t xml:space="preserve">(например, круглых столов, презентаций и (или) диалоговых площадок) </w:t>
            </w:r>
            <w:r w:rsidRPr="00903DD1">
              <w:rPr>
                <w:rFonts w:eastAsia="Calibri"/>
                <w:lang w:eastAsia="en-US"/>
              </w:rPr>
              <w:t xml:space="preserve">по повышению гражданской активности с приглашением представителей уполномоченных органов и ветеранов, для открытых дискуссий в целях решения задач регионального развития и актуальных вопросов в офлайн-формате </w:t>
            </w:r>
            <w:r w:rsidRPr="00903DD1">
              <w:t>с охватом не менее 100 человек</w:t>
            </w:r>
            <w:r w:rsidRPr="00903DD1">
              <w:rPr>
                <w:rFonts w:eastAsia="Calibri"/>
                <w:lang w:eastAsia="en-US"/>
              </w:rPr>
              <w:t>;</w:t>
            </w:r>
          </w:p>
          <w:p w14:paraId="2F1C20A7" w14:textId="77777777" w:rsidR="00B31880" w:rsidRPr="00903DD1" w:rsidRDefault="008F5C2C" w:rsidP="00C85B3B">
            <w:pPr>
              <w:pStyle w:val="a9"/>
              <w:numPr>
                <w:ilvl w:val="0"/>
                <w:numId w:val="15"/>
              </w:numPr>
              <w:tabs>
                <w:tab w:val="left" w:pos="393"/>
              </w:tabs>
              <w:ind w:left="0" w:firstLine="0"/>
              <w:jc w:val="both"/>
              <w:rPr>
                <w:rFonts w:eastAsia="Calibri"/>
                <w:lang w:eastAsia="en-US"/>
              </w:rPr>
            </w:pPr>
            <w:r w:rsidRPr="00903DD1">
              <w:t xml:space="preserve">Проведение не менее 5 мероприятий (например, круглых столов, презентаций и (или) диалоговых площадок) по обсуждению актуальных вопросов социального обеспечения с целью оказания социальных услуг населению и помощи в сложных жизненных ситуациях, поощрения граждан к преодолению тяжелых ситуаций, с приглашением представителей уполномоченных органов и ветеранов в офлайн формате с охватом не менее 50 человек; </w:t>
            </w:r>
          </w:p>
          <w:p w14:paraId="740D0DD7" w14:textId="77777777" w:rsidR="00B31880" w:rsidRPr="00903DD1" w:rsidRDefault="008F5C2C" w:rsidP="00C85B3B">
            <w:pPr>
              <w:pStyle w:val="a9"/>
              <w:numPr>
                <w:ilvl w:val="0"/>
                <w:numId w:val="15"/>
              </w:numPr>
              <w:tabs>
                <w:tab w:val="left" w:pos="393"/>
              </w:tabs>
              <w:ind w:left="0" w:firstLine="0"/>
              <w:jc w:val="both"/>
              <w:rPr>
                <w:rFonts w:eastAsia="Calibri"/>
                <w:lang w:eastAsia="en-US"/>
              </w:rPr>
            </w:pPr>
            <w:r w:rsidRPr="00903DD1">
              <w:rPr>
                <w:rFonts w:eastAsia="Calibri"/>
                <w:lang w:eastAsia="en-US"/>
              </w:rPr>
              <w:t xml:space="preserve">Проведение не менее 10 мероприятий (например, круглых столов, презентаций и (или) диалоговых площадок) с участием молодежи по формированию преемственности поколений, </w:t>
            </w:r>
            <w:r w:rsidRPr="00903DD1">
              <w:rPr>
                <w:rFonts w:eastAsia="Calibri"/>
                <w:lang w:eastAsia="en-US"/>
              </w:rPr>
              <w:lastRenderedPageBreak/>
              <w:t>укреплению семейных институтов, продвижению казахстанской идентичности и развитию патриотизма в офлайн формате с охватом не менее 100 человек.</w:t>
            </w:r>
          </w:p>
          <w:p w14:paraId="54B3704E" w14:textId="77777777" w:rsidR="00B31880" w:rsidRPr="00903DD1" w:rsidRDefault="008F5C2C" w:rsidP="00C85B3B">
            <w:pPr>
              <w:pStyle w:val="a9"/>
              <w:numPr>
                <w:ilvl w:val="0"/>
                <w:numId w:val="15"/>
              </w:numPr>
              <w:tabs>
                <w:tab w:val="left" w:pos="393"/>
              </w:tabs>
              <w:ind w:left="0" w:firstLine="0"/>
              <w:jc w:val="both"/>
              <w:rPr>
                <w:rFonts w:eastAsia="Calibri"/>
                <w:lang w:eastAsia="en-US"/>
              </w:rPr>
            </w:pPr>
            <w:r w:rsidRPr="00903DD1">
              <w:rPr>
                <w:rFonts w:eastAsia="Calibri"/>
                <w:lang w:eastAsia="en-US"/>
              </w:rPr>
              <w:t>Проведение региональной конференции «Совет биев» при областном совете ветеранов с участием молодежи и ветеранов, охватывающей не менее 50 человек в офлайн формате;</w:t>
            </w:r>
          </w:p>
          <w:p w14:paraId="2FE885C6" w14:textId="77777777" w:rsidR="00B31880" w:rsidRPr="00903DD1" w:rsidRDefault="008F5C2C" w:rsidP="00C85B3B">
            <w:pPr>
              <w:pStyle w:val="a9"/>
              <w:numPr>
                <w:ilvl w:val="0"/>
                <w:numId w:val="15"/>
              </w:numPr>
              <w:tabs>
                <w:tab w:val="left" w:pos="393"/>
              </w:tabs>
              <w:ind w:left="0" w:firstLine="0"/>
              <w:jc w:val="both"/>
              <w:rPr>
                <w:rFonts w:eastAsia="Calibri"/>
                <w:lang w:eastAsia="en-US"/>
              </w:rPr>
            </w:pPr>
            <w:r w:rsidRPr="00903DD1">
              <w:rPr>
                <w:rFonts w:eastAsia="Calibri"/>
                <w:lang w:eastAsia="en-US"/>
              </w:rPr>
              <w:t>Проведение регионального форума «Коллегия матерей», созданного при областном совете ветеранов в офлайн формате с участием не менее 50 участников, приуроченного к «Международному дню пожилых людей – 1 октября»;</w:t>
            </w:r>
          </w:p>
          <w:p w14:paraId="5928BF08" w14:textId="77777777" w:rsidR="00B31880" w:rsidRPr="00903DD1" w:rsidRDefault="008F5C2C" w:rsidP="00C85B3B">
            <w:pPr>
              <w:pStyle w:val="a9"/>
              <w:numPr>
                <w:ilvl w:val="0"/>
                <w:numId w:val="15"/>
              </w:numPr>
              <w:tabs>
                <w:tab w:val="left" w:pos="393"/>
              </w:tabs>
              <w:ind w:left="0" w:firstLine="0"/>
              <w:jc w:val="both"/>
              <w:rPr>
                <w:rFonts w:eastAsia="Calibri"/>
                <w:lang w:eastAsia="en-US"/>
              </w:rPr>
            </w:pPr>
            <w:r w:rsidRPr="00903DD1">
              <w:rPr>
                <w:rFonts w:eastAsia="Calibri"/>
                <w:lang w:eastAsia="en-US"/>
              </w:rPr>
              <w:t>Проведение акции «Месяц заботы о ветеранах» в офлайн формате с охватом не менее 50 человек;</w:t>
            </w:r>
          </w:p>
          <w:p w14:paraId="1ADDFF2B" w14:textId="77777777" w:rsidR="00B31880" w:rsidRPr="00903DD1" w:rsidRDefault="008F5C2C" w:rsidP="00C85B3B">
            <w:pPr>
              <w:pStyle w:val="a9"/>
              <w:numPr>
                <w:ilvl w:val="0"/>
                <w:numId w:val="15"/>
              </w:numPr>
              <w:tabs>
                <w:tab w:val="left" w:pos="393"/>
              </w:tabs>
              <w:ind w:left="0" w:firstLine="0"/>
              <w:jc w:val="both"/>
              <w:rPr>
                <w:rFonts w:eastAsia="Calibri"/>
                <w:lang w:eastAsia="en-US"/>
              </w:rPr>
            </w:pPr>
            <w:r w:rsidRPr="00903DD1">
              <w:rPr>
                <w:rFonts w:eastAsia="Calibri"/>
                <w:lang w:eastAsia="en-US"/>
              </w:rPr>
              <w:t xml:space="preserve">Проведение не менее 5 соревнований по различным видам спорта (шахматы, тогызкумалак, бильярд и др. соревнования) с вручением памятных подарков в офлайн формате на территории всех районов и города Тараз с охватом не менее 100 человек. Обеспечение оформления места проведения. Запрещается проводить соревнования по разным видам в одном и том же </w:t>
            </w:r>
            <w:r w:rsidRPr="00903DD1">
              <w:rPr>
                <w:rFonts w:eastAsia="Calibri"/>
                <w:lang w:eastAsia="en-US"/>
              </w:rPr>
              <w:lastRenderedPageBreak/>
              <w:t>месте и одновременно;</w:t>
            </w:r>
          </w:p>
          <w:p w14:paraId="44386619" w14:textId="2DCC58E6" w:rsidR="008F5C2C" w:rsidRPr="00903DD1" w:rsidRDefault="008F5C2C" w:rsidP="00C85B3B">
            <w:pPr>
              <w:pStyle w:val="a9"/>
              <w:numPr>
                <w:ilvl w:val="0"/>
                <w:numId w:val="15"/>
              </w:numPr>
              <w:tabs>
                <w:tab w:val="left" w:pos="393"/>
              </w:tabs>
              <w:ind w:left="0" w:firstLine="0"/>
              <w:jc w:val="both"/>
              <w:rPr>
                <w:rFonts w:eastAsia="Calibri"/>
                <w:lang w:eastAsia="en-US"/>
              </w:rPr>
            </w:pPr>
            <w:r w:rsidRPr="00903DD1">
              <w:rPr>
                <w:rFonts w:eastAsia="Calibri"/>
                <w:lang w:eastAsia="en-US"/>
              </w:rPr>
              <w:t xml:space="preserve">Организация информационного обеспечения социального проекта: (1) не менее 5 </w:t>
            </w:r>
            <w:r w:rsidR="002436D5" w:rsidRPr="00903DD1">
              <w:rPr>
                <w:rFonts w:eastAsia="Calibri"/>
                <w:lang w:eastAsia="en-US"/>
              </w:rPr>
              <w:t>публикаций</w:t>
            </w:r>
            <w:r w:rsidRPr="00903DD1">
              <w:rPr>
                <w:rFonts w:eastAsia="Calibri"/>
                <w:lang w:eastAsia="en-US"/>
              </w:rPr>
              <w:t xml:space="preserve"> на областных телеканалах и печатных СМИ; (2) не менее 5 </w:t>
            </w:r>
            <w:r w:rsidR="002436D5" w:rsidRPr="00903DD1">
              <w:rPr>
                <w:rFonts w:eastAsia="Calibri"/>
                <w:lang w:eastAsia="en-US"/>
              </w:rPr>
              <w:t xml:space="preserve">публикаций </w:t>
            </w:r>
            <w:r w:rsidRPr="00903DD1">
              <w:rPr>
                <w:rFonts w:eastAsia="Calibri"/>
                <w:lang w:eastAsia="en-US"/>
              </w:rPr>
              <w:t>на интернет-ресурсах областных СМИ; (3) не менее 5 публикаций на популярных областных страницах Instagram (с аудиторией не менее 20 000 подписчиков);</w:t>
            </w:r>
          </w:p>
        </w:tc>
        <w:tc>
          <w:tcPr>
            <w:tcW w:w="13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2B1A1C0" w14:textId="77777777" w:rsidR="008F5C2C" w:rsidRPr="00903DD1" w:rsidRDefault="008F5C2C" w:rsidP="00C85B3B"/>
        </w:tc>
      </w:tr>
      <w:tr w:rsidR="008F5C2C" w:rsidRPr="00903DD1" w14:paraId="08469418" w14:textId="77777777" w:rsidTr="00C85B3B">
        <w:tc>
          <w:tcPr>
            <w:tcW w:w="3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8A64DB7" w14:textId="77777777" w:rsidR="008F5C2C" w:rsidRPr="00903DD1" w:rsidRDefault="008F5C2C" w:rsidP="00C85B3B">
            <w:pPr>
              <w:jc w:val="center"/>
              <w:textAlignment w:val="baseline"/>
              <w:rPr>
                <w:color w:val="000000"/>
                <w:spacing w:val="2"/>
              </w:rPr>
            </w:pPr>
            <w:r w:rsidRPr="00903DD1">
              <w:rPr>
                <w:color w:val="000000"/>
                <w:spacing w:val="2"/>
              </w:rPr>
              <w:lastRenderedPageBreak/>
              <w:t>3</w:t>
            </w:r>
          </w:p>
        </w:tc>
        <w:tc>
          <w:tcPr>
            <w:tcW w:w="21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F004038" w14:textId="77777777" w:rsidR="008F5C2C" w:rsidRPr="00903DD1" w:rsidRDefault="008F5C2C" w:rsidP="00C85B3B">
            <w:pPr>
              <w:jc w:val="both"/>
            </w:pPr>
            <w:r w:rsidRPr="00903DD1">
              <w:t>Содействие решению семейно-демографических и гендерных проблем</w:t>
            </w: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7AC7CE9" w14:textId="77777777" w:rsidR="008F5C2C" w:rsidRPr="00903DD1" w:rsidRDefault="008F5C2C" w:rsidP="00C85B3B">
            <w:pPr>
              <w:jc w:val="center"/>
            </w:pPr>
            <w:r w:rsidRPr="00903DD1">
              <w:rPr>
                <w:bCs/>
              </w:rPr>
              <w:t>«Укрепление института семьи и формирование гендерной культуры»</w:t>
            </w:r>
          </w:p>
        </w:tc>
        <w:tc>
          <w:tcPr>
            <w:tcW w:w="33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F40C4F1" w14:textId="77777777" w:rsidR="008F5C2C" w:rsidRPr="00903DD1" w:rsidRDefault="008F5C2C" w:rsidP="00C85B3B">
            <w:pPr>
              <w:jc w:val="both"/>
              <w:rPr>
                <w:sz w:val="22"/>
                <w:szCs w:val="22"/>
              </w:rPr>
            </w:pPr>
            <w:r w:rsidRPr="00903DD1">
              <w:rPr>
                <w:sz w:val="22"/>
                <w:szCs w:val="22"/>
              </w:rPr>
              <w:t>Основным документом, направленным на проведение семейной политики в стране, является Концепция семейной и гендерной политики РК до 2030 года.</w:t>
            </w:r>
          </w:p>
          <w:p w14:paraId="22D04AA3" w14:textId="77777777" w:rsidR="008F5C2C" w:rsidRPr="00903DD1" w:rsidRDefault="008F5C2C" w:rsidP="00C85B3B">
            <w:pPr>
              <w:jc w:val="both"/>
              <w:rPr>
                <w:sz w:val="22"/>
                <w:szCs w:val="22"/>
              </w:rPr>
            </w:pPr>
            <w:r w:rsidRPr="00903DD1">
              <w:rPr>
                <w:sz w:val="22"/>
                <w:szCs w:val="22"/>
              </w:rPr>
              <w:t>Результаты комплексного исследования семейной политики в стране показывают, что наиболее насущными проблемами в обществе являются домашнее насилие в семье, отсутствие планирования семьи среди молодежи и сознательной готовности к отцовству, ослабление семейных институтов.</w:t>
            </w:r>
          </w:p>
          <w:p w14:paraId="2BCC1713" w14:textId="77777777" w:rsidR="008F5C2C" w:rsidRPr="00903DD1" w:rsidRDefault="008F5C2C" w:rsidP="00C85B3B">
            <w:pPr>
              <w:jc w:val="both"/>
              <w:rPr>
                <w:sz w:val="22"/>
                <w:szCs w:val="22"/>
              </w:rPr>
            </w:pPr>
            <w:r w:rsidRPr="00903DD1">
              <w:rPr>
                <w:sz w:val="22"/>
                <w:szCs w:val="22"/>
              </w:rPr>
              <w:t xml:space="preserve">Еще одним основным направлением этой концепции является формирование гендерной политики. В стране в 2020 году по поручению Главы государства было принято </w:t>
            </w:r>
            <w:r w:rsidRPr="00903DD1">
              <w:rPr>
                <w:sz w:val="22"/>
                <w:szCs w:val="22"/>
              </w:rPr>
              <w:lastRenderedPageBreak/>
              <w:t>решение, что женщины должны составлять 30% состава Парламента и маслихатов всех уровней, кроме партийного списка. В результате по итогам 2022 года доля женщин-депутатов в Мажилисе Парламента РК составляет 27,4%, в маслихате – 30,5%, а доля женщин-депутатов по области – 29%.</w:t>
            </w:r>
          </w:p>
          <w:p w14:paraId="4F9DEECC" w14:textId="77777777" w:rsidR="008F5C2C" w:rsidRPr="00903DD1" w:rsidRDefault="008F5C2C" w:rsidP="00C85B3B">
            <w:pPr>
              <w:jc w:val="both"/>
              <w:rPr>
                <w:sz w:val="22"/>
                <w:szCs w:val="22"/>
              </w:rPr>
            </w:pPr>
            <w:r w:rsidRPr="00903DD1">
              <w:rPr>
                <w:sz w:val="22"/>
                <w:szCs w:val="22"/>
              </w:rPr>
              <w:t>Вышеуказанные данные показывают, что существует необходимость организации ряда комплексных просветительских, информационных и образовательных мероприятий, направленных на реализацию семейной и гендерной политики в регионе, продвижение гендерного равенства путем поддержки женского лидерства, а также систематизацию работы, направленной на продвижение семейных ценностей.</w:t>
            </w:r>
          </w:p>
          <w:p w14:paraId="78DED91B" w14:textId="77777777" w:rsidR="008F5C2C" w:rsidRPr="00903DD1" w:rsidRDefault="008F5C2C" w:rsidP="00C85B3B">
            <w:pPr>
              <w:jc w:val="both"/>
              <w:rPr>
                <w:b/>
              </w:rPr>
            </w:pPr>
            <w:r w:rsidRPr="00903D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83BC836" w14:textId="514E38F6" w:rsidR="008F5C2C" w:rsidRPr="00903DD1" w:rsidRDefault="008F5C2C" w:rsidP="00C85B3B">
            <w:pPr>
              <w:jc w:val="center"/>
            </w:pPr>
            <w:r w:rsidRPr="00903DD1">
              <w:rPr>
                <w:color w:val="000000"/>
                <w:shd w:val="clear" w:color="auto" w:fill="F2F9FF"/>
              </w:rPr>
              <w:lastRenderedPageBreak/>
              <w:t>5</w:t>
            </w:r>
            <w:r w:rsidR="00F134DE" w:rsidRPr="00903DD1">
              <w:rPr>
                <w:color w:val="000000"/>
                <w:shd w:val="clear" w:color="auto" w:fill="F2F9FF"/>
              </w:rPr>
              <w:t> </w:t>
            </w:r>
            <w:r w:rsidRPr="00903DD1">
              <w:rPr>
                <w:color w:val="000000"/>
                <w:shd w:val="clear" w:color="auto" w:fill="F2F9FF"/>
              </w:rPr>
              <w:t>280</w:t>
            </w:r>
            <w:r w:rsidR="00F134DE" w:rsidRPr="00903DD1">
              <w:rPr>
                <w:color w:val="000000"/>
                <w:shd w:val="clear" w:color="auto" w:fill="F2F9FF"/>
              </w:rPr>
              <w:t xml:space="preserve"> </w:t>
            </w:r>
            <w:r w:rsidR="00F134DE" w:rsidRPr="00903DD1">
              <w:t>000 тенге</w:t>
            </w: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87C8C91" w14:textId="77777777" w:rsidR="008F5C2C" w:rsidRPr="00903DD1" w:rsidRDefault="008F5C2C" w:rsidP="00C85B3B">
            <w:r w:rsidRPr="00903DD1">
              <w:rPr>
                <w:color w:val="000000"/>
              </w:rPr>
              <w:t>Краткосрочный грант</w:t>
            </w:r>
          </w:p>
        </w:tc>
        <w:tc>
          <w:tcPr>
            <w:tcW w:w="41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D29856B" w14:textId="77777777" w:rsidR="008F5C2C" w:rsidRPr="00903DD1" w:rsidRDefault="008F5C2C" w:rsidP="00C85B3B">
            <w:pPr>
              <w:jc w:val="both"/>
              <w:rPr>
                <w:b/>
                <w:bCs/>
              </w:rPr>
            </w:pPr>
            <w:r w:rsidRPr="00903DD1">
              <w:rPr>
                <w:b/>
                <w:bCs/>
              </w:rPr>
              <w:t>Целевой индикатор:</w:t>
            </w:r>
          </w:p>
          <w:p w14:paraId="6CF0458A" w14:textId="77777777" w:rsidR="008F5C2C" w:rsidRPr="00903DD1" w:rsidRDefault="008F5C2C" w:rsidP="00C85B3B">
            <w:pPr>
              <w:jc w:val="both"/>
            </w:pPr>
            <w:r w:rsidRPr="00903DD1">
              <w:t>Непосредственное вовлечение не менее 500 человек в информационные массовые мероприятия, направленные на продвижение семейных ценностей и формирование гендерной культуры.</w:t>
            </w:r>
          </w:p>
          <w:p w14:paraId="58A8C015" w14:textId="77777777" w:rsidR="008F5C2C" w:rsidRPr="00903DD1" w:rsidRDefault="008F5C2C" w:rsidP="00C85B3B">
            <w:pPr>
              <w:jc w:val="both"/>
              <w:rPr>
                <w:rFonts w:eastAsia="Calibri"/>
                <w:b/>
                <w:bCs/>
                <w:lang w:eastAsia="en-US"/>
              </w:rPr>
            </w:pPr>
          </w:p>
          <w:p w14:paraId="5CDDD6B2" w14:textId="77777777" w:rsidR="008F5C2C" w:rsidRPr="00903DD1" w:rsidRDefault="008F5C2C" w:rsidP="00C85B3B">
            <w:pPr>
              <w:pStyle w:val="a9"/>
              <w:ind w:left="0"/>
              <w:jc w:val="both"/>
              <w:rPr>
                <w:rFonts w:eastAsia="Calibri"/>
                <w:lang w:eastAsia="en-US"/>
              </w:rPr>
            </w:pPr>
            <w:r w:rsidRPr="00903DD1">
              <w:rPr>
                <w:rFonts w:eastAsia="Calibri"/>
                <w:b/>
                <w:bCs/>
                <w:lang w:eastAsia="en-US"/>
              </w:rPr>
              <w:t>Ожидаемый результат:</w:t>
            </w:r>
          </w:p>
          <w:p w14:paraId="4582482D" w14:textId="19AA4B7B" w:rsidR="008F5C2C" w:rsidRPr="00903DD1" w:rsidRDefault="008F5C2C" w:rsidP="00B31880">
            <w:pPr>
              <w:pStyle w:val="a9"/>
              <w:numPr>
                <w:ilvl w:val="0"/>
                <w:numId w:val="18"/>
              </w:numPr>
              <w:ind w:left="0" w:firstLine="0"/>
              <w:jc w:val="both"/>
              <w:rPr>
                <w:rFonts w:eastAsia="Calibri"/>
                <w:lang w:eastAsia="en-US"/>
              </w:rPr>
            </w:pPr>
            <w:r w:rsidRPr="00903DD1">
              <w:rPr>
                <w:rFonts w:eastAsia="Calibri"/>
                <w:lang w:eastAsia="en-US"/>
              </w:rPr>
              <w:t xml:space="preserve">Проведение обучающих мероприятий на тему «Семейные ценности» не менее чем из 10 семинаров по вопросам планирования семьи, сознательного воспитания и отцовства, популяризации казахских традиций в семье, повышению значимости воспитания детей в полной семье, профилактике бытового насилия в отношении детей и предотвращению домашнего насилия в отношении детей, разводов и семейных дисфункций на </w:t>
            </w:r>
            <w:r w:rsidRPr="00903DD1">
              <w:rPr>
                <w:rFonts w:eastAsia="Calibri"/>
                <w:lang w:eastAsia="en-US"/>
              </w:rPr>
              <w:lastRenderedPageBreak/>
              <w:t>территории области с охватом не менее 300 человек в офлайн формате.</w:t>
            </w:r>
          </w:p>
          <w:p w14:paraId="3217B433" w14:textId="77777777" w:rsidR="008F5C2C" w:rsidRPr="00903DD1" w:rsidRDefault="008F5C2C" w:rsidP="00B31880">
            <w:pPr>
              <w:pStyle w:val="a9"/>
              <w:numPr>
                <w:ilvl w:val="0"/>
                <w:numId w:val="18"/>
              </w:numPr>
              <w:ind w:left="0" w:firstLine="0"/>
              <w:jc w:val="both"/>
              <w:rPr>
                <w:rFonts w:eastAsia="Calibri"/>
                <w:lang w:eastAsia="en-US"/>
              </w:rPr>
            </w:pPr>
            <w:r w:rsidRPr="00903DD1">
              <w:rPr>
                <w:rFonts w:eastAsia="Calibri"/>
                <w:lang w:eastAsia="en-US"/>
              </w:rPr>
              <w:t>Организация обучения по профилактике бытового насилия в офлайн формате с охватом не менее 100 человек и проведение акции «16 дней активного противодействия гендерному насилию» (информационный охват – 1000 человек);</w:t>
            </w:r>
          </w:p>
          <w:p w14:paraId="5268D7CD" w14:textId="77777777" w:rsidR="008F5C2C" w:rsidRPr="00903DD1" w:rsidRDefault="008F5C2C" w:rsidP="00B31880">
            <w:pPr>
              <w:pStyle w:val="a9"/>
              <w:numPr>
                <w:ilvl w:val="0"/>
                <w:numId w:val="18"/>
              </w:numPr>
              <w:ind w:left="0" w:firstLine="0"/>
              <w:jc w:val="both"/>
              <w:rPr>
                <w:rFonts w:eastAsia="Calibri"/>
                <w:lang w:eastAsia="en-US"/>
              </w:rPr>
            </w:pPr>
            <w:r w:rsidRPr="00903DD1">
              <w:rPr>
                <w:rFonts w:eastAsia="Calibri"/>
                <w:lang w:eastAsia="en-US"/>
              </w:rPr>
              <w:t>Организация информационного курса «Молодая семья» в офлайн формате по повышению стабильности семьи, важности сохранения взаимоотношений и брака с привлечением не менее 100 молодых людей;</w:t>
            </w:r>
          </w:p>
          <w:p w14:paraId="1B2BB40F" w14:textId="77777777" w:rsidR="008F5C2C" w:rsidRPr="00903DD1" w:rsidRDefault="008F5C2C" w:rsidP="00B31880">
            <w:pPr>
              <w:pStyle w:val="a9"/>
              <w:numPr>
                <w:ilvl w:val="0"/>
                <w:numId w:val="18"/>
              </w:numPr>
              <w:ind w:left="0" w:firstLine="0"/>
              <w:jc w:val="both"/>
              <w:rPr>
                <w:rFonts w:eastAsia="Calibri"/>
                <w:lang w:eastAsia="en-US"/>
              </w:rPr>
            </w:pPr>
            <w:r w:rsidRPr="00903DD1">
              <w:t>Проведение консультационной работы в рамках проекта не менее 20 конфликтных семей в направлении психологической коррекции;</w:t>
            </w:r>
          </w:p>
          <w:p w14:paraId="76A75C18" w14:textId="6C95D25E" w:rsidR="008F5C2C" w:rsidRPr="00903DD1" w:rsidRDefault="00B31880" w:rsidP="00B31880">
            <w:pPr>
              <w:pStyle w:val="a9"/>
              <w:numPr>
                <w:ilvl w:val="0"/>
                <w:numId w:val="18"/>
              </w:numPr>
              <w:ind w:left="0" w:firstLine="0"/>
              <w:jc w:val="both"/>
              <w:rPr>
                <w:rFonts w:eastAsia="Calibri"/>
                <w:lang w:eastAsia="en-US"/>
              </w:rPr>
            </w:pPr>
            <w:r w:rsidRPr="00903DD1">
              <w:t xml:space="preserve">Подготовка </w:t>
            </w:r>
            <w:r w:rsidR="008F5C2C" w:rsidRPr="00903DD1">
              <w:t>2 видеоролик</w:t>
            </w:r>
            <w:r w:rsidRPr="00903DD1">
              <w:t>ов</w:t>
            </w:r>
            <w:r w:rsidR="008F5C2C" w:rsidRPr="00903DD1">
              <w:t xml:space="preserve"> </w:t>
            </w:r>
            <w:r w:rsidRPr="00903DD1">
              <w:t xml:space="preserve">на тему </w:t>
            </w:r>
            <w:r w:rsidR="008F5C2C" w:rsidRPr="00903DD1">
              <w:t>«</w:t>
            </w:r>
            <w:r w:rsidRPr="00903DD1">
              <w:t>И</w:t>
            </w:r>
            <w:r w:rsidR="008F5C2C" w:rsidRPr="00903DD1">
              <w:t xml:space="preserve">стория успеха» о успешных личностях среди женщин и девушек Жамбылской области, 2 видеоролика по продвижению ненасильственных отношений в семье, недопущению насилия в отношении женщин и детей на основе различных кейсов здоровых семейных отношений (на казахском и русском языках) продолжительностью не менее 3 </w:t>
            </w:r>
            <w:r w:rsidR="008F5C2C" w:rsidRPr="00903DD1">
              <w:lastRenderedPageBreak/>
              <w:t xml:space="preserve">минут с размещением в социальных сетях и на областных телеканалах. Видеоролики должны быть согласованы с заказчиком. </w:t>
            </w:r>
          </w:p>
          <w:p w14:paraId="0D84EAD9" w14:textId="7796C915" w:rsidR="008F5C2C" w:rsidRPr="00903DD1" w:rsidRDefault="008F5C2C" w:rsidP="00B31880">
            <w:pPr>
              <w:pStyle w:val="a9"/>
              <w:numPr>
                <w:ilvl w:val="0"/>
                <w:numId w:val="18"/>
              </w:numPr>
              <w:ind w:left="0" w:firstLine="0"/>
              <w:jc w:val="both"/>
              <w:rPr>
                <w:rFonts w:eastAsia="Calibri"/>
                <w:lang w:eastAsia="en-US"/>
              </w:rPr>
            </w:pPr>
            <w:r w:rsidRPr="00903DD1">
              <w:rPr>
                <w:rFonts w:eastAsia="Calibri"/>
                <w:lang w:eastAsia="en-US"/>
              </w:rPr>
              <w:t xml:space="preserve">Организация информационного обеспечения социального проекта: (1) освещение не менее 5 публикаций на областных телеканалах и печатных СМИ; (2) не менее 10 </w:t>
            </w:r>
            <w:r w:rsidR="002436D5" w:rsidRPr="00903DD1">
              <w:rPr>
                <w:rFonts w:eastAsia="Calibri"/>
                <w:lang w:eastAsia="en-US"/>
              </w:rPr>
              <w:t xml:space="preserve">публикаций </w:t>
            </w:r>
            <w:r w:rsidRPr="00903DD1">
              <w:rPr>
                <w:rFonts w:eastAsia="Calibri"/>
                <w:lang w:eastAsia="en-US"/>
              </w:rPr>
              <w:t>на интернет-ресурсах областных СМИ; (3) не менее 5 публикаций на популярных областных страницах Instagram (с аудиторией не менее 20 000 подписчиков)</w:t>
            </w:r>
            <w:r w:rsidR="00B31880" w:rsidRPr="00903DD1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3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F32507D" w14:textId="77777777" w:rsidR="008F5C2C" w:rsidRPr="00903DD1" w:rsidRDefault="008F5C2C" w:rsidP="00C85B3B"/>
        </w:tc>
      </w:tr>
      <w:tr w:rsidR="00F134DE" w:rsidRPr="00903DD1" w14:paraId="522B7872" w14:textId="77777777" w:rsidTr="00C85B3B">
        <w:tc>
          <w:tcPr>
            <w:tcW w:w="3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7D2473E" w14:textId="77777777" w:rsidR="00F134DE" w:rsidRPr="00903DD1" w:rsidRDefault="00F134DE" w:rsidP="00C85B3B">
            <w:pPr>
              <w:jc w:val="center"/>
              <w:textAlignment w:val="baseline"/>
              <w:rPr>
                <w:color w:val="000000"/>
                <w:spacing w:val="2"/>
              </w:rPr>
            </w:pPr>
          </w:p>
        </w:tc>
        <w:tc>
          <w:tcPr>
            <w:tcW w:w="21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903F894" w14:textId="77777777" w:rsidR="00F134DE" w:rsidRPr="00903DD1" w:rsidRDefault="00F134DE" w:rsidP="00C85B3B">
            <w:pPr>
              <w:jc w:val="both"/>
            </w:pP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864248C" w14:textId="77777777" w:rsidR="00F134DE" w:rsidRPr="00903DD1" w:rsidRDefault="00F134DE" w:rsidP="00C85B3B">
            <w:pPr>
              <w:jc w:val="center"/>
              <w:rPr>
                <w:bCs/>
              </w:rPr>
            </w:pPr>
          </w:p>
        </w:tc>
        <w:tc>
          <w:tcPr>
            <w:tcW w:w="33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4DB0673" w14:textId="7BCF2055" w:rsidR="00F134DE" w:rsidRPr="00903DD1" w:rsidRDefault="00F134DE" w:rsidP="00F134DE">
            <w:pPr>
              <w:jc w:val="right"/>
              <w:rPr>
                <w:b/>
                <w:bCs/>
                <w:sz w:val="22"/>
                <w:szCs w:val="22"/>
              </w:rPr>
            </w:pPr>
            <w:r w:rsidRPr="00903DD1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13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193195C" w14:textId="32C25E3D" w:rsidR="00F134DE" w:rsidRPr="00903DD1" w:rsidRDefault="00F134DE" w:rsidP="00C85B3B">
            <w:pPr>
              <w:jc w:val="center"/>
              <w:rPr>
                <w:b/>
                <w:bCs/>
                <w:color w:val="000000"/>
                <w:shd w:val="clear" w:color="auto" w:fill="F2F9FF"/>
              </w:rPr>
            </w:pPr>
            <w:r w:rsidRPr="00903DD1">
              <w:rPr>
                <w:b/>
                <w:bCs/>
                <w:color w:val="000000"/>
                <w:sz w:val="22"/>
                <w:szCs w:val="22"/>
                <w:shd w:val="clear" w:color="auto" w:fill="F2F9FF"/>
              </w:rPr>
              <w:t>16 720 000 тенге</w:t>
            </w: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3409F02" w14:textId="77777777" w:rsidR="00F134DE" w:rsidRPr="00903DD1" w:rsidRDefault="00F134DE" w:rsidP="00C85B3B">
            <w:pPr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120FF99" w14:textId="77777777" w:rsidR="00F134DE" w:rsidRPr="00903DD1" w:rsidRDefault="00F134DE" w:rsidP="00C85B3B">
            <w:pPr>
              <w:jc w:val="both"/>
              <w:rPr>
                <w:b/>
                <w:bCs/>
              </w:rPr>
            </w:pPr>
          </w:p>
        </w:tc>
        <w:tc>
          <w:tcPr>
            <w:tcW w:w="13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9FA4B67" w14:textId="77777777" w:rsidR="00F134DE" w:rsidRPr="00903DD1" w:rsidRDefault="00F134DE" w:rsidP="00C85B3B"/>
        </w:tc>
      </w:tr>
    </w:tbl>
    <w:p w14:paraId="16AC178A" w14:textId="77777777" w:rsidR="008F5C2C" w:rsidRPr="00903DD1" w:rsidRDefault="008F5C2C" w:rsidP="008F5C2C">
      <w:pPr>
        <w:shd w:val="clear" w:color="auto" w:fill="FFFFFF"/>
        <w:outlineLvl w:val="2"/>
        <w:rPr>
          <w:rStyle w:val="a5"/>
          <w:b/>
          <w:bCs/>
          <w:i w:val="0"/>
          <w:iCs w:val="0"/>
          <w:sz w:val="28"/>
          <w:szCs w:val="28"/>
        </w:rPr>
      </w:pPr>
    </w:p>
    <w:p w14:paraId="630FD329" w14:textId="77777777" w:rsidR="008F5C2C" w:rsidRPr="00903DD1" w:rsidRDefault="008F5C2C" w:rsidP="008F5C2C">
      <w:pPr>
        <w:shd w:val="clear" w:color="auto" w:fill="FFFFFF"/>
        <w:outlineLvl w:val="2"/>
        <w:rPr>
          <w:rStyle w:val="a5"/>
          <w:b/>
          <w:bCs/>
          <w:i w:val="0"/>
          <w:iCs w:val="0"/>
          <w:sz w:val="28"/>
          <w:szCs w:val="28"/>
        </w:rPr>
      </w:pPr>
    </w:p>
    <w:p w14:paraId="7124B76A" w14:textId="77777777" w:rsidR="008F5C2C" w:rsidRPr="00903DD1" w:rsidRDefault="008F5C2C" w:rsidP="008F5C2C"/>
    <w:p w14:paraId="39FA443C" w14:textId="77777777" w:rsidR="00801692" w:rsidRPr="008F5C2C" w:rsidRDefault="00801692" w:rsidP="00801692">
      <w:pPr>
        <w:shd w:val="clear" w:color="auto" w:fill="FFFFFF"/>
        <w:jc w:val="right"/>
        <w:outlineLvl w:val="2"/>
        <w:rPr>
          <w:rStyle w:val="a5"/>
          <w:b/>
          <w:bCs/>
          <w:i w:val="0"/>
          <w:iCs w:val="0"/>
          <w:sz w:val="28"/>
          <w:szCs w:val="28"/>
          <w:lang w:val="kk-KZ"/>
        </w:rPr>
      </w:pPr>
    </w:p>
    <w:sectPr w:rsidR="00801692" w:rsidRPr="008F5C2C" w:rsidSect="00B67F64">
      <w:headerReference w:type="default" r:id="rId8"/>
      <w:pgSz w:w="16838" w:h="11906" w:orient="landscape"/>
      <w:pgMar w:top="85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E0A75" w14:textId="77777777" w:rsidR="00B67F64" w:rsidRPr="00903DD1" w:rsidRDefault="00B67F64" w:rsidP="00C66157">
      <w:r w:rsidRPr="00903DD1">
        <w:separator/>
      </w:r>
    </w:p>
  </w:endnote>
  <w:endnote w:type="continuationSeparator" w:id="0">
    <w:p w14:paraId="0A6646F9" w14:textId="77777777" w:rsidR="00B67F64" w:rsidRPr="00903DD1" w:rsidRDefault="00B67F64" w:rsidP="00C66157">
      <w:r w:rsidRPr="00903DD1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AB420" w14:textId="77777777" w:rsidR="00B67F64" w:rsidRPr="00903DD1" w:rsidRDefault="00B67F64" w:rsidP="00C66157">
      <w:r w:rsidRPr="00903DD1">
        <w:separator/>
      </w:r>
    </w:p>
  </w:footnote>
  <w:footnote w:type="continuationSeparator" w:id="0">
    <w:p w14:paraId="0DAAC4AA" w14:textId="77777777" w:rsidR="00B67F64" w:rsidRPr="00903DD1" w:rsidRDefault="00B67F64" w:rsidP="00C66157">
      <w:r w:rsidRPr="00903DD1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8060602"/>
      <w:docPartObj>
        <w:docPartGallery w:val="Page Numbers (Top of Page)"/>
        <w:docPartUnique/>
      </w:docPartObj>
    </w:sdtPr>
    <w:sdtContent>
      <w:p w14:paraId="2CECA554" w14:textId="196CC84F" w:rsidR="00DB07A1" w:rsidRPr="00903DD1" w:rsidRDefault="00DB07A1">
        <w:pPr>
          <w:pStyle w:val="aa"/>
          <w:jc w:val="center"/>
        </w:pPr>
        <w:r w:rsidRPr="00903DD1">
          <w:fldChar w:fldCharType="begin"/>
        </w:r>
        <w:r w:rsidRPr="00903DD1">
          <w:instrText>PAGE   \* MERGEFORMAT</w:instrText>
        </w:r>
        <w:r w:rsidRPr="00903DD1">
          <w:fldChar w:fldCharType="separate"/>
        </w:r>
        <w:r w:rsidR="00C1767F" w:rsidRPr="00903DD1">
          <w:t>2</w:t>
        </w:r>
        <w:r w:rsidRPr="00903DD1">
          <w:fldChar w:fldCharType="end"/>
        </w:r>
      </w:p>
    </w:sdtContent>
  </w:sdt>
  <w:p w14:paraId="7DE1CFEE" w14:textId="77777777" w:rsidR="00DB07A1" w:rsidRPr="00903DD1" w:rsidRDefault="00DB07A1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17346"/>
    <w:multiLevelType w:val="hybridMultilevel"/>
    <w:tmpl w:val="656EC486"/>
    <w:lvl w:ilvl="0" w:tplc="4398801A">
      <w:start w:val="1"/>
      <w:numFmt w:val="decimal"/>
      <w:suff w:val="space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B75A6"/>
    <w:multiLevelType w:val="hybridMultilevel"/>
    <w:tmpl w:val="38100758"/>
    <w:lvl w:ilvl="0" w:tplc="F0B010B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722C7"/>
    <w:multiLevelType w:val="hybridMultilevel"/>
    <w:tmpl w:val="4DBA469A"/>
    <w:lvl w:ilvl="0" w:tplc="E9D2CFDA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8810A7"/>
    <w:multiLevelType w:val="hybridMultilevel"/>
    <w:tmpl w:val="CFE059D6"/>
    <w:lvl w:ilvl="0" w:tplc="FFFFFFFF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90843"/>
    <w:multiLevelType w:val="hybridMultilevel"/>
    <w:tmpl w:val="42484566"/>
    <w:lvl w:ilvl="0" w:tplc="FA86AC94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1D280C"/>
    <w:multiLevelType w:val="hybridMultilevel"/>
    <w:tmpl w:val="CFE059D6"/>
    <w:lvl w:ilvl="0" w:tplc="1DD84EC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04DCF"/>
    <w:multiLevelType w:val="hybridMultilevel"/>
    <w:tmpl w:val="B104927E"/>
    <w:lvl w:ilvl="0" w:tplc="3144590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58087B"/>
    <w:multiLevelType w:val="hybridMultilevel"/>
    <w:tmpl w:val="2AFA0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C92703"/>
    <w:multiLevelType w:val="hybridMultilevel"/>
    <w:tmpl w:val="2AF6A2A0"/>
    <w:lvl w:ilvl="0" w:tplc="EFD8E842">
      <w:start w:val="1"/>
      <w:numFmt w:val="decimal"/>
      <w:suff w:val="space"/>
      <w:lvlText w:val="%1)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2C07F3"/>
    <w:multiLevelType w:val="hybridMultilevel"/>
    <w:tmpl w:val="CED65F70"/>
    <w:lvl w:ilvl="0" w:tplc="C862F95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084644"/>
    <w:multiLevelType w:val="hybridMultilevel"/>
    <w:tmpl w:val="8C0E8B18"/>
    <w:lvl w:ilvl="0" w:tplc="B1C43318">
      <w:numFmt w:val="bullet"/>
      <w:lvlText w:val="-"/>
      <w:lvlJc w:val="left"/>
      <w:pPr>
        <w:ind w:left="825" w:hanging="46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3D7DF4"/>
    <w:multiLevelType w:val="hybridMultilevel"/>
    <w:tmpl w:val="2D78CCBE"/>
    <w:lvl w:ilvl="0" w:tplc="FFFFFFFF">
      <w:start w:val="1"/>
      <w:numFmt w:val="decimal"/>
      <w:suff w:val="space"/>
      <w:lvlText w:val="%1)"/>
      <w:lvlJc w:val="left"/>
      <w:pPr>
        <w:ind w:left="900" w:hanging="5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AC6F61"/>
    <w:multiLevelType w:val="hybridMultilevel"/>
    <w:tmpl w:val="F1FE29FC"/>
    <w:lvl w:ilvl="0" w:tplc="9642F25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A71F6A"/>
    <w:multiLevelType w:val="hybridMultilevel"/>
    <w:tmpl w:val="AAC600BE"/>
    <w:lvl w:ilvl="0" w:tplc="4398801A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4D160F4F"/>
    <w:multiLevelType w:val="hybridMultilevel"/>
    <w:tmpl w:val="084CA0EC"/>
    <w:lvl w:ilvl="0" w:tplc="4398801A">
      <w:start w:val="1"/>
      <w:numFmt w:val="decimal"/>
      <w:suff w:val="space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3E1677"/>
    <w:multiLevelType w:val="hybridMultilevel"/>
    <w:tmpl w:val="D450BB32"/>
    <w:lvl w:ilvl="0" w:tplc="62C81250">
      <w:start w:val="2"/>
      <w:numFmt w:val="bullet"/>
      <w:lvlText w:val="-"/>
      <w:lvlJc w:val="left"/>
      <w:pPr>
        <w:ind w:left="40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7" w:hanging="360"/>
      </w:pPr>
      <w:rPr>
        <w:rFonts w:ascii="Wingdings" w:hAnsi="Wingdings" w:hint="default"/>
      </w:rPr>
    </w:lvl>
  </w:abstractNum>
  <w:abstractNum w:abstractNumId="16" w15:restartNumberingAfterBreak="0">
    <w:nsid w:val="56D02D24"/>
    <w:multiLevelType w:val="hybridMultilevel"/>
    <w:tmpl w:val="854C40C8"/>
    <w:lvl w:ilvl="0" w:tplc="B2EEC3F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46450F"/>
    <w:multiLevelType w:val="hybridMultilevel"/>
    <w:tmpl w:val="289A070A"/>
    <w:lvl w:ilvl="0" w:tplc="4398801A">
      <w:start w:val="1"/>
      <w:numFmt w:val="decimal"/>
      <w:suff w:val="space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D54288"/>
    <w:multiLevelType w:val="hybridMultilevel"/>
    <w:tmpl w:val="07F20E22"/>
    <w:lvl w:ilvl="0" w:tplc="58A883D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7A931961"/>
    <w:multiLevelType w:val="hybridMultilevel"/>
    <w:tmpl w:val="550C0A82"/>
    <w:lvl w:ilvl="0" w:tplc="E4FC206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203056"/>
    <w:multiLevelType w:val="hybridMultilevel"/>
    <w:tmpl w:val="2C204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87226C"/>
    <w:multiLevelType w:val="hybridMultilevel"/>
    <w:tmpl w:val="E974C59C"/>
    <w:lvl w:ilvl="0" w:tplc="A786441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3332828">
    <w:abstractNumId w:val="18"/>
  </w:num>
  <w:num w:numId="2" w16cid:durableId="422259883">
    <w:abstractNumId w:val="9"/>
  </w:num>
  <w:num w:numId="3" w16cid:durableId="251087369">
    <w:abstractNumId w:val="21"/>
  </w:num>
  <w:num w:numId="4" w16cid:durableId="967588958">
    <w:abstractNumId w:val="8"/>
  </w:num>
  <w:num w:numId="5" w16cid:durableId="503790359">
    <w:abstractNumId w:val="11"/>
  </w:num>
  <w:num w:numId="6" w16cid:durableId="2032759256">
    <w:abstractNumId w:val="2"/>
  </w:num>
  <w:num w:numId="7" w16cid:durableId="239214427">
    <w:abstractNumId w:val="5"/>
  </w:num>
  <w:num w:numId="8" w16cid:durableId="1432168233">
    <w:abstractNumId w:val="3"/>
  </w:num>
  <w:num w:numId="9" w16cid:durableId="1293094015">
    <w:abstractNumId w:val="15"/>
  </w:num>
  <w:num w:numId="10" w16cid:durableId="629943787">
    <w:abstractNumId w:val="1"/>
  </w:num>
  <w:num w:numId="11" w16cid:durableId="1215458952">
    <w:abstractNumId w:val="12"/>
  </w:num>
  <w:num w:numId="12" w16cid:durableId="901671528">
    <w:abstractNumId w:val="19"/>
  </w:num>
  <w:num w:numId="13" w16cid:durableId="1527601673">
    <w:abstractNumId w:val="16"/>
  </w:num>
  <w:num w:numId="14" w16cid:durableId="731123110">
    <w:abstractNumId w:val="0"/>
  </w:num>
  <w:num w:numId="15" w16cid:durableId="1649938459">
    <w:abstractNumId w:val="7"/>
  </w:num>
  <w:num w:numId="16" w16cid:durableId="1321731901">
    <w:abstractNumId w:val="10"/>
  </w:num>
  <w:num w:numId="17" w16cid:durableId="1782409114">
    <w:abstractNumId w:val="14"/>
  </w:num>
  <w:num w:numId="18" w16cid:durableId="389308967">
    <w:abstractNumId w:val="13"/>
  </w:num>
  <w:num w:numId="19" w16cid:durableId="1758937311">
    <w:abstractNumId w:val="17"/>
  </w:num>
  <w:num w:numId="20" w16cid:durableId="1829469296">
    <w:abstractNumId w:val="6"/>
  </w:num>
  <w:num w:numId="21" w16cid:durableId="805204749">
    <w:abstractNumId w:val="20"/>
  </w:num>
  <w:num w:numId="22" w16cid:durableId="12968341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21AC"/>
    <w:rsid w:val="000041AA"/>
    <w:rsid w:val="0000460C"/>
    <w:rsid w:val="00005A22"/>
    <w:rsid w:val="000226B4"/>
    <w:rsid w:val="000237E2"/>
    <w:rsid w:val="00024E0D"/>
    <w:rsid w:val="000355CD"/>
    <w:rsid w:val="00064726"/>
    <w:rsid w:val="00075802"/>
    <w:rsid w:val="00097241"/>
    <w:rsid w:val="000A0EAC"/>
    <w:rsid w:val="000A472A"/>
    <w:rsid w:val="000B6D49"/>
    <w:rsid w:val="000D5BD8"/>
    <w:rsid w:val="000F24D0"/>
    <w:rsid w:val="000F75B9"/>
    <w:rsid w:val="001009EC"/>
    <w:rsid w:val="00104A34"/>
    <w:rsid w:val="00113F7B"/>
    <w:rsid w:val="001163AE"/>
    <w:rsid w:val="00120765"/>
    <w:rsid w:val="0012078A"/>
    <w:rsid w:val="001237E6"/>
    <w:rsid w:val="00124249"/>
    <w:rsid w:val="00133B10"/>
    <w:rsid w:val="001417A9"/>
    <w:rsid w:val="001464C0"/>
    <w:rsid w:val="00157BC7"/>
    <w:rsid w:val="001634B0"/>
    <w:rsid w:val="00173BA5"/>
    <w:rsid w:val="00180525"/>
    <w:rsid w:val="001956A7"/>
    <w:rsid w:val="001B19B9"/>
    <w:rsid w:val="001B25B9"/>
    <w:rsid w:val="001E7F87"/>
    <w:rsid w:val="001F077B"/>
    <w:rsid w:val="001F7E28"/>
    <w:rsid w:val="00222D10"/>
    <w:rsid w:val="002436D5"/>
    <w:rsid w:val="00246B93"/>
    <w:rsid w:val="002544AB"/>
    <w:rsid w:val="00254796"/>
    <w:rsid w:val="00263147"/>
    <w:rsid w:val="00264FA1"/>
    <w:rsid w:val="002729F3"/>
    <w:rsid w:val="002858E3"/>
    <w:rsid w:val="00297E8C"/>
    <w:rsid w:val="002B1367"/>
    <w:rsid w:val="002B7EE5"/>
    <w:rsid w:val="002D258E"/>
    <w:rsid w:val="002E1AE1"/>
    <w:rsid w:val="002E6A22"/>
    <w:rsid w:val="003013AB"/>
    <w:rsid w:val="00304142"/>
    <w:rsid w:val="003043D0"/>
    <w:rsid w:val="00306EF6"/>
    <w:rsid w:val="00307647"/>
    <w:rsid w:val="00357856"/>
    <w:rsid w:val="00395A8C"/>
    <w:rsid w:val="00396D02"/>
    <w:rsid w:val="003B5E8A"/>
    <w:rsid w:val="003C5149"/>
    <w:rsid w:val="003C62D8"/>
    <w:rsid w:val="003D126F"/>
    <w:rsid w:val="003E266E"/>
    <w:rsid w:val="003F3E0E"/>
    <w:rsid w:val="00413AD9"/>
    <w:rsid w:val="004163FA"/>
    <w:rsid w:val="004219AB"/>
    <w:rsid w:val="00425A1C"/>
    <w:rsid w:val="00432C61"/>
    <w:rsid w:val="00432DDE"/>
    <w:rsid w:val="004351E0"/>
    <w:rsid w:val="00445F2E"/>
    <w:rsid w:val="0045109C"/>
    <w:rsid w:val="00461BF1"/>
    <w:rsid w:val="004702C3"/>
    <w:rsid w:val="00492D6B"/>
    <w:rsid w:val="004A2083"/>
    <w:rsid w:val="004A2B6F"/>
    <w:rsid w:val="004A59D1"/>
    <w:rsid w:val="004B1D79"/>
    <w:rsid w:val="004B1EC8"/>
    <w:rsid w:val="004E4F6A"/>
    <w:rsid w:val="004F46C3"/>
    <w:rsid w:val="004F57F5"/>
    <w:rsid w:val="00514E2F"/>
    <w:rsid w:val="00523F32"/>
    <w:rsid w:val="005516BB"/>
    <w:rsid w:val="005534C1"/>
    <w:rsid w:val="00555763"/>
    <w:rsid w:val="00556BFB"/>
    <w:rsid w:val="00586F3F"/>
    <w:rsid w:val="005961C2"/>
    <w:rsid w:val="00597C23"/>
    <w:rsid w:val="005A78B3"/>
    <w:rsid w:val="005B6484"/>
    <w:rsid w:val="005C112A"/>
    <w:rsid w:val="005D3A9F"/>
    <w:rsid w:val="00600A60"/>
    <w:rsid w:val="00602158"/>
    <w:rsid w:val="00613A4A"/>
    <w:rsid w:val="00623CD2"/>
    <w:rsid w:val="0063072E"/>
    <w:rsid w:val="0063086F"/>
    <w:rsid w:val="00641AE6"/>
    <w:rsid w:val="00646F33"/>
    <w:rsid w:val="00651DFA"/>
    <w:rsid w:val="00671C33"/>
    <w:rsid w:val="006821AC"/>
    <w:rsid w:val="00692F40"/>
    <w:rsid w:val="006D1E20"/>
    <w:rsid w:val="006D544E"/>
    <w:rsid w:val="006E0C91"/>
    <w:rsid w:val="006E2DA3"/>
    <w:rsid w:val="006F7665"/>
    <w:rsid w:val="00710153"/>
    <w:rsid w:val="0072185D"/>
    <w:rsid w:val="0073580C"/>
    <w:rsid w:val="00741E6F"/>
    <w:rsid w:val="0075120F"/>
    <w:rsid w:val="007607C4"/>
    <w:rsid w:val="00761A5B"/>
    <w:rsid w:val="00772604"/>
    <w:rsid w:val="007A561C"/>
    <w:rsid w:val="007A67CA"/>
    <w:rsid w:val="007B0975"/>
    <w:rsid w:val="007C2040"/>
    <w:rsid w:val="007D0427"/>
    <w:rsid w:val="007D1F0B"/>
    <w:rsid w:val="007D412F"/>
    <w:rsid w:val="007E31B0"/>
    <w:rsid w:val="007E3F0A"/>
    <w:rsid w:val="007E4126"/>
    <w:rsid w:val="007F28D5"/>
    <w:rsid w:val="007F7AAF"/>
    <w:rsid w:val="00800924"/>
    <w:rsid w:val="00801692"/>
    <w:rsid w:val="008060FA"/>
    <w:rsid w:val="008103E9"/>
    <w:rsid w:val="00812A69"/>
    <w:rsid w:val="00815974"/>
    <w:rsid w:val="00826CC8"/>
    <w:rsid w:val="00830E0C"/>
    <w:rsid w:val="00847CBF"/>
    <w:rsid w:val="00851688"/>
    <w:rsid w:val="008548F8"/>
    <w:rsid w:val="00860084"/>
    <w:rsid w:val="0086271D"/>
    <w:rsid w:val="00862CE4"/>
    <w:rsid w:val="00880D03"/>
    <w:rsid w:val="00893432"/>
    <w:rsid w:val="00894B51"/>
    <w:rsid w:val="008A1719"/>
    <w:rsid w:val="008D6C5D"/>
    <w:rsid w:val="008F0F48"/>
    <w:rsid w:val="008F2BCF"/>
    <w:rsid w:val="008F5C2C"/>
    <w:rsid w:val="00903DD1"/>
    <w:rsid w:val="00910B9A"/>
    <w:rsid w:val="00922FEC"/>
    <w:rsid w:val="009376D6"/>
    <w:rsid w:val="009479AE"/>
    <w:rsid w:val="0098528F"/>
    <w:rsid w:val="00997676"/>
    <w:rsid w:val="009A066F"/>
    <w:rsid w:val="009A4705"/>
    <w:rsid w:val="009F53AA"/>
    <w:rsid w:val="00A00086"/>
    <w:rsid w:val="00A17466"/>
    <w:rsid w:val="00A21093"/>
    <w:rsid w:val="00A21CD8"/>
    <w:rsid w:val="00A43074"/>
    <w:rsid w:val="00A43F2D"/>
    <w:rsid w:val="00A528EC"/>
    <w:rsid w:val="00A533CF"/>
    <w:rsid w:val="00A5509A"/>
    <w:rsid w:val="00A553B9"/>
    <w:rsid w:val="00A56925"/>
    <w:rsid w:val="00A712A6"/>
    <w:rsid w:val="00A72A21"/>
    <w:rsid w:val="00A755A8"/>
    <w:rsid w:val="00A75740"/>
    <w:rsid w:val="00A77427"/>
    <w:rsid w:val="00A85A0F"/>
    <w:rsid w:val="00A85EE0"/>
    <w:rsid w:val="00A97FA0"/>
    <w:rsid w:val="00AA68CF"/>
    <w:rsid w:val="00AA79E4"/>
    <w:rsid w:val="00AC3C4B"/>
    <w:rsid w:val="00AD0673"/>
    <w:rsid w:val="00AD3FEA"/>
    <w:rsid w:val="00AD61C8"/>
    <w:rsid w:val="00AF524D"/>
    <w:rsid w:val="00B1500A"/>
    <w:rsid w:val="00B31880"/>
    <w:rsid w:val="00B3327D"/>
    <w:rsid w:val="00B34A43"/>
    <w:rsid w:val="00B52839"/>
    <w:rsid w:val="00B5771D"/>
    <w:rsid w:val="00B6535F"/>
    <w:rsid w:val="00B6732A"/>
    <w:rsid w:val="00B67F64"/>
    <w:rsid w:val="00B75831"/>
    <w:rsid w:val="00B75E27"/>
    <w:rsid w:val="00B7779B"/>
    <w:rsid w:val="00B814A5"/>
    <w:rsid w:val="00B83FEC"/>
    <w:rsid w:val="00BA1DFD"/>
    <w:rsid w:val="00BA3038"/>
    <w:rsid w:val="00BB0F7F"/>
    <w:rsid w:val="00BB20CB"/>
    <w:rsid w:val="00BB4459"/>
    <w:rsid w:val="00C114E2"/>
    <w:rsid w:val="00C1767F"/>
    <w:rsid w:val="00C30019"/>
    <w:rsid w:val="00C45F90"/>
    <w:rsid w:val="00C4753F"/>
    <w:rsid w:val="00C53AF6"/>
    <w:rsid w:val="00C547FD"/>
    <w:rsid w:val="00C54827"/>
    <w:rsid w:val="00C66157"/>
    <w:rsid w:val="00C67DD2"/>
    <w:rsid w:val="00CA0083"/>
    <w:rsid w:val="00CA4102"/>
    <w:rsid w:val="00CA6FAD"/>
    <w:rsid w:val="00CB0ACC"/>
    <w:rsid w:val="00CF5A22"/>
    <w:rsid w:val="00CF771B"/>
    <w:rsid w:val="00D01657"/>
    <w:rsid w:val="00D01A6E"/>
    <w:rsid w:val="00D044FD"/>
    <w:rsid w:val="00D110D7"/>
    <w:rsid w:val="00D17D0E"/>
    <w:rsid w:val="00D3076B"/>
    <w:rsid w:val="00D363EC"/>
    <w:rsid w:val="00D50CBF"/>
    <w:rsid w:val="00D73566"/>
    <w:rsid w:val="00D847D5"/>
    <w:rsid w:val="00D9762C"/>
    <w:rsid w:val="00DA3E0D"/>
    <w:rsid w:val="00DB07A1"/>
    <w:rsid w:val="00DB2E03"/>
    <w:rsid w:val="00DD0B0F"/>
    <w:rsid w:val="00DE0E7A"/>
    <w:rsid w:val="00E00EDA"/>
    <w:rsid w:val="00E112F4"/>
    <w:rsid w:val="00E119EA"/>
    <w:rsid w:val="00E123CA"/>
    <w:rsid w:val="00E2411C"/>
    <w:rsid w:val="00E27F98"/>
    <w:rsid w:val="00E4066C"/>
    <w:rsid w:val="00E40D5E"/>
    <w:rsid w:val="00E5150B"/>
    <w:rsid w:val="00E54165"/>
    <w:rsid w:val="00E70497"/>
    <w:rsid w:val="00E7799F"/>
    <w:rsid w:val="00E8666C"/>
    <w:rsid w:val="00ED4737"/>
    <w:rsid w:val="00F134DE"/>
    <w:rsid w:val="00F2173D"/>
    <w:rsid w:val="00F44283"/>
    <w:rsid w:val="00F51146"/>
    <w:rsid w:val="00F51EB9"/>
    <w:rsid w:val="00F552A6"/>
    <w:rsid w:val="00F618CB"/>
    <w:rsid w:val="00F8321E"/>
    <w:rsid w:val="00F833A7"/>
    <w:rsid w:val="00F93243"/>
    <w:rsid w:val="00FA07DB"/>
    <w:rsid w:val="00FA25D8"/>
    <w:rsid w:val="00FB35CE"/>
    <w:rsid w:val="00FB71DB"/>
    <w:rsid w:val="00FC0082"/>
    <w:rsid w:val="00FC52F4"/>
    <w:rsid w:val="00FE14A1"/>
    <w:rsid w:val="00FE1953"/>
    <w:rsid w:val="00FF165B"/>
    <w:rsid w:val="00FF3C60"/>
    <w:rsid w:val="00FF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F97F6"/>
  <w15:docId w15:val="{28AF98D0-6ADD-4988-8669-F31471348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2DDE"/>
    <w:pPr>
      <w:ind w:firstLine="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бя,мелкий,ARSH_N,мой рабочий,норма,Айгерим,СНОСКИ,Алия,No Spacing,Без интервала1,свой,Без интервала11,Без интеБез интервала,No Spacing1,14 TNR,МОЙ СТИЛЬ,No Spacing11,Без интервала2,Без интервала111,Елжан,ТекстОтчета,С интервалом,Ерк!н,ААА"/>
    <w:link w:val="a4"/>
    <w:qFormat/>
    <w:rsid w:val="00432DDE"/>
    <w:pPr>
      <w:ind w:firstLine="0"/>
      <w:jc w:val="left"/>
    </w:pPr>
    <w:rPr>
      <w:rFonts w:ascii="Times New Roman" w:eastAsia="Calibri" w:hAnsi="Times New Roman" w:cs="Times New Roman"/>
      <w:kern w:val="0"/>
      <w:sz w:val="28"/>
      <w:szCs w:val="28"/>
      <w14:ligatures w14:val="none"/>
    </w:rPr>
  </w:style>
  <w:style w:type="character" w:customStyle="1" w:styleId="a4">
    <w:name w:val="Без интервала Знак"/>
    <w:aliases w:val="Обя Знак,мелкий Знак,ARSH_N Знак,мой рабочий Знак,норма Знак,Айгерим Знак,СНОСКИ Знак,Алия Знак,No Spacing Знак,Без интервала1 Знак,свой Знак,Без интервала11 Знак,Без интеБез интервала Знак,No Spacing1 Знак,14 TNR Знак,МОЙ СТИЛЬ Знак"/>
    <w:link w:val="a3"/>
    <w:qFormat/>
    <w:locked/>
    <w:rsid w:val="00432DDE"/>
    <w:rPr>
      <w:rFonts w:ascii="Times New Roman" w:eastAsia="Calibri" w:hAnsi="Times New Roman" w:cs="Times New Roman"/>
      <w:kern w:val="0"/>
      <w:sz w:val="28"/>
      <w:szCs w:val="28"/>
      <w14:ligatures w14:val="none"/>
    </w:rPr>
  </w:style>
  <w:style w:type="character" w:styleId="a5">
    <w:name w:val="Emphasis"/>
    <w:qFormat/>
    <w:rsid w:val="00432DDE"/>
    <w:rPr>
      <w:i/>
      <w:iCs/>
    </w:rPr>
  </w:style>
  <w:style w:type="table" w:styleId="a6">
    <w:name w:val="Table Grid"/>
    <w:basedOn w:val="a1"/>
    <w:uiPriority w:val="39"/>
    <w:rsid w:val="00022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D6C5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6C5D"/>
    <w:rPr>
      <w:rFonts w:ascii="Tahoma" w:eastAsia="Times New Roman" w:hAnsi="Tahoma" w:cs="Tahoma"/>
      <w:kern w:val="0"/>
      <w:sz w:val="16"/>
      <w:szCs w:val="16"/>
      <w:lang w:eastAsia="ru-RU"/>
      <w14:ligatures w14:val="none"/>
    </w:rPr>
  </w:style>
  <w:style w:type="paragraph" w:styleId="a9">
    <w:name w:val="List Paragraph"/>
    <w:basedOn w:val="a"/>
    <w:uiPriority w:val="34"/>
    <w:qFormat/>
    <w:rsid w:val="001464C0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C6615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66157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c">
    <w:name w:val="footer"/>
    <w:basedOn w:val="a"/>
    <w:link w:val="ad"/>
    <w:uiPriority w:val="99"/>
    <w:unhideWhenUsed/>
    <w:rsid w:val="00C6615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66157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CA1F1-D3D7-4801-985E-E691B299F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8</Pages>
  <Words>1674</Words>
  <Characters>9548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Алимжанов Канат</dc:creator>
  <cp:keywords/>
  <dc:description/>
  <cp:lastModifiedBy>User Пользователь</cp:lastModifiedBy>
  <cp:revision>320</cp:revision>
  <cp:lastPrinted>2024-04-17T13:49:00Z</cp:lastPrinted>
  <dcterms:created xsi:type="dcterms:W3CDTF">2023-01-27T08:38:00Z</dcterms:created>
  <dcterms:modified xsi:type="dcterms:W3CDTF">2024-04-22T13:44:00Z</dcterms:modified>
</cp:coreProperties>
</file>