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27" w:rsidRDefault="00AE6027">
      <w:pPr>
        <w:spacing w:after="0" w:line="240" w:lineRule="auto"/>
        <w:jc w:val="center"/>
        <w:rPr>
          <w:b/>
          <w:color w:val="000000"/>
          <w:sz w:val="24"/>
          <w:szCs w:val="24"/>
        </w:rPr>
      </w:pPr>
      <w:bookmarkStart w:id="0" w:name="_GoBack"/>
      <w:bookmarkEnd w:id="0"/>
    </w:p>
    <w:p w:rsidR="00AE6027" w:rsidRDefault="00AE6027">
      <w:pPr>
        <w:spacing w:after="0" w:line="240" w:lineRule="auto"/>
        <w:jc w:val="center"/>
        <w:rPr>
          <w:b/>
          <w:color w:val="000000"/>
          <w:sz w:val="24"/>
          <w:szCs w:val="24"/>
        </w:rPr>
      </w:pPr>
    </w:p>
    <w:p w:rsidR="007611D3" w:rsidRDefault="00221C95">
      <w:pPr>
        <w:spacing w:after="0" w:line="240" w:lineRule="auto"/>
        <w:jc w:val="center"/>
        <w:rPr>
          <w:b/>
          <w:color w:val="000000"/>
          <w:sz w:val="24"/>
          <w:szCs w:val="24"/>
        </w:rPr>
      </w:pPr>
      <w:r>
        <w:rPr>
          <w:b/>
          <w:color w:val="000000"/>
          <w:sz w:val="24"/>
          <w:szCs w:val="24"/>
        </w:rPr>
        <w:t>Үкіметтік емес ұйымдарға арналған мемлекеттік гранттардың 2024 жылға арналған басым бағыттарының тізбесі</w:t>
      </w:r>
    </w:p>
    <w:p w:rsidR="007611D3" w:rsidRDefault="007611D3">
      <w:pPr>
        <w:spacing w:after="0" w:line="240" w:lineRule="auto"/>
        <w:jc w:val="center"/>
        <w:rPr>
          <w:sz w:val="24"/>
          <w:szCs w:val="24"/>
        </w:rPr>
      </w:pPr>
    </w:p>
    <w:tbl>
      <w:tblPr>
        <w:tblStyle w:val="a5"/>
        <w:tblW w:w="14910" w:type="dxa"/>
        <w:tblInd w:w="85" w:type="dxa"/>
        <w:tblBorders>
          <w:top w:val="single" w:sz="5" w:space="0" w:color="CFCFCF"/>
          <w:left w:val="single" w:sz="5" w:space="0" w:color="CFCFCF"/>
          <w:bottom w:val="single" w:sz="5" w:space="0" w:color="CFCFCF"/>
          <w:right w:val="single" w:sz="5" w:space="0" w:color="CFCFCF"/>
        </w:tblBorders>
        <w:tblLayout w:type="fixed"/>
        <w:tblLook w:val="0400" w:firstRow="0" w:lastRow="0" w:firstColumn="0" w:lastColumn="0" w:noHBand="0" w:noVBand="1"/>
      </w:tblPr>
      <w:tblGrid>
        <w:gridCol w:w="450"/>
        <w:gridCol w:w="1695"/>
        <w:gridCol w:w="2145"/>
        <w:gridCol w:w="3825"/>
        <w:gridCol w:w="1395"/>
        <w:gridCol w:w="1200"/>
        <w:gridCol w:w="4200"/>
      </w:tblGrid>
      <w:tr w:rsidR="007611D3">
        <w:trPr>
          <w:trHeight w:val="1719"/>
        </w:trPr>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sz w:val="24"/>
                <w:szCs w:val="24"/>
              </w:rPr>
            </w:pPr>
            <w:r>
              <w:rPr>
                <w:b/>
                <w:color w:val="000000"/>
                <w:sz w:val="24"/>
                <w:szCs w:val="24"/>
              </w:rPr>
              <w:t>№</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color w:val="000000"/>
                <w:sz w:val="24"/>
                <w:szCs w:val="24"/>
              </w:rPr>
            </w:pPr>
            <w:r>
              <w:rPr>
                <w:b/>
                <w:color w:val="000000"/>
                <w:sz w:val="24"/>
                <w:szCs w:val="24"/>
              </w:rPr>
              <w:t>Заңның</w:t>
            </w:r>
          </w:p>
          <w:p w:rsidR="007611D3" w:rsidRDefault="00221C95">
            <w:pPr>
              <w:spacing w:after="0" w:line="240" w:lineRule="auto"/>
              <w:ind w:left="20"/>
              <w:jc w:val="center"/>
              <w:rPr>
                <w:b/>
                <w:color w:val="000000"/>
                <w:sz w:val="24"/>
                <w:szCs w:val="24"/>
              </w:rPr>
            </w:pPr>
            <w:r>
              <w:rPr>
                <w:b/>
                <w:color w:val="000000"/>
                <w:sz w:val="24"/>
                <w:szCs w:val="24"/>
              </w:rPr>
              <w:t>5-бабының</w:t>
            </w:r>
          </w:p>
          <w:p w:rsidR="007611D3" w:rsidRDefault="00221C95">
            <w:pPr>
              <w:spacing w:after="0" w:line="240" w:lineRule="auto"/>
              <w:ind w:left="20"/>
              <w:jc w:val="center"/>
              <w:rPr>
                <w:b/>
                <w:sz w:val="24"/>
                <w:szCs w:val="24"/>
              </w:rPr>
            </w:pPr>
            <w:r>
              <w:rPr>
                <w:b/>
                <w:color w:val="000000"/>
                <w:sz w:val="24"/>
                <w:szCs w:val="24"/>
              </w:rPr>
              <w:t>1-тармағына сәйкес мемлекеттік грант саласы</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sz w:val="24"/>
                <w:szCs w:val="24"/>
              </w:rPr>
            </w:pPr>
            <w:r>
              <w:rPr>
                <w:b/>
                <w:color w:val="000000"/>
                <w:sz w:val="24"/>
                <w:szCs w:val="24"/>
              </w:rPr>
              <w:t>Мемлекеттік гранттың басым бағыты</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sz w:val="24"/>
                <w:szCs w:val="24"/>
              </w:rPr>
            </w:pPr>
            <w:r>
              <w:rPr>
                <w:b/>
                <w:color w:val="000000"/>
                <w:sz w:val="24"/>
                <w:szCs w:val="24"/>
              </w:rPr>
              <w:t>Мәселенің қысқаша сипаттамасы</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color w:val="000000"/>
                <w:sz w:val="24"/>
                <w:szCs w:val="24"/>
              </w:rPr>
            </w:pPr>
            <w:r>
              <w:rPr>
                <w:b/>
                <w:color w:val="000000"/>
                <w:sz w:val="24"/>
                <w:szCs w:val="24"/>
              </w:rPr>
              <w:t xml:space="preserve">Қаржыландыру көлемі </w:t>
            </w:r>
          </w:p>
          <w:p w:rsidR="007611D3" w:rsidRDefault="00221C95">
            <w:pPr>
              <w:spacing w:after="0" w:line="240" w:lineRule="auto"/>
              <w:ind w:left="20"/>
              <w:jc w:val="center"/>
              <w:rPr>
                <w:b/>
                <w:sz w:val="24"/>
                <w:szCs w:val="24"/>
              </w:rPr>
            </w:pPr>
            <w:r>
              <w:rPr>
                <w:b/>
                <w:color w:val="000000"/>
                <w:sz w:val="24"/>
                <w:szCs w:val="24"/>
              </w:rPr>
              <w:t>(мың теңге)</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sz w:val="24"/>
                <w:szCs w:val="24"/>
              </w:rPr>
            </w:pPr>
            <w:r>
              <w:rPr>
                <w:b/>
                <w:color w:val="000000"/>
                <w:sz w:val="24"/>
                <w:szCs w:val="24"/>
              </w:rPr>
              <w:t>Грант түрі</w:t>
            </w:r>
          </w:p>
        </w:tc>
        <w:tc>
          <w:tcPr>
            <w:tcW w:w="4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b/>
                <w:sz w:val="24"/>
                <w:szCs w:val="24"/>
              </w:rPr>
            </w:pPr>
            <w:r>
              <w:rPr>
                <w:b/>
                <w:color w:val="000000"/>
                <w:sz w:val="24"/>
                <w:szCs w:val="24"/>
              </w:rPr>
              <w:t>Нысаналы индикатор</w:t>
            </w:r>
          </w:p>
        </w:tc>
      </w:tr>
      <w:tr w:rsidR="007611D3">
        <w:trPr>
          <w:trHeight w:val="30"/>
        </w:trPr>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1</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129"/>
              <w:jc w:val="both"/>
              <w:rPr>
                <w:color w:val="000000"/>
                <w:sz w:val="24"/>
                <w:szCs w:val="24"/>
              </w:rPr>
            </w:pPr>
            <w:r>
              <w:rPr>
                <w:color w:val="000000"/>
                <w:sz w:val="24"/>
                <w:szCs w:val="24"/>
                <w:highlight w:val="white"/>
              </w:rPr>
              <w:t>Білім беру, ғылым, ақпарат, дене шынықтыру және спорт саласындағы мақсаттарға қол жеткізу</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134" w:right="184"/>
              <w:jc w:val="both"/>
              <w:rPr>
                <w:color w:val="000000"/>
                <w:sz w:val="24"/>
                <w:szCs w:val="24"/>
              </w:rPr>
            </w:pPr>
            <w:r>
              <w:rPr>
                <w:color w:val="000000"/>
                <w:sz w:val="24"/>
                <w:szCs w:val="24"/>
              </w:rPr>
              <w:t>Аймақтағы мектепке дейінгі және жалпы білім беру ұйымдарындағы кадрлардың біліктілігін арттыру</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pBdr>
                <w:top w:val="nil"/>
                <w:left w:val="nil"/>
                <w:bottom w:val="nil"/>
                <w:right w:val="nil"/>
                <w:between w:val="nil"/>
              </w:pBdr>
              <w:spacing w:after="0" w:line="240" w:lineRule="auto"/>
              <w:ind w:left="120"/>
              <w:jc w:val="both"/>
              <w:rPr>
                <w:color w:val="000000"/>
                <w:sz w:val="24"/>
                <w:szCs w:val="24"/>
              </w:rPr>
            </w:pPr>
            <w:r>
              <w:rPr>
                <w:color w:val="000000"/>
                <w:sz w:val="24"/>
                <w:szCs w:val="24"/>
              </w:rPr>
              <w:t>Өткен жылдан бастап аймақта педагогтардың кәсіби өсуінен бастап жаңаша педагогикалық көзқарас қалыптастыру бағытында кешенді іс-шаралар қолға алынды.</w:t>
            </w:r>
          </w:p>
          <w:p w:rsidR="007611D3" w:rsidRDefault="00221C95">
            <w:pPr>
              <w:pBdr>
                <w:top w:val="nil"/>
                <w:left w:val="nil"/>
                <w:bottom w:val="nil"/>
                <w:right w:val="nil"/>
                <w:between w:val="nil"/>
              </w:pBdr>
              <w:spacing w:after="0" w:line="240" w:lineRule="auto"/>
              <w:ind w:left="120"/>
              <w:jc w:val="both"/>
              <w:rPr>
                <w:color w:val="000000"/>
                <w:sz w:val="24"/>
                <w:szCs w:val="24"/>
              </w:rPr>
            </w:pPr>
            <w:r>
              <w:rPr>
                <w:color w:val="000000"/>
                <w:sz w:val="24"/>
                <w:szCs w:val="24"/>
              </w:rPr>
              <w:t>Аймақта білім беру саласындағы басшылық және педагогикалық кадрлардың біліктілігін арттыру үдерісін ұйымдастыру қажеттілігі туындап келеді.</w:t>
            </w:r>
          </w:p>
          <w:p w:rsidR="007611D3" w:rsidRDefault="00221C95">
            <w:pPr>
              <w:pBdr>
                <w:top w:val="nil"/>
                <w:left w:val="nil"/>
                <w:bottom w:val="nil"/>
                <w:right w:val="nil"/>
                <w:between w:val="nil"/>
              </w:pBdr>
              <w:spacing w:after="0" w:line="240" w:lineRule="auto"/>
              <w:ind w:left="120"/>
              <w:jc w:val="both"/>
              <w:rPr>
                <w:color w:val="000000"/>
                <w:sz w:val="24"/>
                <w:szCs w:val="24"/>
              </w:rPr>
            </w:pPr>
            <w:r>
              <w:rPr>
                <w:color w:val="000000"/>
                <w:sz w:val="24"/>
                <w:szCs w:val="24"/>
              </w:rPr>
              <w:t>Аймақтағы білім беру саласының кадрлық әлеуетін арттыру – педагогтердің тиісті білім деңгейін қамтамасыз етуге, білім беру ұйымдарындағы ішкі-әдістемелік жұмыс жүйесін арттыруға мүмкіндік береді.</w:t>
            </w:r>
          </w:p>
          <w:p w:rsidR="007611D3" w:rsidRDefault="00221C95">
            <w:pPr>
              <w:pBdr>
                <w:top w:val="nil"/>
                <w:left w:val="nil"/>
                <w:bottom w:val="nil"/>
                <w:right w:val="nil"/>
                <w:between w:val="nil"/>
              </w:pBdr>
              <w:spacing w:after="0" w:line="240" w:lineRule="auto"/>
              <w:ind w:left="120"/>
              <w:jc w:val="both"/>
              <w:rPr>
                <w:color w:val="000000"/>
                <w:sz w:val="24"/>
                <w:szCs w:val="24"/>
                <w:highlight w:val="yellow"/>
              </w:rPr>
            </w:pPr>
            <w:r>
              <w:rPr>
                <w:color w:val="000000"/>
                <w:sz w:val="24"/>
                <w:szCs w:val="24"/>
              </w:rPr>
              <w:t xml:space="preserve">Қазіргі таңда өңірдегі мектепке дейінгі және жалпы білім беру ұйымдарындағы басшылық және педагогикалық құрамның құқықтық білімін арттыру оның ішінде білім беру саласындағы нормативтік құқықтық актілерді пайдалану тәртібін меңгерудің </w:t>
            </w:r>
            <w:r>
              <w:rPr>
                <w:color w:val="000000"/>
                <w:sz w:val="24"/>
                <w:szCs w:val="24"/>
              </w:rPr>
              <w:lastRenderedPageBreak/>
              <w:t>өзектілігі артып келеді. Сондай-ақ мектепішілік бақылау жоспарын құру және оны жүзеге асыру бойынша жалпы білім беретін мектептердің басшыларына ақпараттық-түсіндіру практикалық жұмыстарын, мектепке дейінгі білім беру ұйымдары педагогтарын</w:t>
            </w:r>
            <w:r>
              <w:rPr>
                <w:sz w:val="24"/>
                <w:szCs w:val="24"/>
              </w:rPr>
              <w:t xml:space="preserve">ың біліктілігін бағалау тестілеуіне дайындау бойынша іс-шаралар жүргізу </w:t>
            </w:r>
            <w:r>
              <w:rPr>
                <w:color w:val="000000"/>
                <w:sz w:val="24"/>
                <w:szCs w:val="24"/>
              </w:rPr>
              <w:t xml:space="preserve">қажет. </w:t>
            </w:r>
            <w:r>
              <w:rPr>
                <w:sz w:val="24"/>
                <w:szCs w:val="24"/>
                <w:highlight w:val="yellow"/>
              </w:rPr>
              <w:t xml:space="preserve"> </w:t>
            </w:r>
          </w:p>
          <w:p w:rsidR="007611D3" w:rsidRDefault="007611D3">
            <w:pPr>
              <w:pBdr>
                <w:top w:val="nil"/>
                <w:left w:val="nil"/>
                <w:bottom w:val="nil"/>
                <w:right w:val="nil"/>
                <w:between w:val="nil"/>
              </w:pBdr>
              <w:spacing w:after="0" w:line="240" w:lineRule="auto"/>
              <w:ind w:left="120"/>
              <w:jc w:val="both"/>
              <w:rPr>
                <w:sz w:val="24"/>
                <w:szCs w:val="24"/>
              </w:rPr>
            </w:pPr>
          </w:p>
          <w:p w:rsidR="007611D3" w:rsidRDefault="007611D3">
            <w:pPr>
              <w:pBdr>
                <w:top w:val="nil"/>
                <w:left w:val="nil"/>
                <w:bottom w:val="nil"/>
                <w:right w:val="nil"/>
                <w:between w:val="nil"/>
              </w:pBdr>
              <w:spacing w:after="0" w:line="240" w:lineRule="auto"/>
              <w:ind w:left="120"/>
              <w:jc w:val="both"/>
              <w:rPr>
                <w:sz w:val="24"/>
                <w:szCs w:val="24"/>
              </w:rPr>
            </w:pP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 xml:space="preserve">11 000 </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 xml:space="preserve">Қысқа мерзімді </w:t>
            </w:r>
          </w:p>
          <w:p w:rsidR="007611D3" w:rsidRDefault="00221C95">
            <w:pPr>
              <w:spacing w:after="0" w:line="240" w:lineRule="auto"/>
              <w:ind w:left="20"/>
              <w:jc w:val="center"/>
              <w:rPr>
                <w:color w:val="000000"/>
                <w:sz w:val="24"/>
                <w:szCs w:val="24"/>
              </w:rPr>
            </w:pPr>
            <w:r>
              <w:rPr>
                <w:color w:val="000000"/>
                <w:sz w:val="24"/>
                <w:szCs w:val="24"/>
              </w:rPr>
              <w:t>1 грант</w:t>
            </w:r>
          </w:p>
        </w:tc>
        <w:tc>
          <w:tcPr>
            <w:tcW w:w="4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3"/>
              <w:jc w:val="both"/>
              <w:rPr>
                <w:b/>
                <w:color w:val="000000"/>
                <w:sz w:val="24"/>
                <w:szCs w:val="24"/>
              </w:rPr>
            </w:pPr>
            <w:r>
              <w:rPr>
                <w:b/>
                <w:color w:val="000000"/>
                <w:sz w:val="24"/>
                <w:szCs w:val="24"/>
              </w:rPr>
              <w:t>Нысаналы индикатор:</w:t>
            </w:r>
          </w:p>
          <w:p w:rsidR="007611D3" w:rsidRDefault="00221C95">
            <w:pPr>
              <w:spacing w:after="0" w:line="240" w:lineRule="auto"/>
              <w:jc w:val="both"/>
              <w:rPr>
                <w:sz w:val="24"/>
                <w:szCs w:val="24"/>
              </w:rPr>
            </w:pPr>
            <w:r>
              <w:rPr>
                <w:sz w:val="24"/>
                <w:szCs w:val="24"/>
              </w:rPr>
              <w:t xml:space="preserve">Маңғыстау облысы бойынша мемлекеттік мектепке дейінгі және жалпы білім беру ұйымдарындағы   кемінде 620 басшылық және педагогикалық құрам өкілдерінің әртүрлі салалар бойынша біліктілігін арттыру </w:t>
            </w:r>
          </w:p>
          <w:p w:rsidR="007611D3" w:rsidRDefault="007611D3">
            <w:pPr>
              <w:spacing w:after="0" w:line="240" w:lineRule="auto"/>
              <w:jc w:val="both"/>
              <w:rPr>
                <w:sz w:val="24"/>
                <w:szCs w:val="24"/>
              </w:rPr>
            </w:pPr>
          </w:p>
          <w:p w:rsidR="007611D3" w:rsidRDefault="00221C95">
            <w:pPr>
              <w:spacing w:after="0" w:line="240" w:lineRule="auto"/>
              <w:ind w:left="23"/>
              <w:jc w:val="both"/>
              <w:rPr>
                <w:b/>
                <w:color w:val="000000"/>
                <w:sz w:val="24"/>
                <w:szCs w:val="24"/>
              </w:rPr>
            </w:pPr>
            <w:r>
              <w:rPr>
                <w:b/>
                <w:color w:val="000000"/>
                <w:sz w:val="24"/>
                <w:szCs w:val="24"/>
              </w:rPr>
              <w:t>Күтілетін нәтиже:</w:t>
            </w:r>
          </w:p>
          <w:p w:rsidR="007611D3" w:rsidRDefault="00221C95">
            <w:pPr>
              <w:numPr>
                <w:ilvl w:val="0"/>
                <w:numId w:val="5"/>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Маңғыстау облысындағы кемінде 170 мемлекеттік жалпы білім беру ұйымдарындағы басшылық және педагогикалық құрамның мектепішілік бақылау ұйымдастыру мәселелері жөнінде өзара тәжірибе алмасуын қамтамасыз ету;</w:t>
            </w:r>
          </w:p>
          <w:p w:rsidR="007611D3" w:rsidRDefault="00221C95">
            <w:pPr>
              <w:numPr>
                <w:ilvl w:val="0"/>
                <w:numId w:val="5"/>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 xml:space="preserve">Республикалық сарапшыларды тарта отырып аймақтағы мемлекеттік жалпы және мектепке дейінгі білім беру ұйымдарының кемінде 310 басшына арналған құқықтық оқыту шараларын ұйымдастыру; </w:t>
            </w:r>
          </w:p>
          <w:p w:rsidR="007611D3" w:rsidRDefault="00221C95">
            <w:pPr>
              <w:numPr>
                <w:ilvl w:val="0"/>
                <w:numId w:val="5"/>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 xml:space="preserve">Республикалық сарапшыларды тарта отырып аймақтағы мемлекеттік </w:t>
            </w:r>
            <w:r>
              <w:rPr>
                <w:color w:val="000000"/>
                <w:sz w:val="24"/>
                <w:szCs w:val="24"/>
              </w:rPr>
              <w:lastRenderedPageBreak/>
              <w:t>жалпы білім беру ұйымдарының кемінде 170 басшы орынбасарыларына арналған мектептің даму бағдарламасын әзірлеу, мектепішілік бақылау жоспарын жасақтау және оларды жүзеге асыру бойынша біліктілігін арттыру шараларын ұйымдастыру;</w:t>
            </w:r>
          </w:p>
          <w:p w:rsidR="007611D3" w:rsidRDefault="00221C95">
            <w:pPr>
              <w:numPr>
                <w:ilvl w:val="0"/>
                <w:numId w:val="5"/>
              </w:numPr>
              <w:pBdr>
                <w:top w:val="nil"/>
                <w:left w:val="nil"/>
                <w:bottom w:val="nil"/>
                <w:right w:val="nil"/>
                <w:between w:val="nil"/>
              </w:pBdr>
              <w:spacing w:after="0" w:line="240" w:lineRule="auto"/>
              <w:ind w:left="0" w:firstLine="418"/>
              <w:jc w:val="both"/>
              <w:rPr>
                <w:color w:val="000000"/>
                <w:sz w:val="24"/>
                <w:szCs w:val="24"/>
              </w:rPr>
            </w:pPr>
            <w:bookmarkStart w:id="1" w:name="_gjdgxs" w:colFirst="0" w:colLast="0"/>
            <w:bookmarkEnd w:id="1"/>
            <w:r>
              <w:rPr>
                <w:color w:val="000000"/>
                <w:sz w:val="24"/>
                <w:szCs w:val="24"/>
              </w:rPr>
              <w:t>Республикалық сарапшыларды тарта отырып аймақтағы мемлекеттік  мектепке дейінгі білім беру ұйымдарының кемінде 140 педагогіне арналған біліктіліті бағалау тестіне дайындау бойынша оқыту шарасын ұйымдастыру</w:t>
            </w:r>
          </w:p>
        </w:tc>
      </w:tr>
      <w:tr w:rsidR="007611D3">
        <w:trPr>
          <w:trHeight w:val="30"/>
        </w:trPr>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2</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highlight w:val="white"/>
              </w:rPr>
              <w:t>Білім беру, ғылым, ақпарат, дене шынықтыру және спорт саласындағы мақсаттарға қол жеткізу</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rPr>
              <w:t>Аймақтағы білім беру саласының озық тәжірибелері жөнінде кешенді ақпараттық жұмысты жүргізу</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rPr>
              <w:t>Маңғыстау облысының білім беру саласындағы сыртқы және ішкі коммуникацияларды жүзеге асыру барысында біртұтас ұстанымдарды қалыптастыру үшін кешенді әрі жүйелі ақпараттық саясатты ұйымдастыру қажет. Бұл азаматтардың аймақтағы білім беру саласындағы ақпаратқа қол жеткізуге, өңіраралық байланысты нығайтуға, аталған саладағы озық тәжірибелерді насихаттауға және енгізуге, аймақтағы білім беру саласының оң имиджін қалыптастыруға септігін тигізеді.</w:t>
            </w:r>
          </w:p>
          <w:p w:rsidR="007611D3" w:rsidRDefault="00221C95">
            <w:pPr>
              <w:spacing w:after="0" w:line="240" w:lineRule="auto"/>
              <w:ind w:left="20"/>
              <w:jc w:val="both"/>
              <w:rPr>
                <w:color w:val="000000"/>
                <w:sz w:val="24"/>
                <w:szCs w:val="24"/>
              </w:rPr>
            </w:pPr>
            <w:r>
              <w:rPr>
                <w:color w:val="000000"/>
                <w:sz w:val="24"/>
                <w:szCs w:val="24"/>
              </w:rPr>
              <w:t xml:space="preserve">Қазіргі таңда аймақ педагогтары мен оқушыларының қол жеткізген нәтижелерін насихаттау арқылы олардың беделін, әлеуметтік жауапкершілігін арттыру, бастамаларын ынталдыру жоғары </w:t>
            </w:r>
            <w:r>
              <w:rPr>
                <w:color w:val="000000"/>
                <w:sz w:val="24"/>
                <w:szCs w:val="24"/>
              </w:rPr>
              <w:lastRenderedPageBreak/>
              <w:t>сұранысқа ие. Демек өңірдегі білім беруді дамытуға бағытталған шараларды азаматтарға ашық әрі жедел жеткізуді сапалы ұйымдастыру қажет.</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10 000</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 xml:space="preserve">Қысқа мерзімді </w:t>
            </w:r>
          </w:p>
          <w:p w:rsidR="007611D3" w:rsidRDefault="00221C95">
            <w:pPr>
              <w:spacing w:after="0" w:line="240" w:lineRule="auto"/>
              <w:ind w:left="20"/>
              <w:jc w:val="center"/>
              <w:rPr>
                <w:color w:val="000000"/>
                <w:sz w:val="24"/>
                <w:szCs w:val="24"/>
              </w:rPr>
            </w:pPr>
            <w:r>
              <w:rPr>
                <w:color w:val="000000"/>
                <w:sz w:val="24"/>
                <w:szCs w:val="24"/>
              </w:rPr>
              <w:t>1 грант</w:t>
            </w:r>
          </w:p>
        </w:tc>
        <w:tc>
          <w:tcPr>
            <w:tcW w:w="4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3"/>
              <w:rPr>
                <w:b/>
                <w:color w:val="000000"/>
                <w:sz w:val="24"/>
                <w:szCs w:val="24"/>
              </w:rPr>
            </w:pPr>
            <w:r>
              <w:rPr>
                <w:b/>
                <w:color w:val="000000"/>
                <w:sz w:val="24"/>
                <w:szCs w:val="24"/>
              </w:rPr>
              <w:t>Нысаналы индикатор:</w:t>
            </w:r>
          </w:p>
          <w:p w:rsidR="007611D3" w:rsidRDefault="00221C95">
            <w:pPr>
              <w:spacing w:after="0" w:line="240" w:lineRule="auto"/>
              <w:ind w:left="23"/>
              <w:jc w:val="both"/>
              <w:rPr>
                <w:sz w:val="24"/>
                <w:szCs w:val="24"/>
              </w:rPr>
            </w:pPr>
            <w:bookmarkStart w:id="2" w:name="_30j0zll" w:colFirst="0" w:colLast="0"/>
            <w:bookmarkEnd w:id="2"/>
            <w:r>
              <w:rPr>
                <w:sz w:val="24"/>
                <w:szCs w:val="24"/>
              </w:rPr>
              <w:t>Маңғыстау облысындағы білім беру қоғамдастығын дамытуды ілгерілету мақсатында білім беру саласының озық тәжірибелері туралы кемінде 30 материал әзірлеу және тарату</w:t>
            </w:r>
          </w:p>
          <w:p w:rsidR="007611D3" w:rsidRDefault="007611D3">
            <w:pPr>
              <w:spacing w:after="0" w:line="240" w:lineRule="auto"/>
              <w:ind w:left="23"/>
              <w:jc w:val="both"/>
              <w:rPr>
                <w:sz w:val="24"/>
                <w:szCs w:val="24"/>
              </w:rPr>
            </w:pPr>
          </w:p>
          <w:p w:rsidR="007611D3" w:rsidRDefault="00221C95">
            <w:pPr>
              <w:spacing w:after="0" w:line="240" w:lineRule="auto"/>
              <w:ind w:left="23"/>
              <w:jc w:val="both"/>
              <w:rPr>
                <w:b/>
                <w:color w:val="000000"/>
                <w:sz w:val="24"/>
                <w:szCs w:val="24"/>
              </w:rPr>
            </w:pPr>
            <w:r>
              <w:rPr>
                <w:b/>
                <w:color w:val="000000"/>
                <w:sz w:val="24"/>
                <w:szCs w:val="24"/>
              </w:rPr>
              <w:t>Күтілетін нәтижелер:</w:t>
            </w:r>
          </w:p>
          <w:p w:rsidR="007611D3" w:rsidRDefault="00221C95">
            <w:pPr>
              <w:numPr>
                <w:ilvl w:val="0"/>
                <w:numId w:val="2"/>
              </w:numPr>
              <w:pBdr>
                <w:top w:val="nil"/>
                <w:left w:val="nil"/>
                <w:bottom w:val="nil"/>
                <w:right w:val="nil"/>
                <w:between w:val="nil"/>
              </w:pBdr>
              <w:spacing w:after="0" w:line="240" w:lineRule="auto"/>
              <w:ind w:left="-17" w:firstLine="426"/>
              <w:jc w:val="both"/>
              <w:rPr>
                <w:color w:val="000000"/>
                <w:sz w:val="24"/>
                <w:szCs w:val="24"/>
              </w:rPr>
            </w:pPr>
            <w:r>
              <w:rPr>
                <w:color w:val="000000"/>
                <w:sz w:val="24"/>
                <w:szCs w:val="24"/>
              </w:rPr>
              <w:t>Маңғыстау облысындағы мемлекеттік білім беру ұйымдарының ақпараттық ашықтығына жауапты кемінде 70 маманның біліктілігін арттыру;</w:t>
            </w:r>
          </w:p>
          <w:p w:rsidR="007611D3" w:rsidRDefault="00221C95">
            <w:pPr>
              <w:numPr>
                <w:ilvl w:val="0"/>
                <w:numId w:val="2"/>
              </w:numPr>
              <w:pBdr>
                <w:top w:val="nil"/>
                <w:left w:val="nil"/>
                <w:bottom w:val="nil"/>
                <w:right w:val="nil"/>
                <w:between w:val="nil"/>
              </w:pBdr>
              <w:spacing w:after="0" w:line="240" w:lineRule="auto"/>
              <w:ind w:left="-17" w:firstLine="426"/>
              <w:jc w:val="both"/>
              <w:rPr>
                <w:color w:val="000000"/>
                <w:sz w:val="24"/>
                <w:szCs w:val="24"/>
              </w:rPr>
            </w:pPr>
            <w:r>
              <w:rPr>
                <w:color w:val="000000"/>
                <w:sz w:val="24"/>
                <w:szCs w:val="24"/>
              </w:rPr>
              <w:t>Маңғыстау облысының білім басқармасының барлық әлеуметтік желілердегі парақшаларын насихаттау және оқырмандар санын арттыру;</w:t>
            </w:r>
          </w:p>
          <w:p w:rsidR="007611D3" w:rsidRDefault="00221C95">
            <w:pPr>
              <w:numPr>
                <w:ilvl w:val="0"/>
                <w:numId w:val="2"/>
              </w:numPr>
              <w:pBdr>
                <w:top w:val="nil"/>
                <w:left w:val="nil"/>
                <w:bottom w:val="nil"/>
                <w:right w:val="nil"/>
                <w:between w:val="nil"/>
              </w:pBdr>
              <w:spacing w:after="0" w:line="240" w:lineRule="auto"/>
              <w:ind w:left="-17" w:firstLine="426"/>
              <w:jc w:val="both"/>
              <w:rPr>
                <w:color w:val="000000"/>
                <w:sz w:val="24"/>
                <w:szCs w:val="24"/>
              </w:rPr>
            </w:pPr>
            <w:r>
              <w:rPr>
                <w:color w:val="000000"/>
                <w:sz w:val="24"/>
                <w:szCs w:val="24"/>
              </w:rPr>
              <w:t>Маңғыстау облысындағы мемлекеттік білім беру саласының озық тәжірибелері жөнінде республикалық басылымдарда кемінде 1</w:t>
            </w:r>
            <w:r>
              <w:rPr>
                <w:sz w:val="24"/>
                <w:szCs w:val="24"/>
              </w:rPr>
              <w:t>0</w:t>
            </w:r>
            <w:r>
              <w:rPr>
                <w:color w:val="000000"/>
                <w:sz w:val="24"/>
                <w:szCs w:val="24"/>
              </w:rPr>
              <w:t xml:space="preserve"> мақала, </w:t>
            </w:r>
            <w:r>
              <w:rPr>
                <w:color w:val="000000"/>
                <w:sz w:val="24"/>
                <w:szCs w:val="24"/>
              </w:rPr>
              <w:lastRenderedPageBreak/>
              <w:t>порталдарда 1</w:t>
            </w:r>
            <w:r>
              <w:rPr>
                <w:sz w:val="24"/>
                <w:szCs w:val="24"/>
              </w:rPr>
              <w:t>0</w:t>
            </w:r>
            <w:r>
              <w:rPr>
                <w:color w:val="000000"/>
                <w:sz w:val="24"/>
                <w:szCs w:val="24"/>
              </w:rPr>
              <w:t xml:space="preserve"> мақала, электронды БАҚ-та 1</w:t>
            </w:r>
            <w:r>
              <w:rPr>
                <w:sz w:val="24"/>
                <w:szCs w:val="24"/>
              </w:rPr>
              <w:t>0</w:t>
            </w:r>
            <w:r>
              <w:rPr>
                <w:color w:val="000000"/>
                <w:sz w:val="24"/>
                <w:szCs w:val="24"/>
              </w:rPr>
              <w:t xml:space="preserve"> мақала жариялау;</w:t>
            </w:r>
            <w:r>
              <w:rPr>
                <w:sz w:val="24"/>
                <w:szCs w:val="24"/>
              </w:rPr>
              <w:t xml:space="preserve"> </w:t>
            </w:r>
          </w:p>
          <w:p w:rsidR="007611D3" w:rsidRDefault="00221C95">
            <w:pPr>
              <w:numPr>
                <w:ilvl w:val="0"/>
                <w:numId w:val="2"/>
              </w:numPr>
              <w:pBdr>
                <w:top w:val="nil"/>
                <w:left w:val="nil"/>
                <w:bottom w:val="nil"/>
                <w:right w:val="nil"/>
                <w:between w:val="nil"/>
              </w:pBdr>
              <w:spacing w:after="0" w:line="240" w:lineRule="auto"/>
              <w:ind w:left="-17" w:firstLine="426"/>
              <w:jc w:val="both"/>
              <w:rPr>
                <w:color w:val="000000"/>
                <w:sz w:val="24"/>
                <w:szCs w:val="24"/>
              </w:rPr>
            </w:pPr>
            <w:r>
              <w:rPr>
                <w:color w:val="000000"/>
                <w:sz w:val="24"/>
                <w:szCs w:val="24"/>
              </w:rPr>
              <w:t>Маңғыстау облысындағы білім беру саласының озық тәжірибелерін таныстыру мақсатында республика деңгейіндегі кемінде 7 инфлюенсер мен журналисттің қатысуымен ақпараттық тур ұйымдастыру</w:t>
            </w:r>
          </w:p>
        </w:tc>
      </w:tr>
      <w:tr w:rsidR="007611D3">
        <w:trPr>
          <w:trHeight w:val="30"/>
        </w:trPr>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3</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highlight w:val="white"/>
              </w:rPr>
              <w:t>Білім беру, ғылым, ақпарат, дене шынықтыру және спорт саласындағы мақсаттарға қол жеткізу</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rPr>
              <w:t>Ерекше білімге қажеттілігі бар балалардың шығармашылық қабілетін дамыту</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sz w:val="24"/>
                <w:szCs w:val="24"/>
              </w:rPr>
            </w:pPr>
            <w:r>
              <w:rPr>
                <w:sz w:val="24"/>
                <w:szCs w:val="24"/>
              </w:rPr>
              <w:t xml:space="preserve">ҚР мектепке дейінгі, орта, техникалық және кәсіптік білім беруді дамытудың 2023 – 2029 жылдарға арналған тұжырымдамасында ерекше білім беруді қажет ететін балалар үшін орта білімнің қолжетімділігін қамтамасыз ету көзделген. Демек, білім беру ұйымдарының алдында тұрған негізгі міндеттердің бірі – ерекше білім беруге қажеттілігі бар балаларды қоғамдық өмірге дайындау, әлеуметтік бейімдеу, жан-жақты дамуларына көмек көрсету болып табылады. </w:t>
            </w:r>
          </w:p>
          <w:p w:rsidR="007611D3" w:rsidRDefault="00221C95">
            <w:pPr>
              <w:spacing w:after="0" w:line="240" w:lineRule="auto"/>
              <w:ind w:left="20"/>
              <w:jc w:val="both"/>
              <w:rPr>
                <w:sz w:val="24"/>
                <w:szCs w:val="24"/>
              </w:rPr>
            </w:pPr>
            <w:r>
              <w:rPr>
                <w:sz w:val="24"/>
                <w:szCs w:val="24"/>
              </w:rPr>
              <w:t>Ерекше білім беруге қажеттілі бар балалардың қоғамға бейімделу қабілетін арттыруда олардың білім алудағы шығармашылық әлеуетін пайдалану және дамыту жоғары маңызға ие.</w:t>
            </w:r>
          </w:p>
          <w:p w:rsidR="007611D3" w:rsidRDefault="00221C95">
            <w:pPr>
              <w:spacing w:after="0" w:line="240" w:lineRule="auto"/>
              <w:ind w:left="20"/>
              <w:jc w:val="both"/>
              <w:rPr>
                <w:sz w:val="24"/>
                <w:szCs w:val="24"/>
              </w:rPr>
            </w:pPr>
            <w:r>
              <w:rPr>
                <w:sz w:val="24"/>
                <w:szCs w:val="24"/>
              </w:rPr>
              <w:t xml:space="preserve">Қазіргі таңда өңірдегі барлық білім беру ұйымдарында 85 дефектолог, 60 логопед, 86 педагог-ассистент маманы, арнайы білім беру ұйымдарында 36 логопед, 57 дефектолог маманы жұмыс </w:t>
            </w:r>
            <w:r>
              <w:rPr>
                <w:sz w:val="24"/>
                <w:szCs w:val="24"/>
              </w:rPr>
              <w:lastRenderedPageBreak/>
              <w:t>жасайды. Алайда, білім беру ұйымдарының көпшілігінде инклюзивті білім беру моделі бойынша жұмыс істейтін мамандардың кәсіби қабілеттерін шыңдау қажеттілігі бар. Оның ішінде аталған балалардың шығармашылық қабілетін дамытуға тікелей бағыт-бағдар беретін музыка, технология, дене шынықтыру пәні мұғалімідерінің ерекше қажеттілігі бар балалармен жұмыс жасаудағы құзыретін арттыру қажеттілігі бар.</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10 000</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 xml:space="preserve">Қысқа мерзімді </w:t>
            </w:r>
          </w:p>
          <w:p w:rsidR="007611D3" w:rsidRDefault="00221C95">
            <w:pPr>
              <w:spacing w:after="0" w:line="240" w:lineRule="auto"/>
              <w:ind w:left="20"/>
              <w:jc w:val="center"/>
              <w:rPr>
                <w:color w:val="000000"/>
                <w:sz w:val="24"/>
                <w:szCs w:val="24"/>
              </w:rPr>
            </w:pPr>
            <w:r>
              <w:rPr>
                <w:color w:val="000000"/>
                <w:sz w:val="24"/>
                <w:szCs w:val="24"/>
              </w:rPr>
              <w:t>1 грант</w:t>
            </w:r>
          </w:p>
        </w:tc>
        <w:tc>
          <w:tcPr>
            <w:tcW w:w="4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3"/>
              <w:rPr>
                <w:b/>
                <w:color w:val="000000"/>
                <w:sz w:val="24"/>
                <w:szCs w:val="24"/>
              </w:rPr>
            </w:pPr>
            <w:r>
              <w:rPr>
                <w:b/>
                <w:color w:val="000000"/>
                <w:sz w:val="24"/>
                <w:szCs w:val="24"/>
              </w:rPr>
              <w:t>Нысаналы индикатор:</w:t>
            </w:r>
          </w:p>
          <w:p w:rsidR="007611D3" w:rsidRDefault="00221C95">
            <w:pPr>
              <w:spacing w:after="0" w:line="240" w:lineRule="auto"/>
              <w:ind w:left="23"/>
              <w:jc w:val="both"/>
              <w:rPr>
                <w:b/>
                <w:color w:val="000000"/>
                <w:sz w:val="24"/>
                <w:szCs w:val="24"/>
                <w:highlight w:val="yellow"/>
              </w:rPr>
            </w:pPr>
            <w:r>
              <w:rPr>
                <w:color w:val="000000"/>
                <w:sz w:val="24"/>
                <w:szCs w:val="24"/>
              </w:rPr>
              <w:t xml:space="preserve">Аталған жобаны іске асыру арқылы аймақтағы кемінде 300 </w:t>
            </w:r>
            <w:r>
              <w:rPr>
                <w:sz w:val="24"/>
                <w:szCs w:val="24"/>
              </w:rPr>
              <w:t xml:space="preserve">ерекше білімге қажеттілігі бар балалармен жұмыс жасайтын </w:t>
            </w:r>
            <w:r>
              <w:rPr>
                <w:color w:val="000000"/>
                <w:sz w:val="24"/>
                <w:szCs w:val="24"/>
              </w:rPr>
              <w:t>маманның біліктілігін арттыру</w:t>
            </w:r>
          </w:p>
          <w:p w:rsidR="007611D3" w:rsidRDefault="007611D3">
            <w:pPr>
              <w:spacing w:after="0" w:line="240" w:lineRule="auto"/>
              <w:ind w:left="23"/>
              <w:rPr>
                <w:b/>
                <w:color w:val="000000"/>
                <w:sz w:val="24"/>
                <w:szCs w:val="24"/>
              </w:rPr>
            </w:pPr>
          </w:p>
          <w:p w:rsidR="007611D3" w:rsidRDefault="00221C95">
            <w:pPr>
              <w:spacing w:after="0" w:line="240" w:lineRule="auto"/>
              <w:ind w:left="23"/>
              <w:rPr>
                <w:b/>
                <w:color w:val="000000"/>
                <w:sz w:val="24"/>
                <w:szCs w:val="24"/>
              </w:rPr>
            </w:pPr>
            <w:r>
              <w:rPr>
                <w:b/>
                <w:color w:val="000000"/>
                <w:sz w:val="24"/>
                <w:szCs w:val="24"/>
              </w:rPr>
              <w:t>Күтілетін нәтиже:</w:t>
            </w:r>
          </w:p>
          <w:p w:rsidR="007611D3" w:rsidRDefault="00221C95">
            <w:pPr>
              <w:numPr>
                <w:ilvl w:val="0"/>
                <w:numId w:val="6"/>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Республикалық сарапшыларды тарта отырып Маңғыстау облысындағы мемлекеттік білім беру ұйымдарындағы кемінде 75 емдеу-дене шынықтыру мамандарының кәсіби құзыреттілігін арттыру;</w:t>
            </w:r>
          </w:p>
          <w:p w:rsidR="007611D3" w:rsidRDefault="00221C95">
            <w:pPr>
              <w:numPr>
                <w:ilvl w:val="0"/>
                <w:numId w:val="6"/>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Республикалық сарапшыларды тарта отырып Маңғыстау облысындағы мемлекеттік білім беру ұйымдарындағы кемінде 75 дене шынықтыру мамандарының кәсіби құзыреттілігін арттыру;</w:t>
            </w:r>
          </w:p>
          <w:p w:rsidR="007611D3" w:rsidRDefault="00221C95">
            <w:pPr>
              <w:numPr>
                <w:ilvl w:val="0"/>
                <w:numId w:val="6"/>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Республикалық сарапшыларды тарта отырып Маңғыстау облысындағы мемлекеттік білім беру ұйымдарындағы кемінде 75 музыка пәні мұғалімдерінің кәсіби құзыреттілігін арттыру;</w:t>
            </w:r>
          </w:p>
          <w:p w:rsidR="007611D3" w:rsidRDefault="00221C95">
            <w:pPr>
              <w:numPr>
                <w:ilvl w:val="0"/>
                <w:numId w:val="6"/>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 xml:space="preserve">Республикалық сарапшыларды тарта отырып Маңғыстау облысындағы </w:t>
            </w:r>
            <w:r>
              <w:rPr>
                <w:color w:val="000000"/>
                <w:sz w:val="24"/>
                <w:szCs w:val="24"/>
              </w:rPr>
              <w:lastRenderedPageBreak/>
              <w:t>мемлекеттік білім беру ұйымдарындағы кемінде 75 технология пәні мұғалімдерінің кәсіби құзыреттілігін арттыру;</w:t>
            </w:r>
          </w:p>
          <w:p w:rsidR="007611D3" w:rsidRDefault="00221C95" w:rsidP="00F64494">
            <w:pPr>
              <w:numPr>
                <w:ilvl w:val="0"/>
                <w:numId w:val="6"/>
              </w:numPr>
              <w:spacing w:after="0" w:line="240" w:lineRule="auto"/>
              <w:ind w:left="0" w:firstLine="23"/>
              <w:jc w:val="both"/>
              <w:rPr>
                <w:sz w:val="24"/>
                <w:szCs w:val="24"/>
              </w:rPr>
            </w:pPr>
            <w:r>
              <w:rPr>
                <w:sz w:val="24"/>
                <w:szCs w:val="24"/>
              </w:rPr>
              <w:t xml:space="preserve">Мамандарының кәсіби құзыреттілігін арттыру шаралары бағдарламаларын Маңғыстау облысындағы мемлекеттік білім беру басқармасы қатысуымен бекіту </w:t>
            </w:r>
          </w:p>
          <w:p w:rsidR="007611D3" w:rsidRDefault="00221C95">
            <w:pPr>
              <w:numPr>
                <w:ilvl w:val="0"/>
                <w:numId w:val="6"/>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Аталған жоба аясында кәсіби құзыреттілікке ие болған мамандардың қорытынды жиынын ұйымдастыру</w:t>
            </w:r>
          </w:p>
          <w:p w:rsidR="007611D3" w:rsidRDefault="007611D3">
            <w:pPr>
              <w:spacing w:after="0" w:line="240" w:lineRule="auto"/>
              <w:rPr>
                <w:color w:val="000000"/>
                <w:sz w:val="24"/>
                <w:szCs w:val="24"/>
              </w:rPr>
            </w:pPr>
          </w:p>
        </w:tc>
      </w:tr>
      <w:tr w:rsidR="007611D3">
        <w:trPr>
          <w:trHeight w:val="30"/>
        </w:trPr>
        <w:tc>
          <w:tcPr>
            <w:tcW w:w="4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4</w:t>
            </w:r>
          </w:p>
        </w:tc>
        <w:tc>
          <w:tcPr>
            <w:tcW w:w="169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sz w:val="24"/>
                <w:szCs w:val="24"/>
                <w:highlight w:val="white"/>
              </w:rPr>
              <w:t>Отбасылық-демографиялық және гендерлік мәселелерді шешуге жәрдемдесу</w:t>
            </w:r>
          </w:p>
        </w:tc>
        <w:tc>
          <w:tcPr>
            <w:tcW w:w="214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rPr>
              <w:t>Аймақтағы оқушылар мен олардың ата-аналарының бойында отбасылық-ұлттық құндылықтарды қалыптастыру</w:t>
            </w:r>
          </w:p>
        </w:tc>
        <w:tc>
          <w:tcPr>
            <w:tcW w:w="382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jc w:val="both"/>
              <w:rPr>
                <w:sz w:val="24"/>
                <w:szCs w:val="24"/>
              </w:rPr>
            </w:pPr>
            <w:r>
              <w:rPr>
                <w:sz w:val="24"/>
                <w:szCs w:val="24"/>
              </w:rPr>
              <w:t>Елімізде білім беру ұйымдарында жалпыадамзаттық және ұлттық құндылықтар негізінде саналы азамат тәрбиелеуге бағытталған «Біртұтас тәрбие бағдарламасы» енгізілді. Аталған бағдарлама білім беру ұйымдарында оқу-тәрбие процесін тиімді ұйымдастырып, оқушыларға қатысты  әлеуметтік жағымсыз құбылыстардың алдын алуға мүмкіндік береді.</w:t>
            </w:r>
          </w:p>
          <w:p w:rsidR="007611D3" w:rsidRDefault="00221C95">
            <w:pPr>
              <w:spacing w:after="0" w:line="240" w:lineRule="auto"/>
              <w:jc w:val="both"/>
              <w:rPr>
                <w:sz w:val="24"/>
                <w:szCs w:val="24"/>
              </w:rPr>
            </w:pPr>
            <w:r>
              <w:rPr>
                <w:sz w:val="24"/>
                <w:szCs w:val="24"/>
              </w:rPr>
              <w:t xml:space="preserve">Қазіргі таңда «Үштік одақ: мектеп – ата-ана – оқушы» моделін пайдалану арқылы оқу-тәрбие процесін ұйымдастыру қоғам тарапынан жоғары сұранысқа ие. Аталған модель аясында ата-ана мен бала арасындағы қарым-қатынасты жетілдіру, балалар мен жасөспірімдерге қатысты әлеуметтік мәселелер бойынша бірлескен </w:t>
            </w:r>
            <w:r>
              <w:rPr>
                <w:sz w:val="24"/>
                <w:szCs w:val="24"/>
              </w:rPr>
              <w:lastRenderedPageBreak/>
              <w:t xml:space="preserve">жұмысты ұйымдастыру қажет. Сондай-ақ балалар мен жасөспірімдерге ұлттық құндылықтарға негізделген отбасылық тәрбие беру маңыздылығын жеткізу, аталған күрделі мәселені шешуде қоғамдық пікір көшбасшыларын, сарапшылар мен руханият өкілдерін тарту қажет. </w:t>
            </w:r>
          </w:p>
        </w:tc>
        <w:tc>
          <w:tcPr>
            <w:tcW w:w="139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10 000</w:t>
            </w:r>
          </w:p>
        </w:tc>
        <w:tc>
          <w:tcPr>
            <w:tcW w:w="120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 xml:space="preserve">Қысқа мерзімді </w:t>
            </w:r>
          </w:p>
          <w:p w:rsidR="007611D3" w:rsidRDefault="00221C95">
            <w:pPr>
              <w:spacing w:after="0" w:line="240" w:lineRule="auto"/>
              <w:ind w:left="20"/>
              <w:jc w:val="center"/>
              <w:rPr>
                <w:color w:val="000000"/>
                <w:sz w:val="24"/>
                <w:szCs w:val="24"/>
              </w:rPr>
            </w:pPr>
            <w:r>
              <w:rPr>
                <w:color w:val="000000"/>
                <w:sz w:val="24"/>
                <w:szCs w:val="24"/>
              </w:rPr>
              <w:t>1 грант</w:t>
            </w:r>
          </w:p>
        </w:tc>
        <w:tc>
          <w:tcPr>
            <w:tcW w:w="420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3"/>
              <w:rPr>
                <w:b/>
                <w:color w:val="000000"/>
                <w:sz w:val="24"/>
                <w:szCs w:val="24"/>
              </w:rPr>
            </w:pPr>
            <w:r>
              <w:rPr>
                <w:b/>
                <w:color w:val="000000"/>
                <w:sz w:val="24"/>
                <w:szCs w:val="24"/>
              </w:rPr>
              <w:t>Нысаналы индикатор:</w:t>
            </w:r>
          </w:p>
          <w:p w:rsidR="007611D3" w:rsidRDefault="00221C95">
            <w:pPr>
              <w:spacing w:after="0" w:line="240" w:lineRule="auto"/>
              <w:ind w:left="23"/>
              <w:jc w:val="both"/>
              <w:rPr>
                <w:color w:val="000000"/>
                <w:sz w:val="24"/>
                <w:szCs w:val="24"/>
              </w:rPr>
            </w:pPr>
            <w:r>
              <w:rPr>
                <w:color w:val="000000"/>
                <w:sz w:val="24"/>
                <w:szCs w:val="24"/>
              </w:rPr>
              <w:t xml:space="preserve">Маңғыстау облысында отбасылық-ұлттық құндылықтарды қалыптастыру бағытталған іс-шараларды ұйымдастыру арқылы кемінде 7 500 </w:t>
            </w:r>
            <w:r>
              <w:rPr>
                <w:sz w:val="24"/>
                <w:szCs w:val="24"/>
              </w:rPr>
              <w:t>ата-ана мен баланы</w:t>
            </w:r>
            <w:r w:rsidRPr="006D6E5F">
              <w:rPr>
                <w:b/>
                <w:sz w:val="24"/>
                <w:szCs w:val="24"/>
              </w:rPr>
              <w:t xml:space="preserve"> </w:t>
            </w:r>
            <w:r>
              <w:rPr>
                <w:color w:val="000000"/>
                <w:sz w:val="24"/>
                <w:szCs w:val="24"/>
              </w:rPr>
              <w:t xml:space="preserve">ұлттық құндылыққа негізделген тәрбие беруге </w:t>
            </w:r>
            <w:r>
              <w:rPr>
                <w:sz w:val="24"/>
                <w:szCs w:val="24"/>
              </w:rPr>
              <w:t>тарту</w:t>
            </w:r>
          </w:p>
          <w:p w:rsidR="007611D3" w:rsidRDefault="007611D3">
            <w:pPr>
              <w:spacing w:after="0" w:line="240" w:lineRule="auto"/>
              <w:ind w:left="23"/>
              <w:jc w:val="both"/>
              <w:rPr>
                <w:color w:val="000000"/>
                <w:sz w:val="24"/>
                <w:szCs w:val="24"/>
              </w:rPr>
            </w:pPr>
          </w:p>
          <w:p w:rsidR="007611D3" w:rsidRDefault="00221C95">
            <w:pPr>
              <w:spacing w:after="0" w:line="240" w:lineRule="auto"/>
              <w:ind w:left="23"/>
              <w:jc w:val="both"/>
              <w:rPr>
                <w:b/>
                <w:color w:val="000000"/>
                <w:sz w:val="24"/>
                <w:szCs w:val="24"/>
              </w:rPr>
            </w:pPr>
            <w:r>
              <w:rPr>
                <w:b/>
                <w:color w:val="000000"/>
                <w:sz w:val="24"/>
                <w:szCs w:val="24"/>
              </w:rPr>
              <w:t>Күтілетін нәтижелер:</w:t>
            </w:r>
          </w:p>
          <w:p w:rsidR="007611D3" w:rsidRDefault="00221C95">
            <w:pPr>
              <w:numPr>
                <w:ilvl w:val="0"/>
                <w:numId w:val="1"/>
              </w:numPr>
              <w:pBdr>
                <w:top w:val="nil"/>
                <w:left w:val="nil"/>
                <w:bottom w:val="nil"/>
                <w:right w:val="nil"/>
                <w:between w:val="nil"/>
              </w:pBdr>
              <w:spacing w:after="0" w:line="240" w:lineRule="auto"/>
              <w:ind w:left="6" w:firstLine="301"/>
              <w:jc w:val="both"/>
              <w:rPr>
                <w:color w:val="000000"/>
                <w:sz w:val="24"/>
                <w:szCs w:val="24"/>
              </w:rPr>
            </w:pPr>
            <w:r>
              <w:rPr>
                <w:color w:val="000000"/>
                <w:sz w:val="24"/>
                <w:szCs w:val="24"/>
              </w:rPr>
              <w:t xml:space="preserve">Маңғыстау облысындағы ата-аналар кеңесінің жұмысын жандандыруға бағытталған кемінде 3 500 ата-ана қамту арқылы 5 қоғамдық іс-шара ұйымдастыру; </w:t>
            </w:r>
          </w:p>
          <w:p w:rsidR="007611D3" w:rsidRDefault="00221C95">
            <w:pPr>
              <w:numPr>
                <w:ilvl w:val="0"/>
                <w:numId w:val="1"/>
              </w:numPr>
              <w:pBdr>
                <w:top w:val="nil"/>
                <w:left w:val="nil"/>
                <w:bottom w:val="nil"/>
                <w:right w:val="nil"/>
                <w:between w:val="nil"/>
              </w:pBdr>
              <w:spacing w:after="0" w:line="240" w:lineRule="auto"/>
              <w:ind w:left="6" w:firstLine="301"/>
              <w:jc w:val="both"/>
              <w:rPr>
                <w:color w:val="000000"/>
                <w:sz w:val="24"/>
                <w:szCs w:val="24"/>
              </w:rPr>
            </w:pPr>
            <w:r>
              <w:rPr>
                <w:color w:val="000000"/>
                <w:sz w:val="24"/>
                <w:szCs w:val="24"/>
              </w:rPr>
              <w:t>Маңғыстау облысындағы ірі зиялы қауымның кемінде 6 өкілін, үкіметтік емес ұйым жетекшілерінің қатысуымен ата-аналарға арналған кемінде 1500 адамның қатысуымен 3 алқалы кеңес ұйымдастыру;</w:t>
            </w:r>
          </w:p>
          <w:p w:rsidR="007611D3" w:rsidRDefault="00221C95" w:rsidP="00F64494">
            <w:pPr>
              <w:numPr>
                <w:ilvl w:val="0"/>
                <w:numId w:val="1"/>
              </w:numPr>
              <w:pBdr>
                <w:top w:val="nil"/>
                <w:left w:val="nil"/>
                <w:bottom w:val="nil"/>
                <w:right w:val="nil"/>
                <w:between w:val="nil"/>
              </w:pBdr>
              <w:spacing w:after="0" w:line="240" w:lineRule="auto"/>
              <w:ind w:left="6" w:firstLine="301"/>
              <w:jc w:val="both"/>
              <w:rPr>
                <w:color w:val="000000"/>
                <w:sz w:val="24"/>
                <w:szCs w:val="24"/>
              </w:rPr>
            </w:pPr>
            <w:r>
              <w:rPr>
                <w:color w:val="000000"/>
                <w:sz w:val="24"/>
                <w:szCs w:val="24"/>
              </w:rPr>
              <w:t xml:space="preserve">Елімізге танымал, </w:t>
            </w:r>
            <w:r>
              <w:rPr>
                <w:color w:val="000000"/>
                <w:sz w:val="24"/>
                <w:szCs w:val="24"/>
              </w:rPr>
              <w:lastRenderedPageBreak/>
              <w:t>республикалық деңгейдегі кемінде 3 сарапшыны тарта отырып, аймақтағы мемлекеттік білім беру ұйымдарының оқушылары мен олардың ата-аналарына арналған ұлттық құндылық, ұлттық тәрбие тақырыптарында 5 аудан және 2 қалада кемінде 2500 адамды қамтитын кездесу ұйымдастыру</w:t>
            </w:r>
          </w:p>
        </w:tc>
      </w:tr>
      <w:tr w:rsidR="007611D3">
        <w:trPr>
          <w:trHeight w:val="30"/>
        </w:trPr>
        <w:tc>
          <w:tcPr>
            <w:tcW w:w="45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5</w:t>
            </w:r>
          </w:p>
        </w:tc>
        <w:tc>
          <w:tcPr>
            <w:tcW w:w="169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highlight w:val="white"/>
              </w:rPr>
              <w:t>Білім беру, ғылым, ақпарат, дене шынықтыру және спорт саласындағы мақсаттарға қол жеткізу</w:t>
            </w:r>
          </w:p>
        </w:tc>
        <w:tc>
          <w:tcPr>
            <w:tcW w:w="214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both"/>
              <w:rPr>
                <w:sz w:val="24"/>
                <w:szCs w:val="24"/>
              </w:rPr>
            </w:pPr>
            <w:r>
              <w:rPr>
                <w:sz w:val="24"/>
                <w:szCs w:val="24"/>
              </w:rPr>
              <w:t>Аймақтағы жасөспірімдер арасындағы құқық бұзушылықты алдын алу</w:t>
            </w:r>
          </w:p>
        </w:tc>
        <w:tc>
          <w:tcPr>
            <w:tcW w:w="382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both"/>
              <w:rPr>
                <w:sz w:val="24"/>
                <w:szCs w:val="24"/>
              </w:rPr>
            </w:pPr>
            <w:r>
              <w:rPr>
                <w:sz w:val="24"/>
                <w:szCs w:val="24"/>
              </w:rPr>
              <w:t>Қазіргі таңда жасөспірімдер арасындағы құқық бұзушылықты алдын алу қоғамның алдында тұрған басты міндеттердің бірі. Аталған міндетті жүзеге асыруда білім беру ұйымдарынан бөлек, өзге де мемлекеттік ұйымдардың және азаматтық қоғам институттарының үнемі қадағалауын талап етеді.</w:t>
            </w:r>
          </w:p>
          <w:p w:rsidR="007611D3" w:rsidRDefault="00221C95">
            <w:pPr>
              <w:spacing w:after="0" w:line="240" w:lineRule="auto"/>
              <w:ind w:left="20"/>
              <w:jc w:val="both"/>
              <w:rPr>
                <w:sz w:val="24"/>
                <w:szCs w:val="24"/>
              </w:rPr>
            </w:pPr>
            <w:r>
              <w:rPr>
                <w:sz w:val="24"/>
                <w:szCs w:val="24"/>
              </w:rPr>
              <w:t>Аймақта 2023-2024 оқу жылдарында 5-9 сыныпта 81 905 оқушы, 10-11 сыныпта 15 568 оқушы бар.</w:t>
            </w:r>
          </w:p>
          <w:p w:rsidR="007611D3" w:rsidRDefault="00221C95">
            <w:pPr>
              <w:spacing w:after="0" w:line="240" w:lineRule="auto"/>
              <w:jc w:val="both"/>
              <w:rPr>
                <w:sz w:val="24"/>
                <w:szCs w:val="24"/>
              </w:rPr>
            </w:pPr>
            <w:r>
              <w:rPr>
                <w:sz w:val="24"/>
                <w:szCs w:val="24"/>
              </w:rPr>
              <w:t>Маңғыстау облысында 2023 жылы кәмелетке толмағандардың арасында 60 құқықбұзушылық фактісі тіркелген. Аталған дерек жасөспірімдердің құқықбұзушылыұ деңгейінің өткен жылмен салыстырғанда 33,3 %-ға артқанын көрсетіп отыр.</w:t>
            </w:r>
          </w:p>
          <w:p w:rsidR="007611D3" w:rsidRDefault="00221C95">
            <w:pPr>
              <w:spacing w:after="0" w:line="240" w:lineRule="auto"/>
              <w:jc w:val="both"/>
              <w:rPr>
                <w:sz w:val="24"/>
                <w:szCs w:val="24"/>
              </w:rPr>
            </w:pPr>
            <w:r>
              <w:rPr>
                <w:sz w:val="24"/>
                <w:szCs w:val="24"/>
              </w:rPr>
              <w:t xml:space="preserve">Қазіргі таңда жасөспірімдер арасындағы құқықбұзылушылықтар артуы, зиянды әдеттердің трансформациялануы және балаларға қатысты жағымсыз </w:t>
            </w:r>
            <w:r>
              <w:rPr>
                <w:sz w:val="24"/>
                <w:szCs w:val="24"/>
              </w:rPr>
              <w:lastRenderedPageBreak/>
              <w:t>құбылыстардың ауқымы мен формасының жылдам өзгеруі білім беру саласында сын-қатерлер мен тәуекелдерді тудырып отыр.</w:t>
            </w:r>
          </w:p>
          <w:p w:rsidR="007611D3" w:rsidRDefault="00221C95">
            <w:pPr>
              <w:spacing w:after="0" w:line="240" w:lineRule="auto"/>
              <w:jc w:val="both"/>
              <w:rPr>
                <w:sz w:val="24"/>
                <w:szCs w:val="24"/>
              </w:rPr>
            </w:pPr>
            <w:r>
              <w:rPr>
                <w:sz w:val="24"/>
                <w:szCs w:val="24"/>
              </w:rPr>
              <w:t xml:space="preserve">Аталған мәселелерді шешуде қоғамның барлық тобы бірлескен жұмысты ұйымдастырып, жасөспірімдердің бос уақытын тиімді өткізуге атсалысу қажет. </w:t>
            </w:r>
          </w:p>
          <w:p w:rsidR="007611D3" w:rsidRDefault="00221C95">
            <w:pPr>
              <w:spacing w:after="0" w:line="240" w:lineRule="auto"/>
              <w:jc w:val="both"/>
              <w:rPr>
                <w:color w:val="FF0000"/>
                <w:sz w:val="24"/>
                <w:szCs w:val="24"/>
              </w:rPr>
            </w:pPr>
            <w:r>
              <w:rPr>
                <w:sz w:val="24"/>
                <w:szCs w:val="24"/>
              </w:rPr>
              <w:t>Аймақта жасөспірімдердің бойынша жалпыадамзаттық құндылықтарды қалыптастыруға бағытталған зияткерлік, қоғамдық-мәдени, спорттық іс-шараларды, жасөспірімдердің сұранысына қарай әртүрлі форматтағы ағартушылық жұмысты ұйымдастыру, ата-аналардың әлеуметтік жауапкершілігін арттыруға бағытталған кешенді ақпараттық жұмысты ұйымдастыру қажет.</w:t>
            </w:r>
          </w:p>
        </w:tc>
        <w:tc>
          <w:tcPr>
            <w:tcW w:w="1395"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9 000</w:t>
            </w:r>
          </w:p>
        </w:tc>
        <w:tc>
          <w:tcPr>
            <w:tcW w:w="120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Қысқа мерзімді грант</w:t>
            </w:r>
          </w:p>
        </w:tc>
        <w:tc>
          <w:tcPr>
            <w:tcW w:w="4200" w:type="dxa"/>
            <w:tcBorders>
              <w:top w:val="single" w:sz="5" w:space="0" w:color="CFCFCF"/>
              <w:left w:val="single" w:sz="5" w:space="0" w:color="CFCFCF"/>
              <w:bottom w:val="single" w:sz="5" w:space="0" w:color="CFCFCF"/>
              <w:right w:val="single" w:sz="5" w:space="0" w:color="CFCFCF"/>
            </w:tcBorders>
            <w:shd w:val="clear" w:color="auto" w:fill="auto"/>
            <w:tcMar>
              <w:top w:w="15" w:type="dxa"/>
              <w:left w:w="15" w:type="dxa"/>
              <w:bottom w:w="15" w:type="dxa"/>
              <w:right w:w="15" w:type="dxa"/>
            </w:tcMar>
          </w:tcPr>
          <w:p w:rsidR="007611D3" w:rsidRDefault="00221C95">
            <w:pPr>
              <w:spacing w:after="0" w:line="240" w:lineRule="auto"/>
              <w:ind w:left="23"/>
              <w:rPr>
                <w:b/>
                <w:color w:val="000000"/>
                <w:sz w:val="24"/>
                <w:szCs w:val="24"/>
              </w:rPr>
            </w:pPr>
            <w:r>
              <w:rPr>
                <w:b/>
                <w:color w:val="000000"/>
                <w:sz w:val="24"/>
                <w:szCs w:val="24"/>
              </w:rPr>
              <w:t>Нысаналы индикатор:</w:t>
            </w:r>
          </w:p>
          <w:p w:rsidR="007611D3" w:rsidRDefault="00221C95">
            <w:pPr>
              <w:spacing w:after="0" w:line="240" w:lineRule="auto"/>
              <w:ind w:left="23"/>
              <w:jc w:val="both"/>
              <w:rPr>
                <w:b/>
                <w:color w:val="000000"/>
                <w:sz w:val="24"/>
                <w:szCs w:val="24"/>
                <w:highlight w:val="yellow"/>
              </w:rPr>
            </w:pPr>
            <w:r>
              <w:rPr>
                <w:color w:val="000000"/>
                <w:sz w:val="24"/>
                <w:szCs w:val="24"/>
              </w:rPr>
              <w:t>Аймақтағы жалпы білім беру ұйымдарындағы 5-11 сынып оқушыларының 5%-ын құқық бұзушылықтың алдын алу бағытындағы жұмысқа тарту</w:t>
            </w:r>
          </w:p>
          <w:p w:rsidR="007611D3" w:rsidRDefault="007611D3">
            <w:pPr>
              <w:spacing w:after="0" w:line="240" w:lineRule="auto"/>
              <w:ind w:left="23"/>
              <w:rPr>
                <w:b/>
                <w:color w:val="000000"/>
                <w:sz w:val="24"/>
                <w:szCs w:val="24"/>
              </w:rPr>
            </w:pPr>
          </w:p>
          <w:p w:rsidR="007611D3" w:rsidRDefault="00221C95">
            <w:pPr>
              <w:spacing w:after="0" w:line="240" w:lineRule="auto"/>
              <w:ind w:left="23"/>
              <w:rPr>
                <w:b/>
                <w:color w:val="000000"/>
                <w:sz w:val="24"/>
                <w:szCs w:val="24"/>
              </w:rPr>
            </w:pPr>
            <w:r>
              <w:rPr>
                <w:b/>
                <w:color w:val="000000"/>
                <w:sz w:val="24"/>
                <w:szCs w:val="24"/>
              </w:rPr>
              <w:t>Күтілетін нәтиже:</w:t>
            </w:r>
          </w:p>
          <w:p w:rsidR="007611D3" w:rsidRDefault="00221C95">
            <w:pPr>
              <w:numPr>
                <w:ilvl w:val="0"/>
                <w:numId w:val="3"/>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Маңғыстау облысындағы мемлекеттік жалпы білім беру ұйымдарының 5-11 сынып аралығындағы оқушыларына арналған 1 зияткерлік, 1 қоғамдық, 2 спорттық іс-шара ұйымдастыру;</w:t>
            </w:r>
          </w:p>
          <w:p w:rsidR="007611D3" w:rsidRDefault="00221C95">
            <w:pPr>
              <w:numPr>
                <w:ilvl w:val="0"/>
                <w:numId w:val="3"/>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Маңғыстау облысындағы мемлекеттік жалпы білім беру ұйымдарының 5-11 сынып аралығындағы оқушыларына арналған пікірсайыс лигасын ұйымдастыру;</w:t>
            </w:r>
          </w:p>
          <w:p w:rsidR="007611D3" w:rsidRDefault="00221C95">
            <w:pPr>
              <w:numPr>
                <w:ilvl w:val="0"/>
                <w:numId w:val="3"/>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Аймақтағы белгілі спортшыларды, қоғамдық пікір көшбасшыларын, зиянды әдеттен арылған «кейіпкерлерді» тарта отырып, 5-11 сынып аралығындағы оқушыларына арналған кемінде 3 мотивациялық кездесу ұйымдастыру;</w:t>
            </w:r>
          </w:p>
          <w:p w:rsidR="007611D3" w:rsidRDefault="00221C95">
            <w:pPr>
              <w:numPr>
                <w:ilvl w:val="0"/>
                <w:numId w:val="3"/>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lastRenderedPageBreak/>
              <w:t>Жасөспірімдер арасындағы әлеуметтік жағымсыз құбылыстар (суицид, қаржылай алаяқтық, нашақорлық пен есірткіге тәуелділік, буллинг және кибербуллинг, зорлық-зомбылық) жөнінде ақпараттындыруға бағытталған кешенді ақпараттық жұмысты (видео-фото, типографиялық материалдар дайындау) және жалпыхалықтық науқанды ұйымдастыру</w:t>
            </w:r>
          </w:p>
          <w:p w:rsidR="007611D3" w:rsidRDefault="00221C95">
            <w:pPr>
              <w:numPr>
                <w:ilvl w:val="0"/>
                <w:numId w:val="3"/>
              </w:numPr>
              <w:pBdr>
                <w:top w:val="nil"/>
                <w:left w:val="nil"/>
                <w:bottom w:val="nil"/>
                <w:right w:val="nil"/>
                <w:between w:val="nil"/>
              </w:pBdr>
              <w:spacing w:after="0" w:line="240" w:lineRule="auto"/>
              <w:ind w:left="0" w:firstLine="418"/>
              <w:jc w:val="both"/>
              <w:rPr>
                <w:color w:val="000000"/>
                <w:sz w:val="24"/>
                <w:szCs w:val="24"/>
              </w:rPr>
            </w:pPr>
            <w:r>
              <w:rPr>
                <w:sz w:val="24"/>
                <w:szCs w:val="24"/>
              </w:rPr>
              <w:t>Аймақтағы ата-аналардың әлеуметтік жауапкершілігін арттыру мақсатында ақпараттық түсіндірме шараларын ұйымдастыру;</w:t>
            </w:r>
          </w:p>
          <w:p w:rsidR="007611D3" w:rsidRDefault="00221C95">
            <w:pPr>
              <w:numPr>
                <w:ilvl w:val="0"/>
                <w:numId w:val="3"/>
              </w:numPr>
              <w:pBdr>
                <w:top w:val="nil"/>
                <w:left w:val="nil"/>
                <w:bottom w:val="nil"/>
                <w:right w:val="nil"/>
                <w:between w:val="nil"/>
              </w:pBdr>
              <w:spacing w:after="0" w:line="240" w:lineRule="auto"/>
              <w:ind w:left="0" w:firstLine="418"/>
              <w:jc w:val="both"/>
              <w:rPr>
                <w:color w:val="000000"/>
                <w:sz w:val="24"/>
                <w:szCs w:val="24"/>
              </w:rPr>
            </w:pPr>
            <w:r>
              <w:rPr>
                <w:color w:val="000000"/>
                <w:sz w:val="24"/>
                <w:szCs w:val="24"/>
              </w:rPr>
              <w:t>Маңғыстау облысындағы қоғамдық ұйымдар мен қоғам белсенділерін тарта отырып, профилактикалық рейдтер ұйымдастыру</w:t>
            </w:r>
          </w:p>
        </w:tc>
      </w:tr>
      <w:tr w:rsidR="007611D3">
        <w:trPr>
          <w:trHeight w:val="2514"/>
        </w:trPr>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6</w:t>
            </w: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highlight w:val="white"/>
              </w:rPr>
              <w:t>Білім беру, ғылым, ақпарат, дене шынықтыру және спорт саласындағы мақсаттарға қол жеткізу</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both"/>
              <w:rPr>
                <w:color w:val="000000"/>
                <w:sz w:val="24"/>
                <w:szCs w:val="24"/>
              </w:rPr>
            </w:pPr>
            <w:r>
              <w:rPr>
                <w:color w:val="000000"/>
                <w:sz w:val="24"/>
                <w:szCs w:val="24"/>
              </w:rPr>
              <w:t>Жасөспірімдердің психикалық денсаулығын қалыптастыру және дамыту</w:t>
            </w: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pBdr>
                <w:top w:val="nil"/>
                <w:left w:val="nil"/>
                <w:bottom w:val="nil"/>
                <w:right w:val="nil"/>
                <w:between w:val="nil"/>
              </w:pBdr>
              <w:spacing w:after="0" w:line="240" w:lineRule="auto"/>
              <w:jc w:val="both"/>
              <w:rPr>
                <w:color w:val="000000"/>
                <w:sz w:val="24"/>
                <w:szCs w:val="24"/>
              </w:rPr>
            </w:pPr>
            <w:r>
              <w:rPr>
                <w:color w:val="000000"/>
                <w:sz w:val="24"/>
                <w:szCs w:val="24"/>
              </w:rPr>
              <w:t xml:space="preserve">Маңғыстау облысында кәмелет жасқа толмағандар арасында 2023  жылы 11 аяқталған, 6 аяқталмаған суицид фактісі тіркелген. Аймақтағы сарапшылар жасөспірімдердің психоэмоционалдық тұрақсыздығы салдарынан суицидтік мінез-құлық қаупіне көбірек ұшырайтындығын айтып отыр. </w:t>
            </w:r>
          </w:p>
          <w:p w:rsidR="007611D3" w:rsidRDefault="00221C95">
            <w:pPr>
              <w:pBdr>
                <w:top w:val="nil"/>
                <w:left w:val="nil"/>
                <w:bottom w:val="nil"/>
                <w:right w:val="nil"/>
                <w:between w:val="nil"/>
              </w:pBdr>
              <w:spacing w:after="0" w:line="240" w:lineRule="auto"/>
              <w:jc w:val="both"/>
              <w:rPr>
                <w:color w:val="000000"/>
                <w:sz w:val="24"/>
                <w:szCs w:val="24"/>
              </w:rPr>
            </w:pPr>
            <w:r>
              <w:rPr>
                <w:color w:val="000000"/>
                <w:sz w:val="24"/>
                <w:szCs w:val="24"/>
              </w:rPr>
              <w:t xml:space="preserve">Сонымен қатар, Маңғыстау облысы бойынша жалпы білім беру ұйымдарында 266 педагог-психолог, оның ішінде 83 (31%) жас маман, </w:t>
            </w:r>
            <w:r>
              <w:rPr>
                <w:color w:val="000000"/>
                <w:sz w:val="24"/>
                <w:szCs w:val="24"/>
              </w:rPr>
              <w:lastRenderedPageBreak/>
              <w:t xml:space="preserve">137 (51%) санатсыз педагог-психологтар жұмыс жасайды. Бұл көрсеткіш жалпы білім беру ұйымдарындағы педагог-психологтардың кадр тұрақсыздығын және мамандардың тәжірибелерінің аздығын көрсетеді. </w:t>
            </w:r>
          </w:p>
          <w:p w:rsidR="007611D3" w:rsidRDefault="00221C95">
            <w:pPr>
              <w:pBdr>
                <w:top w:val="nil"/>
                <w:left w:val="nil"/>
                <w:bottom w:val="nil"/>
                <w:right w:val="nil"/>
                <w:between w:val="nil"/>
              </w:pBdr>
              <w:spacing w:after="0" w:line="240" w:lineRule="auto"/>
              <w:jc w:val="both"/>
              <w:rPr>
                <w:sz w:val="24"/>
                <w:szCs w:val="24"/>
              </w:rPr>
            </w:pPr>
            <w:r>
              <w:rPr>
                <w:color w:val="000000"/>
                <w:sz w:val="24"/>
                <w:szCs w:val="24"/>
              </w:rPr>
              <w:t>Бүгінде аталған суицидтік мінез-құлық қаупі бар «қауіп-қатер» тобына жататын кәмелетке толмағандарды анықтау және олармен адрестік жұмыс жүргізу, оларға мультидисциплинарлы тобымен (жалпы тәжірибелі психотерапевт, дәрігер психиатр, психолог) уақытылы кеңес беруін қамтамасыз ету, еліміздегі тәжірибелі мамандардың қатысуымен білім беру ұйымдарындағы педагог-психологтардың біліктілігін арттыру, сарапшы мамандарды тарта отырып аймақтағы педагог-психологтарға арналған әдістемелік құрал жасақтау, суицидтің алдын алу бойынша ата-аналарға арналған кешенді дәрістер бағдарламасын ұйымдастыру қажеттілігі туындап отыр.</w:t>
            </w: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lastRenderedPageBreak/>
              <w:t>10 000</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0"/>
              <w:jc w:val="center"/>
              <w:rPr>
                <w:color w:val="000000"/>
                <w:sz w:val="24"/>
                <w:szCs w:val="24"/>
              </w:rPr>
            </w:pPr>
            <w:r>
              <w:rPr>
                <w:color w:val="000000"/>
                <w:sz w:val="24"/>
                <w:szCs w:val="24"/>
              </w:rPr>
              <w:t>Қысқа мерзімді грант</w:t>
            </w:r>
          </w:p>
        </w:tc>
        <w:tc>
          <w:tcPr>
            <w:tcW w:w="4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tcPr>
          <w:p w:rsidR="007611D3" w:rsidRDefault="00221C95">
            <w:pPr>
              <w:spacing w:after="0" w:line="240" w:lineRule="auto"/>
              <w:ind w:left="23"/>
              <w:rPr>
                <w:b/>
                <w:color w:val="000000"/>
                <w:sz w:val="24"/>
                <w:szCs w:val="24"/>
              </w:rPr>
            </w:pPr>
            <w:r>
              <w:rPr>
                <w:b/>
                <w:color w:val="000000"/>
                <w:sz w:val="24"/>
                <w:szCs w:val="24"/>
              </w:rPr>
              <w:t>Нысаналы индикатор:</w:t>
            </w:r>
          </w:p>
          <w:p w:rsidR="007611D3" w:rsidRDefault="00221C95">
            <w:pPr>
              <w:spacing w:after="0" w:line="240" w:lineRule="auto"/>
              <w:ind w:left="23"/>
              <w:jc w:val="both"/>
              <w:rPr>
                <w:color w:val="000000"/>
                <w:sz w:val="24"/>
                <w:szCs w:val="24"/>
              </w:rPr>
            </w:pPr>
            <w:r>
              <w:rPr>
                <w:color w:val="000000"/>
                <w:sz w:val="24"/>
                <w:szCs w:val="24"/>
              </w:rPr>
              <w:t>Маңғыстау облысында аталған жобаны іске асыру арқылы аймақтағы білім беру ұйымдарындағы кемінде 450 маманның біліктілігін арттыру</w:t>
            </w:r>
          </w:p>
          <w:p w:rsidR="007611D3" w:rsidRDefault="007611D3">
            <w:pPr>
              <w:spacing w:after="0" w:line="240" w:lineRule="auto"/>
              <w:ind w:left="23"/>
              <w:jc w:val="both"/>
              <w:rPr>
                <w:color w:val="000000"/>
                <w:sz w:val="24"/>
                <w:szCs w:val="24"/>
              </w:rPr>
            </w:pPr>
          </w:p>
          <w:p w:rsidR="007611D3" w:rsidRDefault="00221C95">
            <w:pPr>
              <w:spacing w:after="0" w:line="240" w:lineRule="auto"/>
              <w:ind w:left="23"/>
              <w:jc w:val="both"/>
              <w:rPr>
                <w:b/>
                <w:color w:val="000000"/>
                <w:sz w:val="24"/>
                <w:szCs w:val="24"/>
              </w:rPr>
            </w:pPr>
            <w:r>
              <w:rPr>
                <w:b/>
                <w:color w:val="000000"/>
                <w:sz w:val="24"/>
                <w:szCs w:val="24"/>
              </w:rPr>
              <w:t>Күтілетін нәтиже:</w:t>
            </w:r>
          </w:p>
          <w:p w:rsidR="007611D3" w:rsidRDefault="00221C95">
            <w:pPr>
              <w:numPr>
                <w:ilvl w:val="0"/>
                <w:numId w:val="4"/>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 xml:space="preserve">Маңғыстау облысындағы мемлекеттік білім беру ұйымдарының кемінде 198 әлеуметтік педагогы мен 251 психолог маманына арналған халықаралық және республикалық деңгейдегі суицидология және психология саласының </w:t>
            </w:r>
            <w:r>
              <w:rPr>
                <w:color w:val="000000"/>
                <w:sz w:val="24"/>
                <w:szCs w:val="24"/>
              </w:rPr>
              <w:lastRenderedPageBreak/>
              <w:t>сарапшыларының кемінде 3 модульдік оқытуын ұйымдастыру;</w:t>
            </w:r>
          </w:p>
          <w:p w:rsidR="007611D3" w:rsidRDefault="00221C95">
            <w:pPr>
              <w:numPr>
                <w:ilvl w:val="0"/>
                <w:numId w:val="4"/>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 xml:space="preserve">  Маңғыстау облысындағы мемлекеттік білім беру ұйымдары оқушыларының ата-аналарына арналған  7 елді-мекенде</w:t>
            </w:r>
            <w:r w:rsidR="00D6751E">
              <w:rPr>
                <w:color w:val="000000"/>
                <w:sz w:val="24"/>
                <w:szCs w:val="24"/>
              </w:rPr>
              <w:t xml:space="preserve"> </w:t>
            </w:r>
            <w:r w:rsidR="00D6751E" w:rsidRPr="00D6751E">
              <w:rPr>
                <w:color w:val="000000"/>
                <w:sz w:val="24"/>
                <w:szCs w:val="24"/>
              </w:rPr>
              <w:t xml:space="preserve">(2 </w:t>
            </w:r>
            <w:r w:rsidR="00D6751E">
              <w:rPr>
                <w:color w:val="000000"/>
                <w:sz w:val="24"/>
                <w:szCs w:val="24"/>
              </w:rPr>
              <w:t>қала мен 5 аудан</w:t>
            </w:r>
            <w:r w:rsidR="00D6751E" w:rsidRPr="00D6751E">
              <w:rPr>
                <w:color w:val="000000"/>
                <w:sz w:val="24"/>
                <w:szCs w:val="24"/>
              </w:rPr>
              <w:t>)</w:t>
            </w:r>
            <w:r>
              <w:rPr>
                <w:color w:val="000000"/>
                <w:sz w:val="24"/>
                <w:szCs w:val="24"/>
              </w:rPr>
              <w:t xml:space="preserve"> консультациялар, семинар-тренингтер сериясын  ұйымдастыру;</w:t>
            </w:r>
          </w:p>
          <w:p w:rsidR="007611D3" w:rsidRDefault="00221C95">
            <w:pPr>
              <w:numPr>
                <w:ilvl w:val="0"/>
                <w:numId w:val="4"/>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Еліміздегі суицидолог және психолог мамандарын тарта отырып «Қауіп қатер тобына» жататын жасөспірімдерге консультациялық көмек көрсетуді ұйымдастыру;</w:t>
            </w:r>
          </w:p>
          <w:p w:rsidR="007611D3" w:rsidRDefault="00221C95">
            <w:pPr>
              <w:numPr>
                <w:ilvl w:val="0"/>
                <w:numId w:val="4"/>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Маңғыстау облысындағы жасөспірімдерге қатысты әлеуметтік жағымсыз құбылыстардың алдын алу бойынша кемінде 3 жиын ұйымдастыру;</w:t>
            </w:r>
          </w:p>
          <w:p w:rsidR="007611D3" w:rsidRDefault="00221C95">
            <w:pPr>
              <w:numPr>
                <w:ilvl w:val="0"/>
                <w:numId w:val="4"/>
              </w:numPr>
              <w:pBdr>
                <w:top w:val="nil"/>
                <w:left w:val="nil"/>
                <w:bottom w:val="nil"/>
                <w:right w:val="nil"/>
                <w:between w:val="nil"/>
              </w:pBdr>
              <w:spacing w:after="0" w:line="240" w:lineRule="auto"/>
              <w:ind w:left="6" w:firstLine="426"/>
              <w:jc w:val="both"/>
              <w:rPr>
                <w:color w:val="000000"/>
                <w:sz w:val="24"/>
                <w:szCs w:val="24"/>
              </w:rPr>
            </w:pPr>
            <w:r>
              <w:rPr>
                <w:color w:val="000000"/>
                <w:sz w:val="24"/>
                <w:szCs w:val="24"/>
              </w:rPr>
              <w:t xml:space="preserve">Жасөспірімдердің психикалық денсаулығын сақтауға және нығайтуға бағытталған 2 видеоролик </w:t>
            </w:r>
            <w:r>
              <w:rPr>
                <w:sz w:val="24"/>
                <w:szCs w:val="24"/>
              </w:rPr>
              <w:t>п</w:t>
            </w:r>
            <w:r w:rsidR="00F64494">
              <w:rPr>
                <w:color w:val="000000"/>
                <w:sz w:val="24"/>
                <w:szCs w:val="24"/>
              </w:rPr>
              <w:t>ен 1 әдісте</w:t>
            </w:r>
            <w:r>
              <w:rPr>
                <w:color w:val="000000"/>
                <w:sz w:val="24"/>
                <w:szCs w:val="24"/>
              </w:rPr>
              <w:t>мелік құрал дайындау.</w:t>
            </w:r>
          </w:p>
        </w:tc>
      </w:tr>
      <w:tr w:rsidR="007611D3">
        <w:trPr>
          <w:trHeight w:val="30"/>
        </w:trPr>
        <w:tc>
          <w:tcPr>
            <w:tcW w:w="4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7611D3">
            <w:pPr>
              <w:spacing w:after="0" w:line="240" w:lineRule="auto"/>
              <w:jc w:val="both"/>
              <w:rPr>
                <w:color w:val="000000"/>
                <w:sz w:val="24"/>
                <w:szCs w:val="24"/>
              </w:rPr>
            </w:pPr>
          </w:p>
        </w:tc>
        <w:tc>
          <w:tcPr>
            <w:tcW w:w="16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221C95">
            <w:pPr>
              <w:spacing w:after="0" w:line="240" w:lineRule="auto"/>
              <w:ind w:left="20"/>
              <w:jc w:val="both"/>
              <w:rPr>
                <w:b/>
                <w:color w:val="000000"/>
                <w:sz w:val="24"/>
                <w:szCs w:val="24"/>
                <w:highlight w:val="white"/>
              </w:rPr>
            </w:pPr>
            <w:r>
              <w:rPr>
                <w:b/>
                <w:color w:val="000000"/>
                <w:sz w:val="24"/>
                <w:szCs w:val="24"/>
                <w:highlight w:val="white"/>
              </w:rPr>
              <w:t>Барлығы</w:t>
            </w:r>
          </w:p>
        </w:tc>
        <w:tc>
          <w:tcPr>
            <w:tcW w:w="21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7611D3">
            <w:pPr>
              <w:spacing w:after="0" w:line="240" w:lineRule="auto"/>
              <w:jc w:val="center"/>
              <w:rPr>
                <w:sz w:val="24"/>
                <w:szCs w:val="24"/>
              </w:rPr>
            </w:pPr>
          </w:p>
        </w:tc>
        <w:tc>
          <w:tcPr>
            <w:tcW w:w="38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7611D3">
            <w:pPr>
              <w:spacing w:after="0" w:line="240" w:lineRule="auto"/>
              <w:jc w:val="both"/>
              <w:rPr>
                <w:sz w:val="24"/>
                <w:szCs w:val="24"/>
              </w:rPr>
            </w:pPr>
          </w:p>
        </w:tc>
        <w:tc>
          <w:tcPr>
            <w:tcW w:w="13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221C95">
            <w:pPr>
              <w:spacing w:after="0" w:line="240" w:lineRule="auto"/>
              <w:ind w:left="20"/>
              <w:jc w:val="center"/>
              <w:rPr>
                <w:b/>
                <w:sz w:val="24"/>
                <w:szCs w:val="24"/>
              </w:rPr>
            </w:pPr>
            <w:r>
              <w:rPr>
                <w:b/>
                <w:sz w:val="24"/>
                <w:szCs w:val="24"/>
              </w:rPr>
              <w:t>60 000</w:t>
            </w:r>
          </w:p>
        </w:tc>
        <w:tc>
          <w:tcPr>
            <w:tcW w:w="1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7611D3">
            <w:pPr>
              <w:spacing w:after="0" w:line="240" w:lineRule="auto"/>
              <w:ind w:left="20"/>
              <w:jc w:val="both"/>
              <w:rPr>
                <w:color w:val="000000"/>
                <w:sz w:val="24"/>
                <w:szCs w:val="24"/>
              </w:rPr>
            </w:pPr>
          </w:p>
        </w:tc>
        <w:tc>
          <w:tcPr>
            <w:tcW w:w="4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611D3" w:rsidRDefault="007611D3">
            <w:pPr>
              <w:spacing w:after="0" w:line="240" w:lineRule="auto"/>
              <w:ind w:left="20"/>
              <w:jc w:val="center"/>
              <w:rPr>
                <w:sz w:val="24"/>
                <w:szCs w:val="24"/>
              </w:rPr>
            </w:pPr>
          </w:p>
        </w:tc>
      </w:tr>
    </w:tbl>
    <w:p w:rsidR="007611D3" w:rsidRDefault="007611D3">
      <w:pPr>
        <w:spacing w:after="0" w:line="240" w:lineRule="auto"/>
        <w:rPr>
          <w:sz w:val="24"/>
          <w:szCs w:val="24"/>
        </w:rPr>
      </w:pPr>
    </w:p>
    <w:p w:rsidR="007611D3" w:rsidRDefault="007611D3">
      <w:pPr>
        <w:spacing w:after="0" w:line="240" w:lineRule="auto"/>
        <w:rPr>
          <w:sz w:val="24"/>
          <w:szCs w:val="24"/>
        </w:rPr>
      </w:pPr>
    </w:p>
    <w:p w:rsidR="007611D3" w:rsidRDefault="007611D3">
      <w:pPr>
        <w:spacing w:after="0" w:line="240" w:lineRule="auto"/>
        <w:rPr>
          <w:sz w:val="24"/>
          <w:szCs w:val="24"/>
        </w:rPr>
      </w:pPr>
    </w:p>
    <w:p w:rsidR="007611D3" w:rsidRDefault="00221C95">
      <w:pPr>
        <w:spacing w:after="0" w:line="240" w:lineRule="auto"/>
        <w:ind w:firstLine="708"/>
        <w:jc w:val="both"/>
        <w:rPr>
          <w:b/>
          <w:sz w:val="24"/>
          <w:szCs w:val="24"/>
        </w:rPr>
      </w:pPr>
      <w:r>
        <w:rPr>
          <w:b/>
          <w:sz w:val="24"/>
          <w:szCs w:val="24"/>
        </w:rPr>
        <w:t>Маңғыстау облысының білім басқармасының басшысы                                                                                                               Д. Жұмашева</w:t>
      </w:r>
    </w:p>
    <w:sectPr w:rsidR="007611D3">
      <w:headerReference w:type="default" r:id="rId8"/>
      <w:pgSz w:w="16838" w:h="11906" w:orient="landscape"/>
      <w:pgMar w:top="993" w:right="678" w:bottom="850"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101" w:rsidRDefault="00B92101">
      <w:pPr>
        <w:spacing w:after="0" w:line="240" w:lineRule="auto"/>
      </w:pPr>
      <w:r>
        <w:separator/>
      </w:r>
    </w:p>
  </w:endnote>
  <w:endnote w:type="continuationSeparator" w:id="0">
    <w:p w:rsidR="00B92101" w:rsidRDefault="00B92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101" w:rsidRDefault="00B92101">
      <w:pPr>
        <w:spacing w:after="0" w:line="240" w:lineRule="auto"/>
      </w:pPr>
      <w:r>
        <w:separator/>
      </w:r>
    </w:p>
  </w:footnote>
  <w:footnote w:type="continuationSeparator" w:id="0">
    <w:p w:rsidR="00B92101" w:rsidRDefault="00B921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D3" w:rsidRDefault="00221C95">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C6631">
      <w:rPr>
        <w:noProof/>
        <w:color w:val="000000"/>
      </w:rPr>
      <w:t>7</w:t>
    </w:r>
    <w:r>
      <w:rPr>
        <w:color w:val="000000"/>
      </w:rPr>
      <w:fldChar w:fldCharType="end"/>
    </w:r>
  </w:p>
  <w:p w:rsidR="007611D3" w:rsidRDefault="007611D3">
    <w:pPr>
      <w:pBdr>
        <w:top w:val="nil"/>
        <w:left w:val="nil"/>
        <w:bottom w:val="nil"/>
        <w:right w:val="nil"/>
        <w:between w:val="nil"/>
      </w:pBdr>
      <w:tabs>
        <w:tab w:val="center" w:pos="4677"/>
        <w:tab w:val="right" w:pos="9355"/>
      </w:tabs>
      <w:spacing w:after="0" w:line="240" w:lineRule="auto"/>
      <w:jc w:val="right"/>
      <w:rPr>
        <w:i/>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56BB"/>
    <w:multiLevelType w:val="multilevel"/>
    <w:tmpl w:val="0696ED14"/>
    <w:lvl w:ilvl="0">
      <w:start w:val="1"/>
      <w:numFmt w:val="decimal"/>
      <w:lvlText w:val="%1)"/>
      <w:lvlJc w:val="left"/>
      <w:pPr>
        <w:ind w:left="743" w:hanging="360"/>
      </w:pPr>
      <w:rPr>
        <w:b w:val="0"/>
      </w:r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1">
    <w:nsid w:val="35EA1589"/>
    <w:multiLevelType w:val="multilevel"/>
    <w:tmpl w:val="C3122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A033AC"/>
    <w:multiLevelType w:val="multilevel"/>
    <w:tmpl w:val="2EAE3C54"/>
    <w:lvl w:ilvl="0">
      <w:start w:val="1"/>
      <w:numFmt w:val="decimal"/>
      <w:lvlText w:val="%1)"/>
      <w:lvlJc w:val="left"/>
      <w:pPr>
        <w:ind w:left="383" w:hanging="360"/>
      </w:p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abstractNum w:abstractNumId="3">
    <w:nsid w:val="55DE6DD3"/>
    <w:multiLevelType w:val="multilevel"/>
    <w:tmpl w:val="2BD634C6"/>
    <w:lvl w:ilvl="0">
      <w:start w:val="1"/>
      <w:numFmt w:val="decimal"/>
      <w:lvlText w:val="%1)"/>
      <w:lvlJc w:val="left"/>
      <w:pPr>
        <w:ind w:left="406" w:hanging="360"/>
      </w:pPr>
    </w:lvl>
    <w:lvl w:ilvl="1">
      <w:start w:val="1"/>
      <w:numFmt w:val="lowerLetter"/>
      <w:lvlText w:val="%2."/>
      <w:lvlJc w:val="left"/>
      <w:pPr>
        <w:ind w:left="1463" w:hanging="360"/>
      </w:pPr>
    </w:lvl>
    <w:lvl w:ilvl="2">
      <w:start w:val="1"/>
      <w:numFmt w:val="lowerRoman"/>
      <w:lvlText w:val="%3."/>
      <w:lvlJc w:val="right"/>
      <w:pPr>
        <w:ind w:left="2183" w:hanging="180"/>
      </w:pPr>
    </w:lvl>
    <w:lvl w:ilvl="3">
      <w:start w:val="1"/>
      <w:numFmt w:val="decimal"/>
      <w:lvlText w:val="%4."/>
      <w:lvlJc w:val="left"/>
      <w:pPr>
        <w:ind w:left="2903" w:hanging="360"/>
      </w:pPr>
    </w:lvl>
    <w:lvl w:ilvl="4">
      <w:start w:val="1"/>
      <w:numFmt w:val="lowerLetter"/>
      <w:lvlText w:val="%5."/>
      <w:lvlJc w:val="left"/>
      <w:pPr>
        <w:ind w:left="3623" w:hanging="360"/>
      </w:pPr>
    </w:lvl>
    <w:lvl w:ilvl="5">
      <w:start w:val="1"/>
      <w:numFmt w:val="lowerRoman"/>
      <w:lvlText w:val="%6."/>
      <w:lvlJc w:val="right"/>
      <w:pPr>
        <w:ind w:left="4343" w:hanging="180"/>
      </w:pPr>
    </w:lvl>
    <w:lvl w:ilvl="6">
      <w:start w:val="1"/>
      <w:numFmt w:val="decimal"/>
      <w:lvlText w:val="%7."/>
      <w:lvlJc w:val="left"/>
      <w:pPr>
        <w:ind w:left="5063" w:hanging="360"/>
      </w:pPr>
    </w:lvl>
    <w:lvl w:ilvl="7">
      <w:start w:val="1"/>
      <w:numFmt w:val="lowerLetter"/>
      <w:lvlText w:val="%8."/>
      <w:lvlJc w:val="left"/>
      <w:pPr>
        <w:ind w:left="5783" w:hanging="360"/>
      </w:pPr>
    </w:lvl>
    <w:lvl w:ilvl="8">
      <w:start w:val="1"/>
      <w:numFmt w:val="lowerRoman"/>
      <w:lvlText w:val="%9."/>
      <w:lvlJc w:val="right"/>
      <w:pPr>
        <w:ind w:left="6503" w:hanging="180"/>
      </w:pPr>
    </w:lvl>
  </w:abstractNum>
  <w:abstractNum w:abstractNumId="4">
    <w:nsid w:val="587D0DB9"/>
    <w:multiLevelType w:val="multilevel"/>
    <w:tmpl w:val="2B50E4A2"/>
    <w:lvl w:ilvl="0">
      <w:start w:val="1"/>
      <w:numFmt w:val="decimal"/>
      <w:lvlText w:val="%1)"/>
      <w:lvlJc w:val="left"/>
      <w:pPr>
        <w:ind w:left="383" w:hanging="360"/>
      </w:p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abstractNum w:abstractNumId="5">
    <w:nsid w:val="5F6B5292"/>
    <w:multiLevelType w:val="multilevel"/>
    <w:tmpl w:val="F7901922"/>
    <w:lvl w:ilvl="0">
      <w:start w:val="1"/>
      <w:numFmt w:val="decimal"/>
      <w:lvlText w:val="%1)"/>
      <w:lvlJc w:val="left"/>
      <w:pPr>
        <w:ind w:left="383" w:hanging="360"/>
      </w:pPr>
    </w:lvl>
    <w:lvl w:ilvl="1">
      <w:start w:val="1"/>
      <w:numFmt w:val="lowerLetter"/>
      <w:lvlText w:val="%2."/>
      <w:lvlJc w:val="left"/>
      <w:pPr>
        <w:ind w:left="1103" w:hanging="360"/>
      </w:pPr>
    </w:lvl>
    <w:lvl w:ilvl="2">
      <w:start w:val="1"/>
      <w:numFmt w:val="lowerRoman"/>
      <w:lvlText w:val="%3."/>
      <w:lvlJc w:val="right"/>
      <w:pPr>
        <w:ind w:left="1823" w:hanging="180"/>
      </w:pPr>
    </w:lvl>
    <w:lvl w:ilvl="3">
      <w:start w:val="1"/>
      <w:numFmt w:val="decimal"/>
      <w:lvlText w:val="%4."/>
      <w:lvlJc w:val="left"/>
      <w:pPr>
        <w:ind w:left="2543" w:hanging="360"/>
      </w:pPr>
    </w:lvl>
    <w:lvl w:ilvl="4">
      <w:start w:val="1"/>
      <w:numFmt w:val="lowerLetter"/>
      <w:lvlText w:val="%5."/>
      <w:lvlJc w:val="left"/>
      <w:pPr>
        <w:ind w:left="3263" w:hanging="360"/>
      </w:pPr>
    </w:lvl>
    <w:lvl w:ilvl="5">
      <w:start w:val="1"/>
      <w:numFmt w:val="lowerRoman"/>
      <w:lvlText w:val="%6."/>
      <w:lvlJc w:val="right"/>
      <w:pPr>
        <w:ind w:left="3983" w:hanging="180"/>
      </w:pPr>
    </w:lvl>
    <w:lvl w:ilvl="6">
      <w:start w:val="1"/>
      <w:numFmt w:val="decimal"/>
      <w:lvlText w:val="%7."/>
      <w:lvlJc w:val="left"/>
      <w:pPr>
        <w:ind w:left="4703" w:hanging="360"/>
      </w:pPr>
    </w:lvl>
    <w:lvl w:ilvl="7">
      <w:start w:val="1"/>
      <w:numFmt w:val="lowerLetter"/>
      <w:lvlText w:val="%8."/>
      <w:lvlJc w:val="left"/>
      <w:pPr>
        <w:ind w:left="5423" w:hanging="360"/>
      </w:pPr>
    </w:lvl>
    <w:lvl w:ilvl="8">
      <w:start w:val="1"/>
      <w:numFmt w:val="lowerRoman"/>
      <w:lvlText w:val="%9."/>
      <w:lvlJc w:val="right"/>
      <w:pPr>
        <w:ind w:left="6143"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1D3"/>
    <w:rsid w:val="00221C95"/>
    <w:rsid w:val="00243D50"/>
    <w:rsid w:val="006C6631"/>
    <w:rsid w:val="006D6E5F"/>
    <w:rsid w:val="007611D3"/>
    <w:rsid w:val="00AE6027"/>
    <w:rsid w:val="00B92101"/>
    <w:rsid w:val="00D6751E"/>
    <w:rsid w:val="00E64027"/>
    <w:rsid w:val="00F644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kk-KZ"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2121</Words>
  <Characters>12091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2024-02-06T13:45:00Z</dcterms:created>
  <dcterms:modified xsi:type="dcterms:W3CDTF">2024-02-06T13:45:00Z</dcterms:modified>
</cp:coreProperties>
</file>