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99" w:rsidRDefault="00F10353" w:rsidP="00693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4187" w:left="9213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  <w:r w:rsidR="00693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о </w:t>
      </w:r>
      <w:r w:rsidR="00693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предоставлении государственного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гранта</w:t>
      </w:r>
    </w:p>
    <w:p w:rsidR="00B37799" w:rsidRDefault="00693C5E" w:rsidP="00693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от «____» ______</w:t>
      </w:r>
      <w:r w:rsidR="00553E76">
        <w:rPr>
          <w:rFonts w:ascii="Times New Roman" w:eastAsia="Times New Roman" w:hAnsi="Times New Roman" w:cs="Times New Roman"/>
          <w:color w:val="000000"/>
          <w:sz w:val="24"/>
          <w:szCs w:val="24"/>
        </w:rPr>
        <w:t>___ 2023</w:t>
      </w:r>
      <w:r w:rsidR="00F10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</w:t>
      </w:r>
    </w:p>
    <w:p w:rsidR="00B37799" w:rsidRDefault="00B37799" w:rsidP="00693C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4251" w:left="935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799" w:rsidRDefault="00F1035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ДЕТАЛЬНОЕ ОПИСАНИЕ СОЦИАЛЬНОГО ПРОЕКТА НА 2023 ГОД</w:t>
      </w:r>
    </w:p>
    <w:p w:rsidR="00B37799" w:rsidRDefault="00B37799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БЛОК I  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информация о проекте</w:t>
      </w:r>
    </w:p>
    <w:p w:rsidR="00B37799" w:rsidRDefault="00B3779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ff"/>
        <w:tblW w:w="141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781"/>
      </w:tblGrid>
      <w:tr w:rsidR="00B37799">
        <w:tc>
          <w:tcPr>
            <w:tcW w:w="4361" w:type="dxa"/>
            <w:shd w:val="clear" w:color="auto" w:fill="BFBFBF"/>
          </w:tcPr>
          <w:p w:rsidR="00B37799" w:rsidRDefault="00F103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9781" w:type="dxa"/>
          </w:tcPr>
          <w:p w:rsidR="00B37799" w:rsidRDefault="00F103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объединение «Попечительский совет организаций образования «QOLDAU»</w:t>
            </w:r>
          </w:p>
        </w:tc>
      </w:tr>
      <w:tr w:rsidR="00B37799">
        <w:tc>
          <w:tcPr>
            <w:tcW w:w="4361" w:type="dxa"/>
            <w:shd w:val="clear" w:color="auto" w:fill="BFBFBF"/>
          </w:tcPr>
          <w:p w:rsidR="00B37799" w:rsidRDefault="00F103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гранта: </w:t>
            </w:r>
          </w:p>
        </w:tc>
        <w:tc>
          <w:tcPr>
            <w:tcW w:w="9781" w:type="dxa"/>
          </w:tcPr>
          <w:p w:rsidR="00B37799" w:rsidRDefault="00693C5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Укрепление семейных ценностей среди молодежи через комплекс мер по совершенствованию деятельности Центров поддержки семьи и поддержка семей с детьми, находящимися в трудной жизненной ситуации использованием инновационного метода по приоритетному направлению: «Укрепление семейных ценностей среди молодежи через комплекс мер по совершенствованию деятельности Центров поддержки семьи и поддержка семей с детьми, находящимися в трудной жизненной ситуации»</w:t>
            </w:r>
          </w:p>
        </w:tc>
      </w:tr>
      <w:tr w:rsidR="00B37799">
        <w:tc>
          <w:tcPr>
            <w:tcW w:w="4361" w:type="dxa"/>
            <w:shd w:val="clear" w:color="auto" w:fill="BFBFBF"/>
          </w:tcPr>
          <w:p w:rsidR="00B37799" w:rsidRDefault="00F103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гранта:</w:t>
            </w:r>
          </w:p>
        </w:tc>
        <w:tc>
          <w:tcPr>
            <w:tcW w:w="9781" w:type="dxa"/>
          </w:tcPr>
          <w:p w:rsidR="00B37799" w:rsidRDefault="00F103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54 420 000 </w:t>
            </w:r>
            <w:r>
              <w:rPr>
                <w:color w:val="000000"/>
                <w:sz w:val="24"/>
                <w:szCs w:val="24"/>
              </w:rPr>
              <w:t>(пятьдесят четыре миллиона четыреста двадцать тысяч) тенге</w:t>
            </w:r>
          </w:p>
        </w:tc>
      </w:tr>
      <w:tr w:rsidR="00B37799">
        <w:tc>
          <w:tcPr>
            <w:tcW w:w="4361" w:type="dxa"/>
            <w:shd w:val="clear" w:color="auto" w:fill="BFBFBF"/>
          </w:tcPr>
          <w:p w:rsidR="00B37799" w:rsidRDefault="00F103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Цель проекта:</w:t>
            </w:r>
          </w:p>
        </w:tc>
        <w:tc>
          <w:tcPr>
            <w:tcW w:w="9781" w:type="dxa"/>
          </w:tcPr>
          <w:p w:rsidR="00693C5E" w:rsidRPr="00693C5E" w:rsidRDefault="00693C5E" w:rsidP="00693C5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Укрепление семейных ценностей среди молодежи через комплекс мер по совершенствованию деятельности Центров поддержки семьи и поддержка семей с детьми, находящимися в трудной жизненной ситуации.</w:t>
            </w:r>
          </w:p>
          <w:p w:rsidR="00B37799" w:rsidRDefault="00693C5E" w:rsidP="00693C5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Охват центров поддержки семьи, не менее 90% от общего числа зарегистрированных центров.</w:t>
            </w:r>
          </w:p>
        </w:tc>
      </w:tr>
      <w:tr w:rsidR="00B37799">
        <w:tc>
          <w:tcPr>
            <w:tcW w:w="4361" w:type="dxa"/>
            <w:shd w:val="clear" w:color="auto" w:fill="BFBFBF"/>
          </w:tcPr>
          <w:p w:rsidR="00B37799" w:rsidRDefault="00F103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Ожидаемый результат от реализации проекта:</w:t>
            </w:r>
          </w:p>
        </w:tc>
        <w:tc>
          <w:tcPr>
            <w:tcW w:w="9781" w:type="dxa"/>
          </w:tcPr>
          <w:p w:rsidR="00693C5E" w:rsidRPr="00693C5E" w:rsidRDefault="00693C5E" w:rsidP="00693C5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Chars="0" w:firstLineChars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693C5E">
              <w:rPr>
                <w:sz w:val="24"/>
                <w:szCs w:val="24"/>
              </w:rPr>
              <w:t>Определен модельный центр поддержки семьи, на базе которого разрабатывается и апробируется методология по работе с семьями в различных жизненных ситуациях;</w:t>
            </w:r>
          </w:p>
          <w:p w:rsidR="00693C5E" w:rsidRPr="00693C5E" w:rsidRDefault="00693C5E" w:rsidP="00693C5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Chars="0" w:firstLineChars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693C5E">
              <w:rPr>
                <w:sz w:val="24"/>
                <w:szCs w:val="24"/>
              </w:rPr>
              <w:t>Проводится обучение и повышение квалификации сотрудников центров по поддержке семьи.</w:t>
            </w:r>
          </w:p>
          <w:p w:rsidR="00693C5E" w:rsidRPr="00693C5E" w:rsidRDefault="00693C5E" w:rsidP="00693C5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Chars="0" w:firstLineChars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693C5E">
              <w:rPr>
                <w:sz w:val="24"/>
                <w:szCs w:val="24"/>
              </w:rPr>
              <w:t xml:space="preserve">Оценка эффективности проводимой работы на старте, в процессе и по итогам проекта с предоставлением отчета.  </w:t>
            </w:r>
          </w:p>
          <w:p w:rsidR="00B37799" w:rsidRDefault="00693C5E" w:rsidP="00693C5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693C5E">
              <w:rPr>
                <w:sz w:val="24"/>
                <w:szCs w:val="24"/>
              </w:rPr>
              <w:t>Обеспечена прозрачность и подотчетность в рамках реализуемого грантового проекта.</w:t>
            </w:r>
          </w:p>
        </w:tc>
      </w:tr>
      <w:tr w:rsidR="00B37799">
        <w:tc>
          <w:tcPr>
            <w:tcW w:w="4361" w:type="dxa"/>
            <w:shd w:val="clear" w:color="auto" w:fill="BFBFBF"/>
          </w:tcPr>
          <w:p w:rsidR="00B37799" w:rsidRDefault="00F103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и наименовани</w:t>
            </w:r>
            <w:r>
              <w:rPr>
                <w:b/>
                <w:color w:val="000000"/>
                <w:sz w:val="24"/>
                <w:szCs w:val="24"/>
              </w:rPr>
              <w:t>е партнеров социального проекта:</w:t>
            </w:r>
          </w:p>
        </w:tc>
        <w:tc>
          <w:tcPr>
            <w:tcW w:w="9781" w:type="dxa"/>
          </w:tcPr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Акиматы городов Астана, Алматы и Шымкент и 17-ти областей Казахстана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Управление координации занятости и социальных программ Восточно-               Казахстанской области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«Центр поддержки института семьи «Жанұя»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ГУ Управление занятости и социальной защиты города акимата г. Астана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ОО «JANYM»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РОО «Евразийский союз юристов и медиаторов «Praktikos»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lastRenderedPageBreak/>
              <w:t xml:space="preserve">КГУ «Центр поддержки детей, находящихся в трудной жизненной ситуации» акимата г. Астана 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ситуации» Управления образования города Алматы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 №2» Управления образования города Шымкент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ситуации» Акмолинская область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«Областной центр поддержки детей, находящихся в трудной жизненной ситуации, село Сандыктау» Акмолинской области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 xml:space="preserve">ГУ «Центр адаптации несовершеннолетних Карагандниской области» 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 города Костаная» Управления образования акимата Костанайской области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 Житикаринского района» Управления образования акимата Костанайской области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««Аяла» центр поддержки детей, находящихся в трудной жизненной ситуации» ГУ Управления образования Актюбинской области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 города Экибастуза» Управления образования Павлодарской области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«Мангистауский областной центр адаптации несовершеннолетних» Управления образования Мангистауской области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ГУ «Центр адаптации несовершеннолетних Атырауской области»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ситуации» УО акимата ЗКО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«Центр поддержки детей, с особыми образовательными потребностями» Управления образования ВКО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««Центр поддержки детей, находящихся в трудной жизненной ситуации «Үміт» Управления образования ВКО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«Центр адаптации несовершеннолетних» Управления образования ВКО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«Центр адаптации несовершеннолетних области Жетісу»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ситуации» Управления образования акимата Жамбылской области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«Кызылординский областной центр адаптации несовершеннолетних» Управления образования Кызылординской области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КГУ «Детская деревня семейного типа им. Т.Тажибаева» Туркестанской области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lastRenderedPageBreak/>
              <w:t xml:space="preserve">КГУ «Областной Дом юношества» Туркестанской области </w:t>
            </w:r>
          </w:p>
          <w:p w:rsidR="00693C5E" w:rsidRPr="00693C5E" w:rsidRDefault="00693C5E" w:rsidP="00693C5E">
            <w:pPr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B37799" w:rsidRDefault="00B37799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БЛОК II 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Информация о проектной команде </w:t>
      </w:r>
    </w:p>
    <w:p w:rsidR="00B37799" w:rsidRDefault="00B3779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ff0"/>
        <w:tblW w:w="141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35"/>
        <w:gridCol w:w="2693"/>
        <w:gridCol w:w="3261"/>
        <w:gridCol w:w="2409"/>
      </w:tblGrid>
      <w:tr w:rsidR="00B37799">
        <w:tc>
          <w:tcPr>
            <w:tcW w:w="14170" w:type="dxa"/>
            <w:gridSpan w:val="5"/>
            <w:shd w:val="clear" w:color="auto" w:fill="BFBFBF"/>
          </w:tcPr>
          <w:p w:rsidR="00B37799" w:rsidRDefault="00F10353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Штатные сотрудники организации  </w:t>
            </w:r>
          </w:p>
        </w:tc>
      </w:tr>
      <w:tr w:rsidR="00B37799">
        <w:tc>
          <w:tcPr>
            <w:tcW w:w="2972" w:type="dxa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2835" w:type="dxa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</w:tcPr>
          <w:p w:rsidR="00B37799" w:rsidRDefault="00F10353">
            <w:pPr>
              <w:keepNext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3261" w:type="dxa"/>
          </w:tcPr>
          <w:p w:rsidR="00B37799" w:rsidRDefault="00F10353">
            <w:pPr>
              <w:keepNext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Обязанности</w:t>
            </w:r>
          </w:p>
        </w:tc>
        <w:tc>
          <w:tcPr>
            <w:tcW w:w="2409" w:type="dxa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Занятость в проекте </w:t>
            </w:r>
          </w:p>
        </w:tc>
      </w:tr>
      <w:tr w:rsidR="00B37799">
        <w:tc>
          <w:tcPr>
            <w:tcW w:w="2972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Сағындық Фарида</w:t>
            </w:r>
          </w:p>
        </w:tc>
        <w:tc>
          <w:tcPr>
            <w:tcW w:w="2835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2693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+7 775 449 6081</w:t>
            </w:r>
          </w:p>
        </w:tc>
        <w:tc>
          <w:tcPr>
            <w:tcW w:w="3261" w:type="dxa"/>
          </w:tcPr>
          <w:p w:rsidR="00B37799" w:rsidRDefault="00F1035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проектом, общая координация, контроль реализации проекта по развитию и популяризации сферы благотворительности, переговоры, встречи и др.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B37799">
        <w:tc>
          <w:tcPr>
            <w:tcW w:w="2972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Махметова Лаура Кабдылгазиевна</w:t>
            </w:r>
          </w:p>
        </w:tc>
        <w:tc>
          <w:tcPr>
            <w:tcW w:w="2835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 проекта</w:t>
            </w:r>
          </w:p>
        </w:tc>
        <w:tc>
          <w:tcPr>
            <w:tcW w:w="2693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+77784855186</w:t>
            </w:r>
          </w:p>
        </w:tc>
        <w:tc>
          <w:tcPr>
            <w:tcW w:w="3261" w:type="dxa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финансового, бухгалтерского, налогового, кадрового документооборота.</w:t>
            </w:r>
          </w:p>
          <w:p w:rsidR="00B37799" w:rsidRDefault="00F10353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платежи согласно проектам. Сдача налоговых/ статистических отчетов.</w:t>
            </w:r>
          </w:p>
          <w:p w:rsidR="00B37799" w:rsidRDefault="00F1035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заработной платы; налогов и других платежей, ведение банк-клиент.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80%</w:t>
            </w:r>
          </w:p>
        </w:tc>
      </w:tr>
      <w:tr w:rsidR="00B37799">
        <w:tc>
          <w:tcPr>
            <w:tcW w:w="2972" w:type="dxa"/>
          </w:tcPr>
          <w:p w:rsidR="00B37799" w:rsidRDefault="00F10353" w:rsidP="00693C5E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Аубакирова Аягоз Каиртайевна</w:t>
            </w:r>
          </w:p>
        </w:tc>
        <w:tc>
          <w:tcPr>
            <w:tcW w:w="2835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проекта</w:t>
            </w:r>
          </w:p>
        </w:tc>
        <w:tc>
          <w:tcPr>
            <w:tcW w:w="2693" w:type="dxa"/>
          </w:tcPr>
          <w:p w:rsidR="00B37799" w:rsidRDefault="00B37799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37799" w:rsidRDefault="00F10353" w:rsidP="00693C5E">
            <w:pPr>
              <w:spacing w:after="0"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+7 700 088 1025</w:t>
            </w:r>
          </w:p>
        </w:tc>
        <w:tc>
          <w:tcPr>
            <w:tcW w:w="3261" w:type="dxa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Координация, мониторинг и контроль за реализацией проекта, поставленных задач. Формирование отчетов о ходе и промежуточных </w:t>
            </w:r>
            <w:r>
              <w:rPr>
                <w:sz w:val="24"/>
                <w:szCs w:val="24"/>
              </w:rPr>
              <w:lastRenderedPageBreak/>
              <w:t>результатах работ, ведение деловой переписки.</w:t>
            </w:r>
          </w:p>
          <w:p w:rsidR="00B37799" w:rsidRDefault="00F10353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сдача ежемесячных, промежуточных, итоговых отчетов по проекту</w:t>
            </w:r>
          </w:p>
        </w:tc>
        <w:tc>
          <w:tcPr>
            <w:tcW w:w="2409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 w:rsidP="00693C5E">
            <w:pPr>
              <w:spacing w:after="0"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B37799">
        <w:tc>
          <w:tcPr>
            <w:tcW w:w="2972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Агитаева Жанат Бегалиевна</w:t>
            </w:r>
          </w:p>
        </w:tc>
        <w:tc>
          <w:tcPr>
            <w:tcW w:w="2835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693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+7073675888</w:t>
            </w:r>
          </w:p>
        </w:tc>
        <w:tc>
          <w:tcPr>
            <w:tcW w:w="3261" w:type="dxa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информационного сопровождения реализации проекта, освещение мероприятий, связанных с реализацией проекта в СМИ, социальных сетях. Содействие в разработке и написании сценариев для видеороликов в рамках реализации проекта. Работа с регионами.</w:t>
            </w:r>
          </w:p>
        </w:tc>
        <w:tc>
          <w:tcPr>
            <w:tcW w:w="2409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B37799">
        <w:tc>
          <w:tcPr>
            <w:tcW w:w="14170" w:type="dxa"/>
            <w:gridSpan w:val="5"/>
            <w:shd w:val="clear" w:color="auto" w:fill="BFBFBF"/>
          </w:tcPr>
          <w:p w:rsidR="00B37799" w:rsidRDefault="00F10353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Привлекаемые специалисты по договору гражданско-правового характера</w:t>
            </w:r>
          </w:p>
        </w:tc>
      </w:tr>
      <w:tr w:rsidR="00B37799">
        <w:tc>
          <w:tcPr>
            <w:tcW w:w="2972" w:type="dxa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2835" w:type="dxa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</w:tcPr>
          <w:p w:rsidR="00B37799" w:rsidRDefault="00F10353">
            <w:pPr>
              <w:keepNext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3261" w:type="dxa"/>
          </w:tcPr>
          <w:p w:rsidR="00B37799" w:rsidRDefault="00F10353">
            <w:pPr>
              <w:keepNext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Обязанности</w:t>
            </w:r>
          </w:p>
        </w:tc>
        <w:tc>
          <w:tcPr>
            <w:tcW w:w="2409" w:type="dxa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Занятость в проекте </w:t>
            </w:r>
          </w:p>
        </w:tc>
      </w:tr>
      <w:tr w:rsidR="00B37799">
        <w:tc>
          <w:tcPr>
            <w:tcW w:w="2972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37799" w:rsidRDefault="00B37799" w:rsidP="00693C5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799" w:rsidRDefault="00B37799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5E" w:rsidRDefault="00693C5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5E" w:rsidRDefault="00693C5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5E" w:rsidRDefault="00693C5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5E" w:rsidRDefault="00693C5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5E" w:rsidRDefault="00693C5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5E" w:rsidRDefault="00693C5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5E" w:rsidRDefault="00693C5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5E" w:rsidRDefault="00693C5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5E" w:rsidRDefault="00693C5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5E" w:rsidRDefault="00693C5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5E" w:rsidRDefault="00693C5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БЛОК III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мониторинга реализации социального проекта</w:t>
      </w:r>
    </w:p>
    <w:p w:rsidR="00B37799" w:rsidRDefault="00B37799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1"/>
        <w:tblW w:w="176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689"/>
        <w:gridCol w:w="3824"/>
        <w:gridCol w:w="2551"/>
        <w:gridCol w:w="1987"/>
        <w:gridCol w:w="1995"/>
        <w:gridCol w:w="1982"/>
        <w:gridCol w:w="1982"/>
      </w:tblGrid>
      <w:tr w:rsidR="00B37799">
        <w:trPr>
          <w:gridAfter w:val="2"/>
          <w:wAfter w:w="3964" w:type="dxa"/>
          <w:trHeight w:val="243"/>
        </w:trPr>
        <w:tc>
          <w:tcPr>
            <w:tcW w:w="13720" w:type="dxa"/>
            <w:gridSpan w:val="6"/>
            <w:shd w:val="clear" w:color="auto" w:fill="BFBFB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Задача 1. </w:t>
            </w:r>
            <w:r>
              <w:rPr>
                <w:b/>
                <w:sz w:val="24"/>
                <w:szCs w:val="24"/>
              </w:rPr>
              <w:t>Определение модельный центр поддержки семьи</w:t>
            </w:r>
          </w:p>
        </w:tc>
      </w:tr>
      <w:tr w:rsidR="00B37799">
        <w:trPr>
          <w:gridAfter w:val="2"/>
          <w:wAfter w:w="3964" w:type="dxa"/>
          <w:trHeight w:val="828"/>
        </w:trPr>
        <w:tc>
          <w:tcPr>
            <w:tcW w:w="674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B37799" w:rsidRDefault="00F10353" w:rsidP="00693C5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shd w:val="clear" w:color="auto" w:fill="FFFFFF"/>
            <w:vAlign w:val="center"/>
          </w:tcPr>
          <w:p w:rsidR="00B37799" w:rsidRDefault="00F10353" w:rsidP="00693C5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37799" w:rsidRDefault="00F10353" w:rsidP="00693C5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37799" w:rsidRDefault="00F10353" w:rsidP="00693C5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B37799" w:rsidRDefault="00F10353" w:rsidP="00693C5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B37799">
        <w:trPr>
          <w:gridAfter w:val="2"/>
          <w:wAfter w:w="3964" w:type="dxa"/>
          <w:trHeight w:val="399"/>
        </w:trPr>
        <w:tc>
          <w:tcPr>
            <w:tcW w:w="674" w:type="dxa"/>
            <w:shd w:val="clear" w:color="auto" w:fill="FFFFFF"/>
          </w:tcPr>
          <w:p w:rsidR="00B37799" w:rsidRDefault="00B37799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B37799" w:rsidRDefault="00693C5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Интеграционное сотрудничество </w:t>
            </w:r>
            <w:r w:rsidR="00F10353">
              <w:rPr>
                <w:color w:val="000000"/>
                <w:sz w:val="24"/>
                <w:szCs w:val="24"/>
              </w:rPr>
              <w:t>со стейкхолдерами для достижения положительного социального эффекта в реализации проекта</w:t>
            </w:r>
          </w:p>
        </w:tc>
        <w:tc>
          <w:tcPr>
            <w:tcW w:w="3824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Меморандумы о партнерстве на долгосрочной основе (нем менее одного года) или письма согласия о сотрудничестве </w:t>
            </w:r>
          </w:p>
        </w:tc>
        <w:tc>
          <w:tcPr>
            <w:tcW w:w="2551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менее 5 меморандумов с профильными организациями  </w:t>
            </w:r>
          </w:p>
        </w:tc>
        <w:tc>
          <w:tcPr>
            <w:tcW w:w="1987" w:type="dxa"/>
            <w:shd w:val="clear" w:color="auto" w:fill="FFFFFF"/>
          </w:tcPr>
          <w:p w:rsidR="00693C5E" w:rsidRDefault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  <w:r w:rsidR="00F10353">
              <w:rPr>
                <w:color w:val="000000"/>
                <w:sz w:val="24"/>
                <w:szCs w:val="24"/>
              </w:rPr>
              <w:t xml:space="preserve"> </w:t>
            </w:r>
            <w:r w:rsidR="00693C5E">
              <w:rPr>
                <w:color w:val="000000"/>
                <w:sz w:val="24"/>
                <w:szCs w:val="24"/>
              </w:rPr>
              <w:t>–</w:t>
            </w:r>
            <w:r w:rsidR="00F10353">
              <w:rPr>
                <w:color w:val="000000"/>
                <w:sz w:val="24"/>
                <w:szCs w:val="24"/>
              </w:rPr>
              <w:t xml:space="preserve"> Ноябрь</w:t>
            </w:r>
          </w:p>
          <w:p w:rsidR="00693C5E" w:rsidRDefault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="00693C5E">
              <w:rPr>
                <w:color w:val="000000"/>
                <w:sz w:val="24"/>
                <w:szCs w:val="24"/>
              </w:rPr>
              <w:t xml:space="preserve"> год</w:t>
            </w: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420"/>
        </w:trPr>
        <w:tc>
          <w:tcPr>
            <w:tcW w:w="674" w:type="dxa"/>
          </w:tcPr>
          <w:p w:rsidR="00B37799" w:rsidRDefault="00B37799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Подготовительная работа по проекту: сбор и актуализация данных и информации</w:t>
            </w:r>
          </w:p>
        </w:tc>
        <w:tc>
          <w:tcPr>
            <w:tcW w:w="3824" w:type="dxa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Общее количество регионов </w:t>
            </w:r>
          </w:p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93C5E" w:rsidRDefault="00693C5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93C5E" w:rsidRDefault="00693C5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93C5E" w:rsidRDefault="00693C5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93C5E" w:rsidRDefault="00693C5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93C5E" w:rsidRDefault="00693C5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93C5E" w:rsidRDefault="00693C5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данные и информация с целевых групп</w:t>
            </w:r>
          </w:p>
          <w:p w:rsidR="00693C5E" w:rsidRDefault="00693C5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93C5E" w:rsidRDefault="00693C5E" w:rsidP="00223A4B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Pr="00693C5E">
              <w:rPr>
                <w:color w:val="000000"/>
                <w:sz w:val="24"/>
                <w:szCs w:val="24"/>
              </w:rPr>
              <w:t>эффективности проводимой работы (</w:t>
            </w:r>
            <w:r w:rsidR="00223A4B">
              <w:rPr>
                <w:color w:val="000000"/>
                <w:sz w:val="24"/>
                <w:szCs w:val="24"/>
              </w:rPr>
              <w:t xml:space="preserve">на </w:t>
            </w:r>
            <w:bookmarkStart w:id="0" w:name="_GoBack"/>
            <w:bookmarkEnd w:id="0"/>
            <w:r w:rsidR="0020321B">
              <w:rPr>
                <w:color w:val="000000"/>
                <w:sz w:val="24"/>
                <w:szCs w:val="24"/>
              </w:rPr>
              <w:t xml:space="preserve">старте </w:t>
            </w:r>
            <w:r w:rsidR="0020321B" w:rsidRPr="00693C5E">
              <w:rPr>
                <w:color w:val="000000"/>
                <w:sz w:val="24"/>
                <w:szCs w:val="24"/>
              </w:rPr>
              <w:t>реализации</w:t>
            </w:r>
            <w:r w:rsidRPr="00693C5E">
              <w:rPr>
                <w:color w:val="000000"/>
                <w:sz w:val="24"/>
                <w:szCs w:val="24"/>
              </w:rPr>
              <w:t xml:space="preserve"> проекта)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93C5E" w:rsidRPr="00693C5E" w:rsidRDefault="00693C5E" w:rsidP="00693C5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 xml:space="preserve">17 и 3 города республиканского значения </w:t>
            </w:r>
          </w:p>
          <w:p w:rsidR="00B37799" w:rsidRDefault="00693C5E" w:rsidP="00693C5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693C5E">
              <w:rPr>
                <w:color w:val="000000"/>
                <w:sz w:val="24"/>
                <w:szCs w:val="24"/>
              </w:rPr>
              <w:t>(не менее 90% от общего числа зарегистрированных центров)</w:t>
            </w:r>
          </w:p>
          <w:p w:rsidR="00693C5E" w:rsidRDefault="00693C5E" w:rsidP="00693C5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93C5E" w:rsidRDefault="00693C5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93C5E" w:rsidRDefault="00693C5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93C5E" w:rsidRDefault="00693C5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93C5E" w:rsidRDefault="00693C5E" w:rsidP="00693C5E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1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B37799" w:rsidRDefault="00553E76" w:rsidP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 Июнь</w:t>
            </w:r>
          </w:p>
          <w:p w:rsidR="00553E76" w:rsidRDefault="00553E76" w:rsidP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191"/>
        </w:trPr>
        <w:tc>
          <w:tcPr>
            <w:tcW w:w="13720" w:type="dxa"/>
            <w:gridSpan w:val="6"/>
            <w:shd w:val="clear" w:color="auto" w:fill="BFBFBF"/>
          </w:tcPr>
          <w:p w:rsidR="00B37799" w:rsidRDefault="00F1035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Задача 2. </w:t>
            </w:r>
            <w:r>
              <w:rPr>
                <w:b/>
                <w:sz w:val="24"/>
                <w:szCs w:val="24"/>
              </w:rPr>
              <w:t>Разработка и апробация методологии по работе с семьями в различных жизненных ситуациях</w:t>
            </w:r>
          </w:p>
        </w:tc>
      </w:tr>
      <w:tr w:rsidR="00B37799">
        <w:trPr>
          <w:gridAfter w:val="2"/>
          <w:wAfter w:w="3964" w:type="dxa"/>
          <w:trHeight w:val="828"/>
        </w:trPr>
        <w:tc>
          <w:tcPr>
            <w:tcW w:w="674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B37799">
        <w:trPr>
          <w:gridAfter w:val="2"/>
          <w:wAfter w:w="3964" w:type="dxa"/>
          <w:trHeight w:val="413"/>
        </w:trPr>
        <w:tc>
          <w:tcPr>
            <w:tcW w:w="674" w:type="dxa"/>
            <w:shd w:val="clear" w:color="auto" w:fill="FFFFFF"/>
          </w:tcPr>
          <w:p w:rsidR="00B37799" w:rsidRDefault="00B37799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круглого стола по обсуждению единой концепции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Центров Поддержки семей</w:t>
            </w:r>
          </w:p>
        </w:tc>
        <w:tc>
          <w:tcPr>
            <w:tcW w:w="3824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Протокол об итогах круглого стола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551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30</w:t>
            </w:r>
          </w:p>
        </w:tc>
        <w:tc>
          <w:tcPr>
            <w:tcW w:w="1987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Май- Июнь </w:t>
            </w:r>
          </w:p>
          <w:p w:rsidR="00553E76" w:rsidRDefault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95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419"/>
        </w:trPr>
        <w:tc>
          <w:tcPr>
            <w:tcW w:w="674" w:type="dxa"/>
            <w:shd w:val="clear" w:color="auto" w:fill="FFFFFF"/>
          </w:tcPr>
          <w:p w:rsidR="00B37799" w:rsidRDefault="00B37799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Формирование  оценки потребностей целевых групп</w:t>
            </w:r>
          </w:p>
        </w:tc>
        <w:tc>
          <w:tcPr>
            <w:tcW w:w="3824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и оценка потребностей целевых групп</w:t>
            </w:r>
          </w:p>
        </w:tc>
        <w:tc>
          <w:tcPr>
            <w:tcW w:w="2551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  <w:p w:rsidR="00553E76" w:rsidRDefault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  <w:p w:rsidR="00553E76" w:rsidRDefault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419"/>
        </w:trPr>
        <w:tc>
          <w:tcPr>
            <w:tcW w:w="674" w:type="dxa"/>
            <w:shd w:val="clear" w:color="auto" w:fill="FFFFFF"/>
          </w:tcPr>
          <w:p w:rsidR="00B37799" w:rsidRDefault="00B37799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Адаптация руководства по работе с семьями в тжс для целевой аудитории  </w:t>
            </w:r>
          </w:p>
        </w:tc>
        <w:tc>
          <w:tcPr>
            <w:tcW w:w="3824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Концепция деятельности ЦПС</w:t>
            </w:r>
          </w:p>
        </w:tc>
        <w:tc>
          <w:tcPr>
            <w:tcW w:w="2551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Июнь-Июль </w:t>
            </w:r>
          </w:p>
          <w:p w:rsidR="00553E76" w:rsidRDefault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95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419"/>
        </w:trPr>
        <w:tc>
          <w:tcPr>
            <w:tcW w:w="674" w:type="dxa"/>
            <w:shd w:val="clear" w:color="auto" w:fill="FFFFFF"/>
          </w:tcPr>
          <w:p w:rsidR="00B37799" w:rsidRDefault="00B37799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проведение обучения для целевых групп (на государственном и русском языках)</w:t>
            </w:r>
          </w:p>
        </w:tc>
        <w:tc>
          <w:tcPr>
            <w:tcW w:w="3824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регионов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семинаров (вебинаров)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и 3 города республиканского значения 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7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553E76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Июнь-Сентябрь</w:t>
            </w:r>
          </w:p>
          <w:p w:rsidR="00B37799" w:rsidRDefault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  <w:r w:rsidR="00F103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419"/>
        </w:trPr>
        <w:tc>
          <w:tcPr>
            <w:tcW w:w="674" w:type="dxa"/>
            <w:shd w:val="clear" w:color="auto" w:fill="FFFFFF"/>
          </w:tcPr>
          <w:p w:rsidR="00B37799" w:rsidRDefault="00B37799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Мониторинг, супервизия и обеспечение качества услуги</w:t>
            </w:r>
          </w:p>
        </w:tc>
        <w:tc>
          <w:tcPr>
            <w:tcW w:w="3824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регионов</w:t>
            </w:r>
          </w:p>
        </w:tc>
        <w:tc>
          <w:tcPr>
            <w:tcW w:w="2551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и 3 города республиканского значения</w:t>
            </w:r>
          </w:p>
        </w:tc>
        <w:tc>
          <w:tcPr>
            <w:tcW w:w="1987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553E76" w:rsidRDefault="00F10353" w:rsidP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Октябрь– Ноябрь </w:t>
            </w:r>
            <w:r w:rsidR="00553E7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95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419"/>
        </w:trPr>
        <w:tc>
          <w:tcPr>
            <w:tcW w:w="674" w:type="dxa"/>
            <w:shd w:val="clear" w:color="auto" w:fill="FFFFFF"/>
          </w:tcPr>
          <w:p w:rsidR="00B37799" w:rsidRDefault="00B37799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сборника по кейсам ТЖС</w:t>
            </w:r>
          </w:p>
        </w:tc>
        <w:tc>
          <w:tcPr>
            <w:tcW w:w="3824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сборника</w:t>
            </w:r>
          </w:p>
        </w:tc>
        <w:tc>
          <w:tcPr>
            <w:tcW w:w="2551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987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 Ноябрь</w:t>
            </w:r>
          </w:p>
          <w:p w:rsidR="00553E76" w:rsidRDefault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95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170"/>
        </w:trPr>
        <w:tc>
          <w:tcPr>
            <w:tcW w:w="11725" w:type="dxa"/>
            <w:gridSpan w:val="5"/>
            <w:shd w:val="clear" w:color="auto" w:fill="BFBFB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Задача 3. </w:t>
            </w:r>
            <w:r>
              <w:rPr>
                <w:b/>
                <w:sz w:val="24"/>
                <w:szCs w:val="24"/>
              </w:rPr>
              <w:t>Обучение и повышение квалификации сотрудников центров по поддержке семьи</w:t>
            </w:r>
          </w:p>
        </w:tc>
        <w:tc>
          <w:tcPr>
            <w:tcW w:w="1995" w:type="dxa"/>
            <w:shd w:val="clear" w:color="auto" w:fill="BFBFBF"/>
          </w:tcPr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799"/>
        </w:trPr>
        <w:tc>
          <w:tcPr>
            <w:tcW w:w="674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B37799">
        <w:trPr>
          <w:gridAfter w:val="2"/>
          <w:wAfter w:w="3964" w:type="dxa"/>
          <w:trHeight w:val="359"/>
        </w:trPr>
        <w:tc>
          <w:tcPr>
            <w:tcW w:w="674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9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образовательного цикла: «Кризисная психотерапия и консультирование: полимодальный подход»</w:t>
            </w:r>
          </w:p>
        </w:tc>
        <w:tc>
          <w:tcPr>
            <w:tcW w:w="3824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онлайн-семинары (очная часть онлайн)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Очные модули-микроциклы</w:t>
            </w: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(очная часть оффлайн)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Самостоятельные занятия</w:t>
            </w: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(теория, практика)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 часов </w:t>
            </w:r>
          </w:p>
        </w:tc>
        <w:tc>
          <w:tcPr>
            <w:tcW w:w="1987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Июнь- Август </w:t>
            </w:r>
          </w:p>
          <w:p w:rsidR="00553E76" w:rsidRDefault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95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359"/>
        </w:trPr>
        <w:tc>
          <w:tcPr>
            <w:tcW w:w="674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9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непрерывной подготовки специалистов-психотерапевтов и консультантов полимодального профиля</w:t>
            </w:r>
          </w:p>
        </w:tc>
        <w:tc>
          <w:tcPr>
            <w:tcW w:w="3824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семинаров (вебинаров)</w:t>
            </w:r>
          </w:p>
        </w:tc>
        <w:tc>
          <w:tcPr>
            <w:tcW w:w="2551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7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553E76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Август </w:t>
            </w:r>
            <w:r w:rsidR="00553E76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Ноябрь</w:t>
            </w:r>
          </w:p>
          <w:p w:rsidR="00B37799" w:rsidRDefault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  <w:r w:rsidR="00F103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359"/>
        </w:trPr>
        <w:tc>
          <w:tcPr>
            <w:tcW w:w="13720" w:type="dxa"/>
            <w:gridSpan w:val="6"/>
            <w:shd w:val="clear" w:color="auto" w:fill="BFBFB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Задача 4. Оценка эффективности проводимой работы Центров поддержки семьи</w:t>
            </w:r>
          </w:p>
        </w:tc>
      </w:tr>
      <w:tr w:rsidR="00B37799">
        <w:trPr>
          <w:gridAfter w:val="2"/>
          <w:wAfter w:w="3964" w:type="dxa"/>
          <w:trHeight w:val="278"/>
        </w:trPr>
        <w:tc>
          <w:tcPr>
            <w:tcW w:w="674" w:type="dxa"/>
            <w:shd w:val="clear" w:color="auto" w:fill="FFFFFF"/>
            <w:vAlign w:val="center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B37799">
        <w:trPr>
          <w:gridAfter w:val="2"/>
          <w:wAfter w:w="3964" w:type="dxa"/>
          <w:trHeight w:val="278"/>
        </w:trPr>
        <w:tc>
          <w:tcPr>
            <w:tcW w:w="674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9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удовлетворенности</w:t>
            </w:r>
          </w:p>
          <w:p w:rsidR="00B37799" w:rsidRDefault="00B3779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уровня  удовлетворенности </w:t>
            </w:r>
          </w:p>
        </w:tc>
        <w:tc>
          <w:tcPr>
            <w:tcW w:w="2551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1987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 Ноябрь</w:t>
            </w:r>
          </w:p>
          <w:p w:rsidR="00553E76" w:rsidRDefault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95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278"/>
        </w:trPr>
        <w:tc>
          <w:tcPr>
            <w:tcW w:w="674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  <w:shd w:val="clear" w:color="auto" w:fill="FFFFFF"/>
          </w:tcPr>
          <w:p w:rsidR="00B37799" w:rsidRDefault="00553E76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 </w:t>
            </w:r>
            <w:r w:rsidR="00F10353">
              <w:rPr>
                <w:sz w:val="24"/>
                <w:szCs w:val="24"/>
              </w:rPr>
              <w:t xml:space="preserve"> тиражирование методического пособия </w:t>
            </w:r>
          </w:p>
        </w:tc>
        <w:tc>
          <w:tcPr>
            <w:tcW w:w="3824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Методических пособий </w:t>
            </w:r>
          </w:p>
        </w:tc>
        <w:tc>
          <w:tcPr>
            <w:tcW w:w="2551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200 </w:t>
            </w:r>
          </w:p>
        </w:tc>
        <w:tc>
          <w:tcPr>
            <w:tcW w:w="1987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Ноябрь</w:t>
            </w:r>
          </w:p>
          <w:p w:rsidR="00553E76" w:rsidRDefault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1995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278"/>
        </w:trPr>
        <w:tc>
          <w:tcPr>
            <w:tcW w:w="13720" w:type="dxa"/>
            <w:gridSpan w:val="6"/>
            <w:shd w:val="clear" w:color="auto" w:fill="BFBFBF"/>
          </w:tcPr>
          <w:p w:rsidR="00B37799" w:rsidRDefault="00F10353">
            <w:pPr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5. Обеспечение прозрачности и подотчетности работы</w:t>
            </w:r>
          </w:p>
        </w:tc>
      </w:tr>
      <w:tr w:rsidR="00B37799">
        <w:trPr>
          <w:trHeight w:val="278"/>
        </w:trPr>
        <w:tc>
          <w:tcPr>
            <w:tcW w:w="674" w:type="dxa"/>
            <w:shd w:val="clear" w:color="auto" w:fill="FFFFFF"/>
            <w:vAlign w:val="center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  <w:tc>
          <w:tcPr>
            <w:tcW w:w="1982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trHeight w:val="278"/>
        </w:trPr>
        <w:tc>
          <w:tcPr>
            <w:tcW w:w="674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9" w:type="dxa"/>
            <w:shd w:val="clear" w:color="auto" w:fill="FFFFFF"/>
          </w:tcPr>
          <w:p w:rsidR="00B37799" w:rsidRDefault="00F10353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сценариев и запись 6 видеороликов, популяризирующих деятельность Центров поддержки семей</w:t>
            </w:r>
          </w:p>
          <w:p w:rsidR="00B37799" w:rsidRDefault="00F10353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(хронометраж не менее 2 минут, в качестве FullHD)</w:t>
            </w:r>
          </w:p>
          <w:p w:rsidR="00B37799" w:rsidRDefault="00B37799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FFFFFF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сценариев и запись  видеороликов</w:t>
            </w:r>
          </w:p>
        </w:tc>
        <w:tc>
          <w:tcPr>
            <w:tcW w:w="2551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видеороликов (хронометраж не менее 2 минут, в качестве FullHD)</w:t>
            </w:r>
          </w:p>
        </w:tc>
        <w:tc>
          <w:tcPr>
            <w:tcW w:w="1987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553E76" w:rsidRDefault="00F10353" w:rsidP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 Ноябрь</w:t>
            </w:r>
          </w:p>
          <w:p w:rsidR="00B37799" w:rsidRDefault="00553E76" w:rsidP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95" w:type="dxa"/>
            <w:shd w:val="clear" w:color="auto" w:fill="FFFFFF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228"/>
        </w:trPr>
        <w:tc>
          <w:tcPr>
            <w:tcW w:w="13720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Итоговая публичная презентация результатов проекта в соответствии с условиями договора</w:t>
            </w:r>
          </w:p>
        </w:tc>
      </w:tr>
      <w:tr w:rsidR="00B37799">
        <w:trPr>
          <w:gridAfter w:val="2"/>
          <w:wAfter w:w="3964" w:type="dxa"/>
          <w:trHeight w:val="828"/>
        </w:trPr>
        <w:tc>
          <w:tcPr>
            <w:tcW w:w="674" w:type="dxa"/>
          </w:tcPr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B37799">
        <w:trPr>
          <w:gridAfter w:val="2"/>
          <w:wAfter w:w="3964" w:type="dxa"/>
          <w:trHeight w:val="284"/>
        </w:trPr>
        <w:tc>
          <w:tcPr>
            <w:tcW w:w="674" w:type="dxa"/>
            <w:vAlign w:val="center"/>
          </w:tcPr>
          <w:p w:rsidR="00B37799" w:rsidRDefault="00B37799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B37799" w:rsidRDefault="00F10353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публичная презентация результатов</w:t>
            </w:r>
          </w:p>
        </w:tc>
        <w:tc>
          <w:tcPr>
            <w:tcW w:w="3824" w:type="dxa"/>
          </w:tcPr>
          <w:p w:rsidR="00B37799" w:rsidRDefault="00F10353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об итогах проекта</w:t>
            </w:r>
          </w:p>
        </w:tc>
        <w:tc>
          <w:tcPr>
            <w:tcW w:w="2551" w:type="dxa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B37799" w:rsidRDefault="00F10353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553E76">
              <w:rPr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1995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7799">
        <w:trPr>
          <w:gridAfter w:val="2"/>
          <w:wAfter w:w="3964" w:type="dxa"/>
          <w:trHeight w:val="295"/>
        </w:trPr>
        <w:tc>
          <w:tcPr>
            <w:tcW w:w="13720" w:type="dxa"/>
            <w:gridSpan w:val="6"/>
            <w:shd w:val="clear" w:color="auto" w:fill="BFBFBF"/>
          </w:tcPr>
          <w:p w:rsidR="00B37799" w:rsidRDefault="00F10353">
            <w:pPr>
              <w:keepNext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Информационная работа о ходе реализации проекта в соответствии с условиями договора</w:t>
            </w:r>
          </w:p>
        </w:tc>
      </w:tr>
      <w:tr w:rsidR="00B37799">
        <w:trPr>
          <w:gridAfter w:val="2"/>
          <w:wAfter w:w="3964" w:type="dxa"/>
          <w:trHeight w:val="828"/>
        </w:trPr>
        <w:tc>
          <w:tcPr>
            <w:tcW w:w="674" w:type="dxa"/>
          </w:tcPr>
          <w:p w:rsidR="00B37799" w:rsidRDefault="00B3779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vAlign w:val="center"/>
          </w:tcPr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мероприятие и канал коммуникации</w:t>
            </w:r>
          </w:p>
        </w:tc>
      </w:tr>
      <w:tr w:rsidR="00B37799">
        <w:trPr>
          <w:gridAfter w:val="2"/>
          <w:wAfter w:w="3964" w:type="dxa"/>
          <w:trHeight w:val="266"/>
        </w:trPr>
        <w:tc>
          <w:tcPr>
            <w:tcW w:w="674" w:type="dxa"/>
            <w:vAlign w:val="center"/>
          </w:tcPr>
          <w:p w:rsidR="00B37799" w:rsidRDefault="00B37799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B37799" w:rsidRDefault="00F10353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реализация контент плана и продвижение проекта в СМИ. Активное продвижения в социальных сетях Facebook (страница), профили в Instagram, Youtube и Telegram-каналы, размещение статей в СМИ, проведение прямых эфиров в социальных сетях.</w:t>
            </w:r>
          </w:p>
        </w:tc>
        <w:tc>
          <w:tcPr>
            <w:tcW w:w="3824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Посты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в СМИ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Прямые эфиры</w:t>
            </w:r>
          </w:p>
        </w:tc>
        <w:tc>
          <w:tcPr>
            <w:tcW w:w="2551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6</w:t>
            </w:r>
          </w:p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B37799" w:rsidRDefault="00F10353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1987" w:type="dxa"/>
          </w:tcPr>
          <w:p w:rsidR="00B37799" w:rsidRDefault="00B37799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37799" w:rsidRDefault="00B37799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37799" w:rsidRDefault="00F10353" w:rsidP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 Ноябрь</w:t>
            </w:r>
          </w:p>
          <w:p w:rsidR="00553E76" w:rsidRDefault="00553E76" w:rsidP="00553E7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95" w:type="dxa"/>
          </w:tcPr>
          <w:p w:rsidR="00B37799" w:rsidRDefault="00B3779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37799" w:rsidRDefault="00B37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 Приложением № 3 ознакомлен и согласен: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Грантополучатель: </w:t>
      </w:r>
    </w:p>
    <w:p w:rsidR="00B37799" w:rsidRDefault="00B37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tbl>
      <w:tblPr>
        <w:tblStyle w:val="aff2"/>
        <w:tblW w:w="15206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5206"/>
      </w:tblGrid>
      <w:tr w:rsidR="00B37799">
        <w:trPr>
          <w:trHeight w:val="255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</w:tcPr>
          <w:p w:rsidR="00B37799" w:rsidRDefault="00F10353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Должность _________________ </w:t>
            </w:r>
            <w:r w:rsidR="00553E76" w:rsidRPr="00553E76">
              <w:rPr>
                <w:color w:val="000000"/>
                <w:sz w:val="24"/>
                <w:szCs w:val="24"/>
              </w:rPr>
              <w:t>Сағындық Ф.</w:t>
            </w:r>
          </w:p>
        </w:tc>
      </w:tr>
      <w:tr w:rsidR="00B37799">
        <w:trPr>
          <w:trHeight w:val="255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</w:tcPr>
          <w:p w:rsidR="00B37799" w:rsidRDefault="00F10353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М.П.</w:t>
            </w:r>
          </w:p>
        </w:tc>
      </w:tr>
    </w:tbl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СОГЛАСОВАНО»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Грантодатель: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НАО «Центр поддержки гражданских инициатив»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Правления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 А.К.Оспанова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 Правления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А.Б.Рахимжанов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Департамента управления проектами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Шамшадинова С.С.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менеджер Департамента управления проектами:</w:t>
      </w:r>
    </w:p>
    <w:p w:rsidR="00B37799" w:rsidRDefault="00F1035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Байжиенова А.М.</w:t>
      </w:r>
    </w:p>
    <w:sectPr w:rsidR="00B37799">
      <w:headerReference w:type="default" r:id="rId8"/>
      <w:pgSz w:w="15840" w:h="12240" w:orient="landscape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53" w:rsidRDefault="00F1035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10353" w:rsidRDefault="00F1035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53" w:rsidRDefault="00F1035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10353" w:rsidRDefault="00F1035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99" w:rsidRDefault="00F103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693C5E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20321B">
      <w:rPr>
        <w:rFonts w:ascii="Times New Roman" w:eastAsia="Times New Roman" w:hAnsi="Times New Roman" w:cs="Times New Roman"/>
        <w:noProof/>
        <w:color w:val="000000"/>
        <w:sz w:val="20"/>
        <w:szCs w:val="20"/>
      </w:rPr>
      <w:t>6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B37799" w:rsidRDefault="00B377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5857"/>
    <w:multiLevelType w:val="multilevel"/>
    <w:tmpl w:val="A4FCC040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>
    <w:nsid w:val="3EA578CF"/>
    <w:multiLevelType w:val="multilevel"/>
    <w:tmpl w:val="D26E5CEC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">
    <w:nsid w:val="4BE670A4"/>
    <w:multiLevelType w:val="hybridMultilevel"/>
    <w:tmpl w:val="42B6B5B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6C7D5167"/>
    <w:multiLevelType w:val="multilevel"/>
    <w:tmpl w:val="4052086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6E3944B2"/>
    <w:multiLevelType w:val="multilevel"/>
    <w:tmpl w:val="4274CB5A"/>
    <w:lvl w:ilvl="0">
      <w:start w:val="1"/>
      <w:numFmt w:val="decimal"/>
      <w:lvlText w:val="%1.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>
    <w:nsid w:val="7403773C"/>
    <w:multiLevelType w:val="multilevel"/>
    <w:tmpl w:val="2C3A07B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9"/>
    <w:rsid w:val="0020321B"/>
    <w:rsid w:val="00223A4B"/>
    <w:rsid w:val="00553E76"/>
    <w:rsid w:val="00693C5E"/>
    <w:rsid w:val="00B37799"/>
    <w:rsid w:val="00F1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F6CC3-4C6B-423E-A6D8-2CE38265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next w:val="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Arial Unicode MS" w:hAnsi="Arial" w:cs="Arial Unicode MS"/>
      <w:b/>
      <w:bCs/>
      <w:color w:val="000000"/>
      <w:position w:val="-1"/>
      <w:sz w:val="24"/>
      <w:szCs w:val="24"/>
      <w:bdr w:val="nil"/>
      <w:lang w:val="en-US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Arial" w:eastAsia="Arial Unicode MS" w:hAnsi="Arial" w:cs="Arial Unicode MS"/>
      <w:b/>
      <w:bCs/>
      <w:color w:val="000000"/>
      <w:w w:val="100"/>
      <w:position w:val="-1"/>
      <w:sz w:val="24"/>
      <w:szCs w:val="24"/>
      <w:effect w:val="none"/>
      <w:bdr w:val="nil"/>
      <w:vertAlign w:val="baseline"/>
      <w:cs w:val="0"/>
      <w:em w:val="none"/>
      <w:lang w:val="en-US" w:eastAsia="ru-RU"/>
    </w:rPr>
  </w:style>
  <w:style w:type="numbering" w:customStyle="1" w:styleId="11">
    <w:name w:val="Нет списка1"/>
    <w:next w:val="a2"/>
    <w:qFormat/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">
    <w:name w:val="Table Normal"/>
    <w:next w:val="TableNormal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Arial Unicode MS" w:hAnsi="Times New Roman"/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4"/>
      <w:szCs w:val="24"/>
      <w:bdr w:val="nil"/>
    </w:rPr>
  </w:style>
  <w:style w:type="paragraph" w:customStyle="1" w:styleId="IntroText">
    <w:name w:val="Intro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i/>
      <w:iCs/>
      <w:color w:val="000000"/>
      <w:position w:val="-1"/>
      <w:sz w:val="18"/>
      <w:szCs w:val="18"/>
      <w:bdr w:val="nil"/>
      <w:lang w:val="en-US"/>
    </w:rPr>
  </w:style>
  <w:style w:type="paragraph" w:styleId="a6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720" w:hangingChars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bdr w:val="nil"/>
      <w:lang w:val="en-US"/>
    </w:rPr>
  </w:style>
  <w:style w:type="character" w:customStyle="1" w:styleId="a7">
    <w:name w:val="Нет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color w:val="0000FF"/>
      <w:w w:val="100"/>
      <w:position w:val="-1"/>
      <w:u w:val="single" w:color="0000FF"/>
      <w:effect w:val="none"/>
      <w:vertAlign w:val="baseline"/>
      <w:cs w:val="0"/>
      <w:em w:val="none"/>
      <w:lang w:val="en-US"/>
    </w:rPr>
  </w:style>
  <w:style w:type="character" w:customStyle="1" w:styleId="Hyperlink1">
    <w:name w:val="Hyperlink.1"/>
    <w:rPr>
      <w:color w:val="0000FF"/>
      <w:w w:val="100"/>
      <w:position w:val="-1"/>
      <w:u w:val="single" w:color="0000FF"/>
      <w:effect w:val="none"/>
      <w:vertAlign w:val="baseline"/>
      <w:cs w:val="0"/>
      <w:em w:val="none"/>
      <w:lang w:val="ru-RU"/>
    </w:rPr>
  </w:style>
  <w:style w:type="character" w:customStyle="1" w:styleId="Hyperlink2">
    <w:name w:val="Hyperlink.2"/>
    <w:rPr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paragraph" w:customStyle="1" w:styleId="-11">
    <w:name w:val="Цветной список - Акцент 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708" w:hangingChars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sz w:val="24"/>
      <w:szCs w:val="24"/>
      <w:bdr w:val="nil"/>
    </w:rPr>
  </w:style>
  <w:style w:type="paragraph" w:styleId="a8">
    <w:name w:val="Balloon Text"/>
    <w:basedOn w:val="a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color w:val="000000"/>
      <w:sz w:val="16"/>
      <w:szCs w:val="16"/>
      <w:bdr w:val="nil"/>
      <w:lang w:val="en-US" w:eastAsia="ru-RU"/>
    </w:rPr>
  </w:style>
  <w:style w:type="character" w:customStyle="1" w:styleId="a9">
    <w:name w:val="Текст выноски Знак"/>
    <w:rPr>
      <w:rFonts w:ascii="Tahoma" w:eastAsia="Arial Unicode MS" w:hAnsi="Tahoma" w:cs="Tahoma"/>
      <w:color w:val="000000"/>
      <w:w w:val="100"/>
      <w:position w:val="-1"/>
      <w:sz w:val="16"/>
      <w:szCs w:val="16"/>
      <w:effect w:val="none"/>
      <w:bdr w:val="nil"/>
      <w:vertAlign w:val="baseline"/>
      <w:cs w:val="0"/>
      <w:em w:val="none"/>
      <w:lang w:val="en-US" w:eastAsia="ru-RU"/>
    </w:rPr>
  </w:style>
  <w:style w:type="paragraph" w:styleId="aa">
    <w:name w:val="header"/>
    <w:basedOn w:val="a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val="en-US" w:eastAsia="ru-RU"/>
    </w:rPr>
  </w:style>
  <w:style w:type="character" w:customStyle="1" w:styleId="ab">
    <w:name w:val="Верхний колонтитул Знак"/>
    <w:rPr>
      <w:rFonts w:ascii="Times New Roman" w:eastAsia="Arial Unicode MS" w:hAnsi="Times New Roman" w:cs="Arial Unicode MS"/>
      <w:color w:val="000000"/>
      <w:w w:val="100"/>
      <w:position w:val="-1"/>
      <w:sz w:val="20"/>
      <w:szCs w:val="20"/>
      <w:effect w:val="none"/>
      <w:bdr w:val="nil"/>
      <w:vertAlign w:val="baseline"/>
      <w:cs w:val="0"/>
      <w:em w:val="none"/>
      <w:lang w:val="en-US" w:eastAsia="ru-RU"/>
    </w:rPr>
  </w:style>
  <w:style w:type="paragraph" w:styleId="ac">
    <w:name w:val="footer"/>
    <w:basedOn w:val="a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val="en-US" w:eastAsia="ru-RU"/>
    </w:rPr>
  </w:style>
  <w:style w:type="character" w:customStyle="1" w:styleId="ad">
    <w:name w:val="Нижний колонтитул Знак"/>
    <w:rPr>
      <w:rFonts w:ascii="Times New Roman" w:eastAsia="Arial Unicode MS" w:hAnsi="Times New Roman" w:cs="Arial Unicode MS"/>
      <w:color w:val="000000"/>
      <w:w w:val="100"/>
      <w:position w:val="-1"/>
      <w:sz w:val="20"/>
      <w:szCs w:val="20"/>
      <w:effect w:val="none"/>
      <w:bdr w:val="nil"/>
      <w:vertAlign w:val="baseline"/>
      <w:cs w:val="0"/>
      <w:em w:val="none"/>
      <w:lang w:val="en-US" w:eastAsia="ru-RU"/>
    </w:rPr>
  </w:style>
  <w:style w:type="character" w:styleId="a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annotation text"/>
    <w:basedOn w:val="a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val="en-US" w:eastAsia="ru-RU"/>
    </w:rPr>
  </w:style>
  <w:style w:type="character" w:customStyle="1" w:styleId="af0">
    <w:name w:val="Текст примечания Знак"/>
    <w:rPr>
      <w:rFonts w:ascii="Times New Roman" w:eastAsia="Arial Unicode MS" w:hAnsi="Times New Roman" w:cs="Arial Unicode MS"/>
      <w:color w:val="000000"/>
      <w:w w:val="100"/>
      <w:position w:val="-1"/>
      <w:sz w:val="20"/>
      <w:szCs w:val="20"/>
      <w:effect w:val="none"/>
      <w:bdr w:val="nil"/>
      <w:vertAlign w:val="baseline"/>
      <w:cs w:val="0"/>
      <w:em w:val="none"/>
      <w:lang w:val="en-US" w:eastAsia="ru-RU"/>
    </w:rPr>
  </w:style>
  <w:style w:type="paragraph" w:styleId="af1">
    <w:name w:val="annotation subject"/>
    <w:basedOn w:val="af"/>
    <w:next w:val="af"/>
    <w:qFormat/>
    <w:rPr>
      <w:b/>
      <w:bCs/>
    </w:rPr>
  </w:style>
  <w:style w:type="character" w:customStyle="1" w:styleId="af2">
    <w:name w:val="Тема примечания Знак"/>
    <w:rPr>
      <w:rFonts w:ascii="Times New Roman" w:eastAsia="Arial Unicode MS" w:hAnsi="Times New Roman" w:cs="Arial Unicode MS"/>
      <w:b/>
      <w:bCs/>
      <w:color w:val="000000"/>
      <w:w w:val="100"/>
      <w:position w:val="-1"/>
      <w:sz w:val="20"/>
      <w:szCs w:val="20"/>
      <w:effect w:val="none"/>
      <w:bdr w:val="nil"/>
      <w:vertAlign w:val="baseline"/>
      <w:cs w:val="0"/>
      <w:em w:val="none"/>
      <w:lang w:val="en-US" w:eastAsia="ru-RU"/>
    </w:rPr>
  </w:style>
  <w:style w:type="numbering" w:customStyle="1" w:styleId="110">
    <w:name w:val="Нет списка11"/>
    <w:next w:val="a2"/>
    <w:qFormat/>
  </w:style>
  <w:style w:type="paragraph" w:styleId="af3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ListParagraph1">
    <w:name w:val="List Paragraph1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af4">
    <w:name w:val="Цветовое выделение"/>
    <w:rPr>
      <w:b/>
      <w:color w:val="000080"/>
      <w:w w:val="100"/>
      <w:position w:val="-1"/>
      <w:sz w:val="20"/>
      <w:effect w:val="none"/>
      <w:vertAlign w:val="baseline"/>
      <w:cs w:val="0"/>
      <w:em w:val="none"/>
    </w:rPr>
  </w:style>
  <w:style w:type="table" w:styleId="af5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Web444Web1">
    <w:name w:val="Обычный (Интернет);Знак4 Знак;Обычный (Web);Знак4;Знак4 Знак Знак;Знак4 Знак Знак Знак Знак;Обычный (Web)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yle1">
    <w:name w:val="Style1"/>
    <w:basedOn w:val="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character" w:customStyle="1" w:styleId="Style1Char">
    <w:name w:val="Style1 Char"/>
    <w:rPr>
      <w:rFonts w:ascii="Times New Roman" w:eastAsia="Times New Roman" w:hAnsi="Times New Roman" w:cs="Times New Roman"/>
      <w:b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7">
    <w:name w:val="footnote text"/>
    <w:basedOn w:val="a"/>
    <w:qFormat/>
    <w:rPr>
      <w:sz w:val="20"/>
      <w:szCs w:val="20"/>
    </w:rPr>
  </w:style>
  <w:style w:type="character" w:customStyle="1" w:styleId="af8">
    <w:name w:val="Текст сноски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9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9t2YHwJYzQr2mk1DRZ1pzbI1mg==">AMUW2mWD/nWxjsWktHS2mqqeW5YDbXVUBH7Lwa2foMG3hmeDXa5NEspbCdrT0zr1B7ODLvqk3e0mzH22obOGrjryNosiM8LaugC7vLDVH7LJbkc6iFc3Ygymyw4KAnezJ28j7KpPY2W0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2023-04-18T09:02:00Z</dcterms:created>
  <dcterms:modified xsi:type="dcterms:W3CDTF">2023-04-18T09:07:00Z</dcterms:modified>
</cp:coreProperties>
</file>