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ind w:left="878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№ 3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ind w:left="878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 Договору о предоставлении государственного гранта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ind w:left="779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от «    » сентября  2023 года № ___</w:t>
      </w:r>
    </w:p>
    <w:p w:rsidR="001B6334" w:rsidRDefault="001B633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B6334" w:rsidRDefault="002D317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ДЕТАЛЬНОЕ ОПИСАНИЕ СОЦИАЛЬНОГО ПРОЕКТА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НА 2023 ГОД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БЛОК I  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Общая информация о проекте</w:t>
      </w:r>
    </w:p>
    <w:p w:rsidR="001B6334" w:rsidRDefault="001B633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5"/>
        <w:tblW w:w="1414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77"/>
        <w:gridCol w:w="10665"/>
      </w:tblGrid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Грантополучатель: 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Общественный фонд «Павлодарский штаб студенческих строительных и молодежных отрядов «Жасыл Ел»</w:t>
            </w:r>
          </w:p>
        </w:tc>
      </w:tr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гранта: 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по развитию молодежного корпуса  «ZHAS PROJECT» с обеспечением максимальной прозрачности процедур предоставления грантов в Акмолинской и Павлодарской областях</w:t>
            </w:r>
          </w:p>
        </w:tc>
      </w:tr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гранта: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год- 34 500 000 (тридцать четыре миллиона пятьсот тысяч)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енге</w:t>
            </w:r>
          </w:p>
        </w:tc>
      </w:tr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 проекта: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благоприятного делового климата в трех областях, в т.ч. для жителей сельских населенных пунктов по принципу «одного окна» путем создания «окна возможностей».</w:t>
            </w:r>
          </w:p>
        </w:tc>
      </w:tr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Ожидаемый результат от реализации проекта: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Долгосрочные результаты: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Снижение доли NEET молодежи в 2 областях на 1%;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- 10% трудоустроенной молодежи в трех областях;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- 10% молодежи, принимающих участие в местном самоуправлении;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Среднесрочные результаты: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Повышение уровня информированности молодежи областей о потребностях рынка труда, мировых трендах в сфере профессиональной карьеры, возможностях получения грантов и других мер государственной поддержки на 10% в сравнении с предыдущими годами. Повысится 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овень информированности молодежи о государственных программах/субсидиях;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Количественные результаты: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Разработаны пособия по ЖВН, молодежному предпринимательству на 2 языках;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Будет разработано и выпущено одно методические пособие по предпринимательству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казахском и/или русском языках;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Записан не менее 1 видео подкаста;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Подготовлено 10 тренеров/консультантов;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Будут разработаны обучающие модули и записаны онлайн видео курсы по социальному предпринимательству и ключевых компетенциям молодежи (3 виде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урока и 3 обучающего модуля);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Обучено не менее 28 представителей молодежи 2 регионов в возрасте от 18 до 35 лет пройдут обучение;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Выдано 28 грантов (каждый по 1 млн тенге);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Проведены 3 онлайн встречи с региональными партнерами проекта;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 результаты: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знаний и информированности (на не менее чем 50%) о потребностях рынка труда, мировых трендах в сфере профессиональной карьеры, возможностях получения грантов и других мер государственной поддержки.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Удовлетворенность участников проектом – уровень удовлетворенности участников проектом, составит не менее 60% (положительные отзывы).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Реализовано не менее 28 проектов, направленных на открытие бизнеса и/или предприятия.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Способ измерения: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Подписанные договоры, протоколы грантовых комитетов, отчеты грантополучателей, отзывы клиентов мини проектов.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-создание банка данных</w:t>
            </w:r>
          </w:p>
        </w:tc>
      </w:tr>
      <w:tr w:rsidR="001B6334">
        <w:trPr>
          <w:cantSplit/>
          <w:tblHeader/>
        </w:trPr>
        <w:tc>
          <w:tcPr>
            <w:tcW w:w="3477" w:type="dxa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и наименование партнеров социального проекта:</w:t>
            </w:r>
          </w:p>
        </w:tc>
        <w:tc>
          <w:tcPr>
            <w:tcW w:w="1066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ГУ «Отдел внутренней политики города Павлодара»;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ОФ «New vis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ion team»;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КФ «Альянс студентов Казахстана Павлодара»;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ОО «Павлодарский Дом географии».</w:t>
            </w:r>
          </w:p>
        </w:tc>
      </w:tr>
    </w:tbl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lastRenderedPageBreak/>
        <w:t>Данные поля обязательно для заполнения. Цель проекта и ожидаемый результат заполняется из выигранной заявки. Грантополучателя и тему гранта следует писать без кавычек с заглавной буквы и без точки в конце.</w:t>
      </w: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II 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Информация о проектной команде </w:t>
      </w:r>
    </w:p>
    <w:p w:rsidR="001B6334" w:rsidRDefault="001B633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1417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68"/>
        <w:gridCol w:w="3039"/>
        <w:gridCol w:w="2693"/>
        <w:gridCol w:w="3623"/>
        <w:gridCol w:w="2047"/>
      </w:tblGrid>
      <w:tr w:rsidR="001B6334">
        <w:trPr>
          <w:cantSplit/>
          <w:tblHeader/>
        </w:trPr>
        <w:tc>
          <w:tcPr>
            <w:tcW w:w="14170" w:type="dxa"/>
            <w:gridSpan w:val="5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Штатные сотрудники организации  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Контактная информация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Обязанности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Занятость в проекте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Самекова Русана Руслановна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Руководитель проекта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87475357299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>
              <w:r w:rsidR="002D3175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zhasylelpvl@mail.ru</w:t>
              </w:r>
            </w:hyperlink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Сопровождение проекта от планирования до реализации. Управление результатами в соответствии с планом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Жаманбаева Кунсулу Нурбековна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87785564020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бухгалтерского учета имущества, обязательств и хозяйственных операций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Айгожина Нургуль Нурлановна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Менеджер проекта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87787880711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мероприятий, предусмотренных в рамках проекта согласно плану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Краскова Арина Яковлевна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Менеджер проекта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87002945464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мероприятий, предусмотренных в рамках проекта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плану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Бусурманова Махаббат Жанатовна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Менеджер проекта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87474384482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мероприятий, предусмотренных в рамках проекта согласно плану</w:t>
            </w:r>
          </w:p>
        </w:tc>
        <w:tc>
          <w:tcPr>
            <w:tcW w:w="2047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14170" w:type="dxa"/>
            <w:gridSpan w:val="5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Привлекаемые специалисты по договору гражданско-правового характера</w:t>
            </w:r>
          </w:p>
        </w:tc>
      </w:tr>
      <w:tr w:rsidR="001B6334">
        <w:trPr>
          <w:cantSplit/>
          <w:tblHeader/>
        </w:trPr>
        <w:tc>
          <w:tcPr>
            <w:tcW w:w="2768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3039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Должность </w:t>
            </w:r>
          </w:p>
        </w:tc>
        <w:tc>
          <w:tcPr>
            <w:tcW w:w="2693" w:type="dxa"/>
          </w:tcPr>
          <w:p w:rsidR="001B6334" w:rsidRDefault="002D317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Контактная информация</w:t>
            </w:r>
          </w:p>
        </w:tc>
        <w:tc>
          <w:tcPr>
            <w:tcW w:w="3623" w:type="dxa"/>
          </w:tcPr>
          <w:p w:rsidR="001B6334" w:rsidRDefault="002D317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Обязанности</w:t>
            </w:r>
          </w:p>
        </w:tc>
        <w:tc>
          <w:tcPr>
            <w:tcW w:w="2047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Занятость в проекте 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Дейч Владислава Юрьевна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Мобилограф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7772708869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в разработке сценария, ЦКП-съёмка, подготовка отснятого материала (титрование, цветокоррекция, и т.д.), создание, монтаж продающих видеороликов</w:t>
            </w:r>
          </w:p>
        </w:tc>
        <w:tc>
          <w:tcPr>
            <w:tcW w:w="2047" w:type="dxa"/>
            <w:vAlign w:val="center"/>
          </w:tcPr>
          <w:p w:rsidR="001B6334" w:rsidRDefault="00FB2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  <w:tr w:rsidR="001B6334">
        <w:trPr>
          <w:cantSplit/>
          <w:tblHeader/>
        </w:trPr>
        <w:tc>
          <w:tcPr>
            <w:tcW w:w="2768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Фисун Марина</w:t>
            </w:r>
          </w:p>
        </w:tc>
        <w:tc>
          <w:tcPr>
            <w:tcW w:w="3039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269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87058661243</w:t>
            </w:r>
          </w:p>
        </w:tc>
        <w:tc>
          <w:tcPr>
            <w:tcW w:w="3623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Проведение бизнес-тренингов по формированию новых знаний и умений и отработке.</w:t>
            </w:r>
          </w:p>
        </w:tc>
        <w:tc>
          <w:tcPr>
            <w:tcW w:w="2047" w:type="dxa"/>
            <w:vAlign w:val="center"/>
          </w:tcPr>
          <w:p w:rsidR="001B6334" w:rsidRDefault="00FB2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полная</w:t>
            </w:r>
          </w:p>
        </w:tc>
      </w:tr>
    </w:tbl>
    <w:p w:rsidR="001B6334" w:rsidRPr="00FB2111" w:rsidRDefault="002D3175" w:rsidP="00FB21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Данные поля обязательно для заполнения. 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БЛОК III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мониторинга реализации социального проекта</w:t>
      </w:r>
    </w:p>
    <w:tbl>
      <w:tblPr>
        <w:tblStyle w:val="a7"/>
        <w:tblW w:w="1378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105"/>
        <w:gridCol w:w="2700"/>
        <w:gridCol w:w="3210"/>
        <w:gridCol w:w="3270"/>
        <w:gridCol w:w="1875"/>
        <w:gridCol w:w="1980"/>
      </w:tblGrid>
      <w:tr w:rsidR="001B6334">
        <w:trPr>
          <w:cantSplit/>
          <w:trHeight w:val="243"/>
          <w:tblHeader/>
        </w:trPr>
        <w:tc>
          <w:tcPr>
            <w:tcW w:w="13785" w:type="dxa"/>
            <w:gridSpan w:val="7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Подготовить пакет необходимых документов/материалов для запуска проекта</w:t>
            </w:r>
          </w:p>
        </w:tc>
      </w:tr>
      <w:tr w:rsidR="001B6334">
        <w:trPr>
          <w:cantSplit/>
          <w:trHeight w:val="828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Мероприятие (Краткое описание мероприятия)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Количественные и качественные индикаторы (к мероприятиям)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Планируемые индикаторы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Сроки выполнения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Стоимость мероприятие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</w:tc>
      </w:tr>
      <w:tr w:rsidR="001B6334">
        <w:trPr>
          <w:cantSplit/>
          <w:trHeight w:val="399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1B633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«Рабочая встреча для актуализации рабочего (детального) плана проекта»</w:t>
            </w:r>
          </w:p>
        </w:tc>
        <w:tc>
          <w:tcPr>
            <w:tcW w:w="321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качественной реализации проекта будет проведено ZOOM собрание с участием менеджеров оператора, 5 сотрудников проекта и партнеров для обсуждения рабочего плана проекта (офис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г.Павлодар).</w:t>
            </w:r>
          </w:p>
        </w:tc>
        <w:tc>
          <w:tcPr>
            <w:tcW w:w="327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-сотрудники проекта-5;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Партнеры (не менее 1 из государственных учреждений, неправительственных и волонтерских организаций)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ZOOM-встреча- 3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список участников- 3;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скриншоты-3 шт.</w:t>
            </w:r>
          </w:p>
        </w:tc>
        <w:tc>
          <w:tcPr>
            <w:tcW w:w="1875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1B6334">
        <w:trPr>
          <w:cantSplit/>
          <w:trHeight w:val="420"/>
          <w:tblHeader/>
        </w:trPr>
        <w:tc>
          <w:tcPr>
            <w:tcW w:w="750" w:type="dxa"/>
            <w:gridSpan w:val="2"/>
          </w:tcPr>
          <w:p w:rsidR="001B6334" w:rsidRDefault="001B633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1B6334" w:rsidRDefault="00FB2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Подписать договор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ы</w:t>
            </w:r>
            <w:r w:rsidR="002D31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с сотрудниками проекта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Подписание 5 трудовых договоров (руководитель проекта, финансовый менеджер и три проектных менеджера)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трудовые договоры-5;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20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Подписать договоры с экспертами/тренерами, грантменеджером на основе подготовленных технических заданий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Подписание договоров с экспертами/тренерами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-договоры  с 2 тренерами 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20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Разработать и/или актуализировать обучающие модули/методические пособия «Ключевые компетенции молодежи», «Социальное предпринимательство» совместно с привлеченными экспертами/тренерами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Модули на тему «Ключевые компетенции молодежи», «Социальное предпринимательство» - одни из базовых и необходимых курсов для дальнейшей реализации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тренера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модуля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20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Разработать/актуализировать положение/руководство по грантовой политике совместно с партнерами Проекта и грантменеджером для проведения конкурса мини грантов;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единого положения для участия в конкурсе малых грантов для четкой структуры подачи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ентов;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положение на 2-х языках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1369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6. 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Запустить записанные видео ролики, в социальные сети и СМИ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Публикация видеороликов в социальных сетях- один из хороших методов распространения полезной  и необходимой информации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-видео ролики -3 шт.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-ссылки – 3 шт в социальных сетях Instagram, Facebook, Youtube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1369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Разработать и выпустить комикс по ключевым компетенциям молодежи на казахском и/или русском языках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комикса по ключевым компетенциям молодежи на русском языке, опубликованный в социальных сетях позволит обратить внимание молодежи на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льтво иным взглядом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-Электронная  версия в социальных сетях Instagram и Facebook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- 2 ссылки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- 2 фото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1369"/>
          <w:tblHeader/>
        </w:trPr>
        <w:tc>
          <w:tcPr>
            <w:tcW w:w="750" w:type="dxa"/>
            <w:gridSpan w:val="2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Разработать и утвердить план обучающих мероприятий в регионах (ЖВН и основам предпринимательства)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Разработанный и согласованный план позволит четко действовать в процессе обучения молодежи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план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191"/>
          <w:tblHeader/>
        </w:trPr>
        <w:tc>
          <w:tcPr>
            <w:tcW w:w="13785" w:type="dxa"/>
            <w:gridSpan w:val="7"/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2. Провести ТоТ (тренинг для тренеров) для 10 молодых специалистов, для обучения молодежи</w:t>
            </w:r>
          </w:p>
        </w:tc>
      </w:tr>
      <w:tr w:rsidR="001B6334">
        <w:trPr>
          <w:cantSplit/>
          <w:trHeight w:val="828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1B633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Проведение ТоТ</w:t>
            </w:r>
          </w:p>
        </w:tc>
        <w:tc>
          <w:tcPr>
            <w:tcW w:w="321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Провести ТоТ по подготовке тренеров/консультантов (тренинг для тренеров).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Курс «Основы предпринимательства»;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Курс «Налогообложение»;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Курс «Командообразование и личностный рост».</w:t>
            </w:r>
          </w:p>
        </w:tc>
        <w:tc>
          <w:tcPr>
            <w:tcW w:w="327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- 10 молодых специалистов;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- 3 тренера;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- 1 список участников;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- 1 фотоотчет/ скришоты;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- 1 Reels в Instagram</w:t>
            </w:r>
          </w:p>
        </w:tc>
        <w:tc>
          <w:tcPr>
            <w:tcW w:w="1875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не требуется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Отобрать 10 экспертов/специалистов (с акцентом на молодежь) для дальнейшего обучения молодежи в регионах</w:t>
            </w:r>
          </w:p>
        </w:tc>
        <w:tc>
          <w:tcPr>
            <w:tcW w:w="321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10 экспертов / специалистов необходимо для качественной реализации и оперативного решения возникающих проблем;</w:t>
            </w:r>
          </w:p>
        </w:tc>
        <w:tc>
          <w:tcPr>
            <w:tcW w:w="327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-1 список экспертов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 экспертов</w:t>
            </w:r>
          </w:p>
        </w:tc>
        <w:tc>
          <w:tcPr>
            <w:tcW w:w="1875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750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Обеспечить обратную связь с участниками обучения и тренерами для обеспечения эффектвиного процесса обучения.</w:t>
            </w:r>
          </w:p>
        </w:tc>
        <w:tc>
          <w:tcPr>
            <w:tcW w:w="321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обратной связи с участниками обучения и тренерами позволит прийти эффективному процессу обучения.</w:t>
            </w:r>
          </w:p>
        </w:tc>
        <w:tc>
          <w:tcPr>
            <w:tcW w:w="327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-обратное анкетирование по результатам обучения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уровень удовлетворенности не менее 80%</w:t>
            </w:r>
          </w:p>
        </w:tc>
        <w:tc>
          <w:tcPr>
            <w:tcW w:w="1875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auto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13785" w:type="dxa"/>
            <w:gridSpan w:val="7"/>
            <w:shd w:val="clear" w:color="auto" w:fill="BFBFB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Задача 3. «Отобрать и обучить 28 молодых людей в возрасте от 18 до 35 лет, ЖВН (жизненно важным навыкам) и основам предпринимательства с использованием современных технологий обучения и/или вовлечения в процессы обсуждения»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1B633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Прием заявок в регионах проведения проекта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Публикация анонса о старте приема заявок на получение грантов.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- 2 пресс-анонса;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- 2 ссылки на публикации и размещение в СМИ;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 скриншотов;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1B633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Сформировать конкурсную комиссию и Отобрать по 14 участников (с каждого региона) в возрасте от 18 до 35 лет для участия в проекте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конкурсной комиссии из числа компетентных представителей для отбора 28 участников.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Конкурсная комиссия в составе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экспертов,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список участников;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протокол заседания;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- 5 фото/ скриншотов.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1B633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Проведение 3 дневных тренингов по ЖВН и основам предпринимательства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в каждом регионе 3 дневные тренинги; с участие приглашенных менторов/тренеров по ЖВН и основам предпринимательства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;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Разработка пособия по ЖВН, молодежному предпринимательству на 2 языках-35 шт;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программа тренинга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Запись не менее 1 видео подкаста на платформе YouTube + 1 ссылка на видео после проведения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публикация в соц сетях- 2 шт- Instagram, Facebook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Обучение не менее 28 представителей молодежи 2 регионов в возрасте от 18 до 35 лет 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Ноябрь-декабрь, 2023г.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гласно Приложению №2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Провести в каждом регионе проекта не менее 2 онлайн консультаций по заполнению заявок для участия в конкурсе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в каждом регионе 2 онлайн консультаций по заполнению заявок для участия в конкурсе для допуска к конкурсу качественных заявок;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журнала консультаций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-Список участников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-2 проводящих --онлайн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консультацию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фото/скриншот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Ноябрь -декабрь, 2023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Объявить о старте конкурса мини грантов по 1 000 000 тенге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Старт конкурса, подразумевает собой начало сбора заявок согласно разработанному положению и освещение в социальных сетях;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публикации в Instagram, Facebook;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Обеспечение деятельности грантового менеджера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Обеспечить работу грантового менеджера, который будет руководствоваться разработанным документом «Политика организации, проведения, мониторинга и оценки мини грантов»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документ- 1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Организация 2 онлайн мастер класса на площадке форума лучших практик;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Организовать 2 онлайн мастер класса на площадке форума лучших практик с участием победителей из двух регионов и приглашенных специалистов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программа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-30 участников (28 победителей, 2 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ренера);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онлайн мастер классы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фото/скрин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-запись с форума 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413"/>
          <w:tblHeader/>
        </w:trPr>
        <w:tc>
          <w:tcPr>
            <w:tcW w:w="64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Обеспечить выделение 28 грантов по 1 млн тенге</w:t>
            </w:r>
          </w:p>
        </w:tc>
        <w:tc>
          <w:tcPr>
            <w:tcW w:w="321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на конкурсной основе 28 малых грантов на социальные проекты для молодежи  из категории NEET (временно неустроенная молодежь), направленные на решение социальных проблем местных сообществ на сумму до 1 000 000 тенге на один малый грант,</w:t>
            </w:r>
          </w:p>
        </w:tc>
        <w:tc>
          <w:tcPr>
            <w:tcW w:w="327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Акм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олинская область– 14 малых грантов (ежегодно),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Павлодарская область – 14 малых грантов (ежегодно);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Список победителей;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заключение договоров с победителями.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-протокол конкурсной комиссии</w:t>
            </w:r>
          </w:p>
        </w:tc>
        <w:tc>
          <w:tcPr>
            <w:tcW w:w="1875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Ноябрь-декабрь, 2023г.</w:t>
            </w:r>
          </w:p>
        </w:tc>
        <w:tc>
          <w:tcPr>
            <w:tcW w:w="1980" w:type="dxa"/>
            <w:shd w:val="clear" w:color="auto" w:fill="FFFFF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228"/>
          <w:tblHeader/>
        </w:trPr>
        <w:tc>
          <w:tcPr>
            <w:tcW w:w="13785" w:type="dxa"/>
            <w:gridSpan w:val="7"/>
            <w:tcBorders>
              <w:bottom w:val="single" w:sz="4" w:space="0" w:color="000000"/>
            </w:tcBorders>
            <w:shd w:val="clear" w:color="auto" w:fill="BFBFBF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публичная презентация результатов проекта в соответствии с условиями договора</w:t>
            </w:r>
          </w:p>
        </w:tc>
      </w:tr>
      <w:tr w:rsidR="001B6334">
        <w:trPr>
          <w:cantSplit/>
          <w:trHeight w:val="828"/>
          <w:tblHeader/>
        </w:trPr>
        <w:tc>
          <w:tcPr>
            <w:tcW w:w="750" w:type="dxa"/>
            <w:gridSpan w:val="2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21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327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875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1B6334">
        <w:trPr>
          <w:cantSplit/>
          <w:trHeight w:val="284"/>
          <w:tblHeader/>
        </w:trPr>
        <w:tc>
          <w:tcPr>
            <w:tcW w:w="750" w:type="dxa"/>
            <w:gridSpan w:val="2"/>
            <w:vAlign w:val="center"/>
          </w:tcPr>
          <w:p w:rsidR="001B6334" w:rsidRDefault="001B63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Проведение онлайн круглого стола по итогам первого года проекта с участием бенефициаров проекта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круглого стола с участием приглашенных гостей и участников проекта</w:t>
            </w:r>
          </w:p>
        </w:tc>
        <w:tc>
          <w:tcPr>
            <w:tcW w:w="327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-Участие приглашенных менторов/тренеров (не менее 10 человек), победители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(28 победителей);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список участников;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фото/ скриншотов.</w:t>
            </w:r>
          </w:p>
        </w:tc>
        <w:tc>
          <w:tcPr>
            <w:tcW w:w="187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2023</w:t>
            </w:r>
          </w:p>
        </w:tc>
        <w:tc>
          <w:tcPr>
            <w:tcW w:w="198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1B6334">
        <w:trPr>
          <w:cantSplit/>
          <w:trHeight w:val="284"/>
          <w:tblHeader/>
        </w:trPr>
        <w:tc>
          <w:tcPr>
            <w:tcW w:w="750" w:type="dxa"/>
            <w:gridSpan w:val="2"/>
            <w:vAlign w:val="center"/>
          </w:tcPr>
          <w:p w:rsidR="001B6334" w:rsidRDefault="001B63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Освещение промежуточных результатов за  2023 год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Освещение промежуточных результатов проекта за  2023 год</w:t>
            </w:r>
          </w:p>
        </w:tc>
        <w:tc>
          <w:tcPr>
            <w:tcW w:w="327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-Охват в социальных сетях (не менее 140 тыс. подписчиков)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Instagram, Facebook-не менее 2 ссылок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СМИ (региональные) </w:t>
            </w:r>
          </w:p>
        </w:tc>
        <w:tc>
          <w:tcPr>
            <w:tcW w:w="187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2023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Согласно Приложению №2</w:t>
            </w:r>
          </w:p>
        </w:tc>
      </w:tr>
      <w:tr w:rsidR="001B6334">
        <w:trPr>
          <w:cantSplit/>
          <w:trHeight w:val="295"/>
          <w:tblHeader/>
        </w:trPr>
        <w:tc>
          <w:tcPr>
            <w:tcW w:w="13785" w:type="dxa"/>
            <w:gridSpan w:val="7"/>
            <w:shd w:val="clear" w:color="auto" w:fill="BFBFBF"/>
          </w:tcPr>
          <w:p w:rsidR="001B6334" w:rsidRDefault="002D317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1B6334">
        <w:trPr>
          <w:cantSplit/>
          <w:trHeight w:val="828"/>
          <w:tblHeader/>
        </w:trPr>
        <w:tc>
          <w:tcPr>
            <w:tcW w:w="750" w:type="dxa"/>
            <w:gridSpan w:val="2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21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327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индикаторы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мероприятия и канал коммуникации</w:t>
            </w:r>
          </w:p>
        </w:tc>
      </w:tr>
      <w:tr w:rsidR="001B6334">
        <w:trPr>
          <w:cantSplit/>
          <w:trHeight w:val="1980"/>
          <w:tblHeader/>
        </w:trPr>
        <w:tc>
          <w:tcPr>
            <w:tcW w:w="750" w:type="dxa"/>
            <w:gridSpan w:val="2"/>
            <w:vAlign w:val="center"/>
          </w:tcPr>
          <w:p w:rsidR="001B6334" w:rsidRDefault="001B633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Публикация анонса о старте приема заявок на получение грантов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аудитории (молодежь от 18 до 35 лет) Акмолинской и Павлодарской областей</w:t>
            </w:r>
          </w:p>
        </w:tc>
        <w:tc>
          <w:tcPr>
            <w:tcW w:w="327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Охват в социальных сетях (не менее 140 тыс. подписчиков)+ --1 скриншот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ссылки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подтверждающие количество охвата и СМИ (региональные)</w:t>
            </w:r>
          </w:p>
        </w:tc>
        <w:tc>
          <w:tcPr>
            <w:tcW w:w="187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Октябрь-декабрь, 2023 г</w:t>
            </w:r>
          </w:p>
        </w:tc>
        <w:tc>
          <w:tcPr>
            <w:tcW w:w="198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и областные СМИ</w:t>
            </w:r>
          </w:p>
        </w:tc>
      </w:tr>
      <w:tr w:rsidR="001B6334">
        <w:trPr>
          <w:cantSplit/>
          <w:trHeight w:val="266"/>
          <w:tblHeader/>
        </w:trPr>
        <w:tc>
          <w:tcPr>
            <w:tcW w:w="750" w:type="dxa"/>
            <w:gridSpan w:val="2"/>
            <w:vAlign w:val="center"/>
          </w:tcPr>
          <w:p w:rsidR="001B6334" w:rsidRDefault="001B633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Освещение результатов конкурса и организации обучающих семинаров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аудитории (молодежь от 18 до 35 лет) Акмолинской и Павлодарской областей</w:t>
            </w:r>
          </w:p>
        </w:tc>
        <w:tc>
          <w:tcPr>
            <w:tcW w:w="327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Охват в социальных сетях (не менее 140 тыс. подписчиков)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-1 скриншот  </w:t>
            </w: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ссылки подтверждающие количество охвата и СМИ (региональные)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Ноябрь-декабрь, 2023 г.</w:t>
            </w:r>
          </w:p>
        </w:tc>
        <w:tc>
          <w:tcPr>
            <w:tcW w:w="198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и областные СМИ</w:t>
            </w:r>
          </w:p>
        </w:tc>
      </w:tr>
      <w:tr w:rsidR="001B6334">
        <w:trPr>
          <w:cantSplit/>
          <w:trHeight w:val="266"/>
          <w:tblHeader/>
        </w:trPr>
        <w:tc>
          <w:tcPr>
            <w:tcW w:w="750" w:type="dxa"/>
            <w:gridSpan w:val="2"/>
            <w:vAlign w:val="center"/>
          </w:tcPr>
          <w:p w:rsidR="001B6334" w:rsidRDefault="001B633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Освещение промежуточных результатов за  2023 год</w:t>
            </w:r>
          </w:p>
        </w:tc>
        <w:tc>
          <w:tcPr>
            <w:tcW w:w="321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аудитории (молодежь от 18 до 35 лет) Акмолинской и Павлодарской областей</w:t>
            </w:r>
          </w:p>
        </w:tc>
        <w:tc>
          <w:tcPr>
            <w:tcW w:w="327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Охват в социальных сетях (не менее 140 тыс. подписчиков)</w:t>
            </w:r>
          </w:p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- 1 скриншот и 2 ссылки подтверждающие количество охвата и СМИ (региональные)</w:t>
            </w:r>
          </w:p>
        </w:tc>
        <w:tc>
          <w:tcPr>
            <w:tcW w:w="1875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2023</w:t>
            </w:r>
          </w:p>
        </w:tc>
        <w:tc>
          <w:tcPr>
            <w:tcW w:w="1980" w:type="dxa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и областные СМИ</w:t>
            </w:r>
          </w:p>
        </w:tc>
      </w:tr>
    </w:tbl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 Приложением № 3 ознакомлен и согласен: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Грантополучатель: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Общественный фонд «Павлодарский штаб студенческих строительных и молодежных отрядов «Жасыл Ел»</w:t>
      </w: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Style w:val="a8"/>
        <w:tblW w:w="15206" w:type="dxa"/>
        <w:tblInd w:w="-396" w:type="dxa"/>
        <w:tblLayout w:type="fixed"/>
        <w:tblLook w:val="0000"/>
      </w:tblPr>
      <w:tblGrid>
        <w:gridCol w:w="15206"/>
      </w:tblGrid>
      <w:tr w:rsidR="001B6334">
        <w:trPr>
          <w:cantSplit/>
          <w:trHeight w:val="255"/>
          <w:tblHeader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Самекова 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334">
        <w:trPr>
          <w:cantSplit/>
          <w:trHeight w:val="255"/>
          <w:tblHeader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М.П.</w:t>
            </w:r>
          </w:p>
        </w:tc>
      </w:tr>
    </w:tbl>
    <w:p w:rsidR="00FB2111" w:rsidRDefault="00FB21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СОГЛАСОВАНО»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Грантодатель: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НАО «Центр поддержки гражданских инициатив»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И.о Председателя Правления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 А.А. Ашкин</w:t>
      </w:r>
    </w:p>
    <w:tbl>
      <w:tblPr>
        <w:tblStyle w:val="a9"/>
        <w:tblW w:w="6600" w:type="dxa"/>
        <w:tblInd w:w="-216" w:type="dxa"/>
        <w:tblLayout w:type="fixed"/>
        <w:tblLook w:val="0000"/>
      </w:tblPr>
      <w:tblGrid>
        <w:gridCol w:w="2200"/>
        <w:gridCol w:w="4400"/>
      </w:tblGrid>
      <w:tr w:rsidR="001B6334">
        <w:trPr>
          <w:cantSplit/>
          <w:trHeight w:val="315"/>
          <w:tblHeader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Департамента управления проектами</w:t>
            </w:r>
          </w:p>
        </w:tc>
      </w:tr>
      <w:tr w:rsidR="001B6334">
        <w:trPr>
          <w:cantSplit/>
          <w:trHeight w:val="315"/>
          <w:tblHeader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1B6334" w:rsidRDefault="001B6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334">
        <w:trPr>
          <w:cantSplit/>
          <w:trHeight w:val="315"/>
          <w:tblHeader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334" w:rsidRDefault="002D3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______________Ахатаева Р.А.</w:t>
            </w:r>
          </w:p>
        </w:tc>
      </w:tr>
    </w:tbl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Департамента управления проектами:</w:t>
      </w: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Аймакова А.С.</w:t>
      </w: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334" w:rsidRDefault="001B63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1B6334" w:rsidSect="001B6334">
      <w:headerReference w:type="default" r:id="rId8"/>
      <w:pgSz w:w="15840" w:h="12240" w:orient="landscape"/>
      <w:pgMar w:top="426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75" w:rsidRDefault="002D3175" w:rsidP="001B6334">
      <w:r>
        <w:separator/>
      </w:r>
    </w:p>
  </w:endnote>
  <w:endnote w:type="continuationSeparator" w:id="1">
    <w:p w:rsidR="002D3175" w:rsidRDefault="002D3175" w:rsidP="001B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75" w:rsidRDefault="002D3175" w:rsidP="001B6334">
      <w:r>
        <w:separator/>
      </w:r>
    </w:p>
  </w:footnote>
  <w:footnote w:type="continuationSeparator" w:id="1">
    <w:p w:rsidR="002D3175" w:rsidRDefault="002D3175" w:rsidP="001B6334">
      <w:r>
        <w:continuationSeparator/>
      </w:r>
    </w:p>
  </w:footnote>
  <w:footnote w:id="2"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проекта. </w:t>
      </w:r>
    </w:p>
  </w:footnote>
  <w:footnote w:id="3"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При указание качественных индикаторов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количество. При указание количественных индикаторов важно конкретно отв</w:t>
      </w:r>
      <w:r>
        <w:rPr>
          <w:rFonts w:ascii="Times New Roman" w:eastAsia="Times New Roman" w:hAnsi="Times New Roman" w:cs="Times New Roman"/>
          <w:i/>
          <w:color w:val="000000"/>
        </w:rPr>
        <w:t>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</w:p>
  </w:footnote>
  <w:footnote w:id="4"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Необходимо указа</w:t>
      </w:r>
      <w:r>
        <w:rPr>
          <w:rFonts w:ascii="Times New Roman" w:eastAsia="Times New Roman" w:hAnsi="Times New Roman" w:cs="Times New Roman"/>
          <w:i/>
          <w:color w:val="000000"/>
        </w:rPr>
        <w:t>ть сам количественный или качественный индикатор в цифровом значении.</w:t>
      </w:r>
    </w:p>
  </w:footnote>
  <w:footnote w:id="5"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Необходимо указать в какие сроки данное мероприятие будет проходить согласно Календарного плана проекта.</w:t>
      </w:r>
    </w:p>
  </w:footnote>
  <w:footnote w:id="6">
    <w:p w:rsidR="001B6334" w:rsidRDefault="002D31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Необходим указать стоимость данного мероприятие согласно Сметы расходов проек</w:t>
      </w:r>
      <w:r>
        <w:rPr>
          <w:rFonts w:ascii="Times New Roman" w:eastAsia="Times New Roman" w:hAnsi="Times New Roman" w:cs="Times New Roman"/>
          <w:i/>
          <w:color w:val="000000"/>
        </w:rPr>
        <w:t>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34" w:rsidRDefault="001B6334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2D3175">
      <w:rPr>
        <w:rFonts w:ascii="Times New Roman" w:eastAsia="Times New Roman" w:hAnsi="Times New Roman" w:cs="Times New Roman"/>
        <w:color w:val="000000"/>
      </w:rPr>
      <w:instrText>PAGE</w:instrText>
    </w:r>
    <w:r w:rsidR="00FB2111">
      <w:rPr>
        <w:rFonts w:ascii="Times New Roman" w:eastAsia="Times New Roman" w:hAnsi="Times New Roman" w:cs="Times New Roman"/>
        <w:color w:val="000000"/>
      </w:rPr>
      <w:fldChar w:fldCharType="separate"/>
    </w:r>
    <w:r w:rsidR="00FB211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B6334" w:rsidRDefault="001B6334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80"/>
    <w:multiLevelType w:val="multilevel"/>
    <w:tmpl w:val="5B1A543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1F4C67FD"/>
    <w:multiLevelType w:val="multilevel"/>
    <w:tmpl w:val="5B540C3E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F842411"/>
    <w:multiLevelType w:val="multilevel"/>
    <w:tmpl w:val="B896F6EE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788D0DDB"/>
    <w:multiLevelType w:val="multilevel"/>
    <w:tmpl w:val="7A8CE4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>
    <w:nsid w:val="7E3B6A6A"/>
    <w:multiLevelType w:val="multilevel"/>
    <w:tmpl w:val="76D425AE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334"/>
    <w:rsid w:val="001B6334"/>
    <w:rsid w:val="002D3175"/>
    <w:rsid w:val="00FB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334"/>
  </w:style>
  <w:style w:type="table" w:customStyle="1" w:styleId="TableNormal">
    <w:name w:val="Table Normal"/>
    <w:rsid w:val="001B6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B63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63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B63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B63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B63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B63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sylelp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2252</Words>
  <Characters>12837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2023-09-27T11:34:00Z</cp:lastPrinted>
  <dcterms:created xsi:type="dcterms:W3CDTF">2023-09-27T11:34:00Z</dcterms:created>
  <dcterms:modified xsi:type="dcterms:W3CDTF">2023-09-27T11:34:00Z</dcterms:modified>
</cp:coreProperties>
</file>