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D8" w:rsidRDefault="00755BD4" w:rsidP="005109B3">
      <w:pPr>
        <w:spacing w:after="0" w:line="240" w:lineRule="auto"/>
        <w:ind w:left="7797"/>
        <w:rPr>
          <w:rFonts w:ascii="Times New Roman" w:hAnsi="Times New Roman"/>
          <w:sz w:val="24"/>
          <w:szCs w:val="24"/>
        </w:rPr>
      </w:pPr>
      <w:r w:rsidRPr="00933E66">
        <w:rPr>
          <w:rFonts w:ascii="Times New Roman" w:hAnsi="Times New Roman"/>
          <w:sz w:val="24"/>
          <w:szCs w:val="24"/>
        </w:rPr>
        <w:t xml:space="preserve">               </w:t>
      </w:r>
    </w:p>
    <w:p w:rsidR="005109B3" w:rsidRPr="005109B3" w:rsidRDefault="003854D8" w:rsidP="005109B3">
      <w:pPr>
        <w:spacing w:after="0" w:line="240" w:lineRule="auto"/>
        <w:ind w:left="7797"/>
        <w:rPr>
          <w:rFonts w:ascii="Times New Roman" w:hAnsi="Times New Roman"/>
          <w:sz w:val="24"/>
          <w:szCs w:val="24"/>
        </w:rPr>
      </w:pPr>
      <w:r>
        <w:rPr>
          <w:rFonts w:ascii="Times New Roman" w:hAnsi="Times New Roman"/>
          <w:sz w:val="24"/>
          <w:szCs w:val="24"/>
          <w:lang w:val="kk-KZ"/>
        </w:rPr>
        <w:t xml:space="preserve">              </w:t>
      </w:r>
      <w:r w:rsidR="00755BD4" w:rsidRPr="00933E66">
        <w:rPr>
          <w:rFonts w:ascii="Times New Roman" w:hAnsi="Times New Roman"/>
          <w:sz w:val="24"/>
          <w:szCs w:val="24"/>
        </w:rPr>
        <w:t xml:space="preserve"> </w:t>
      </w:r>
      <w:r w:rsidR="005109B3" w:rsidRPr="005109B3">
        <w:rPr>
          <w:rFonts w:ascii="Times New Roman" w:hAnsi="Times New Roman"/>
          <w:sz w:val="24"/>
          <w:szCs w:val="24"/>
        </w:rPr>
        <w:t>«_»___ 20_жылғы №__</w:t>
      </w:r>
    </w:p>
    <w:p w:rsidR="005109B3" w:rsidRDefault="00097DA4" w:rsidP="00097DA4">
      <w:pPr>
        <w:spacing w:after="0" w:line="240" w:lineRule="auto"/>
        <w:ind w:left="8505"/>
        <w:rPr>
          <w:rFonts w:ascii="Times New Roman" w:hAnsi="Times New Roman"/>
          <w:sz w:val="24"/>
          <w:szCs w:val="24"/>
        </w:rPr>
      </w:pPr>
      <w:r>
        <w:rPr>
          <w:rFonts w:ascii="Times New Roman" w:hAnsi="Times New Roman"/>
          <w:sz w:val="24"/>
          <w:szCs w:val="24"/>
          <w:lang w:val="kk-KZ"/>
        </w:rPr>
        <w:t xml:space="preserve">    </w:t>
      </w:r>
      <w:r w:rsidR="005109B3" w:rsidRPr="005109B3">
        <w:rPr>
          <w:rFonts w:ascii="Times New Roman" w:hAnsi="Times New Roman"/>
          <w:sz w:val="24"/>
          <w:szCs w:val="24"/>
        </w:rPr>
        <w:t xml:space="preserve">Грант беру жөніндегі </w:t>
      </w:r>
    </w:p>
    <w:p w:rsidR="001728D5" w:rsidRDefault="00097DA4" w:rsidP="00097DA4">
      <w:pPr>
        <w:spacing w:after="0" w:line="240" w:lineRule="auto"/>
        <w:ind w:left="7797" w:firstLine="699"/>
        <w:rPr>
          <w:rFonts w:ascii="Times New Roman" w:hAnsi="Times New Roman"/>
          <w:sz w:val="24"/>
          <w:szCs w:val="24"/>
        </w:rPr>
      </w:pPr>
      <w:r>
        <w:rPr>
          <w:rFonts w:ascii="Times New Roman" w:hAnsi="Times New Roman"/>
          <w:sz w:val="24"/>
          <w:szCs w:val="24"/>
          <w:lang w:val="kk-KZ"/>
        </w:rPr>
        <w:t xml:space="preserve">    </w:t>
      </w:r>
      <w:r w:rsidR="005109B3" w:rsidRPr="005109B3">
        <w:rPr>
          <w:rFonts w:ascii="Times New Roman" w:hAnsi="Times New Roman"/>
          <w:sz w:val="24"/>
          <w:szCs w:val="24"/>
        </w:rPr>
        <w:t xml:space="preserve">Келісімшарттың № </w:t>
      </w:r>
      <w:r w:rsidR="005109B3">
        <w:rPr>
          <w:rFonts w:ascii="Times New Roman" w:hAnsi="Times New Roman"/>
          <w:sz w:val="24"/>
          <w:szCs w:val="24"/>
          <w:lang w:val="kk-KZ"/>
        </w:rPr>
        <w:t>3</w:t>
      </w:r>
      <w:r w:rsidR="005109B3" w:rsidRPr="005109B3">
        <w:rPr>
          <w:rFonts w:ascii="Times New Roman" w:hAnsi="Times New Roman"/>
          <w:sz w:val="24"/>
          <w:szCs w:val="24"/>
        </w:rPr>
        <w:t xml:space="preserve"> Қосымшасы</w:t>
      </w:r>
    </w:p>
    <w:p w:rsidR="005109B3" w:rsidRPr="00933E66" w:rsidRDefault="005109B3" w:rsidP="005109B3">
      <w:pPr>
        <w:spacing w:after="0" w:line="240" w:lineRule="auto"/>
        <w:ind w:left="7797"/>
        <w:rPr>
          <w:rFonts w:ascii="Times New Roman" w:eastAsia="Arial Unicode MS" w:hAnsi="Times New Roman"/>
          <w:b/>
          <w:bCs/>
          <w:sz w:val="24"/>
          <w:szCs w:val="24"/>
          <w:u w:color="000000"/>
          <w:bdr w:val="nil"/>
          <w:lang w:eastAsia="ru-RU"/>
        </w:rPr>
      </w:pPr>
    </w:p>
    <w:p w:rsidR="00CB4BC3" w:rsidRDefault="00CB4BC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eastAsia="Arial Unicode MS" w:hAnsi="Times New Roman"/>
          <w:b/>
          <w:bCs/>
          <w:sz w:val="24"/>
          <w:szCs w:val="24"/>
          <w:u w:color="000000"/>
          <w:bdr w:val="nil"/>
          <w:lang w:eastAsia="ru-RU"/>
        </w:rPr>
      </w:pPr>
      <w:r w:rsidRPr="00CB4BC3">
        <w:rPr>
          <w:rFonts w:ascii="Times New Roman" w:eastAsia="Arial Unicode MS" w:hAnsi="Times New Roman"/>
          <w:b/>
          <w:bCs/>
          <w:sz w:val="24"/>
          <w:szCs w:val="24"/>
          <w:u w:color="000000"/>
          <w:bdr w:val="nil"/>
          <w:lang w:eastAsia="ru-RU"/>
        </w:rPr>
        <w:t>ӘЛЕУМЕТТІК ЖОБАНЫҢ ЖАН-ЖАҚТЫ СИПАТТАМАСЫ</w:t>
      </w:r>
    </w:p>
    <w:p w:rsidR="00A434D7" w:rsidRDefault="005109B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933E66">
        <w:rPr>
          <w:rFonts w:ascii="Times New Roman" w:hAnsi="Times New Roman"/>
          <w:b/>
          <w:sz w:val="24"/>
          <w:szCs w:val="24"/>
          <w:lang w:val="en-US"/>
        </w:rPr>
        <w:t>I</w:t>
      </w:r>
      <w:r w:rsidRPr="00933E66">
        <w:rPr>
          <w:rFonts w:ascii="Times New Roman" w:hAnsi="Times New Roman"/>
          <w:b/>
          <w:sz w:val="24"/>
          <w:szCs w:val="24"/>
        </w:rPr>
        <w:t xml:space="preserve"> </w:t>
      </w:r>
      <w:r w:rsidR="001020F1" w:rsidRPr="00933E66">
        <w:rPr>
          <w:rFonts w:ascii="Times New Roman" w:hAnsi="Times New Roman"/>
          <w:b/>
          <w:sz w:val="24"/>
          <w:szCs w:val="24"/>
        </w:rPr>
        <w:t xml:space="preserve">БЛОК </w:t>
      </w:r>
    </w:p>
    <w:p w:rsidR="001020F1" w:rsidRDefault="005109B3" w:rsidP="001020F1">
      <w:pPr>
        <w:keepNext/>
        <w:pBdr>
          <w:top w:val="nil"/>
          <w:left w:val="nil"/>
          <w:bottom w:val="nil"/>
          <w:right w:val="nil"/>
          <w:between w:val="nil"/>
          <w:bar w:val="nil"/>
        </w:pBdr>
        <w:spacing w:after="0" w:line="240" w:lineRule="auto"/>
        <w:jc w:val="center"/>
        <w:outlineLvl w:val="0"/>
        <w:rPr>
          <w:rFonts w:ascii="Times New Roman" w:eastAsia="Arial Unicode MS" w:hAnsi="Times New Roman"/>
          <w:b/>
          <w:bCs/>
          <w:sz w:val="24"/>
          <w:szCs w:val="24"/>
          <w:bdr w:val="nil"/>
          <w:lang w:eastAsia="ru-RU"/>
        </w:rPr>
      </w:pPr>
      <w:r w:rsidRPr="005109B3">
        <w:rPr>
          <w:rFonts w:ascii="Times New Roman" w:eastAsia="Arial Unicode MS" w:hAnsi="Times New Roman"/>
          <w:b/>
          <w:bCs/>
          <w:sz w:val="24"/>
          <w:szCs w:val="24"/>
          <w:bdr w:val="nil"/>
          <w:lang w:eastAsia="ru-RU"/>
        </w:rPr>
        <w:t>Жоба туралы жалпы ақпарат</w:t>
      </w:r>
    </w:p>
    <w:p w:rsidR="005109B3" w:rsidRPr="00175BAF" w:rsidRDefault="005109B3" w:rsidP="001020F1">
      <w:pPr>
        <w:keepNext/>
        <w:pBdr>
          <w:top w:val="nil"/>
          <w:left w:val="nil"/>
          <w:bottom w:val="nil"/>
          <w:right w:val="nil"/>
          <w:between w:val="nil"/>
          <w:bar w:val="nil"/>
        </w:pBdr>
        <w:spacing w:after="0" w:line="240" w:lineRule="auto"/>
        <w:jc w:val="center"/>
        <w:outlineLvl w:val="0"/>
        <w:rPr>
          <w:rFonts w:ascii="Times New Roman" w:eastAsia="Arial Unicode MS" w:hAnsi="Times New Roman"/>
          <w:b/>
          <w:bCs/>
          <w:sz w:val="24"/>
          <w:szCs w:val="24"/>
          <w:u w:val="single"/>
          <w:bdr w:val="nil"/>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781"/>
      </w:tblGrid>
      <w:tr w:rsidR="001020F1" w:rsidRPr="00B066D3" w:rsidTr="00B066D3">
        <w:tc>
          <w:tcPr>
            <w:tcW w:w="4361" w:type="dxa"/>
            <w:shd w:val="clear" w:color="auto" w:fill="BFBFBF"/>
          </w:tcPr>
          <w:p w:rsidR="001020F1" w:rsidRPr="00B066D3" w:rsidRDefault="001020F1" w:rsidP="005109B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B066D3">
              <w:rPr>
                <w:rFonts w:ascii="Times New Roman" w:hAnsi="Times New Roman"/>
                <w:b/>
                <w:sz w:val="24"/>
                <w:szCs w:val="24"/>
              </w:rPr>
              <w:t>Грант</w:t>
            </w:r>
            <w:r w:rsidR="005109B3">
              <w:rPr>
                <w:rFonts w:ascii="Times New Roman" w:hAnsi="Times New Roman"/>
                <w:b/>
                <w:sz w:val="24"/>
                <w:szCs w:val="24"/>
                <w:lang w:val="kk-KZ"/>
              </w:rPr>
              <w:t>ты алушы</w:t>
            </w:r>
            <w:r w:rsidRPr="00B066D3">
              <w:rPr>
                <w:rFonts w:ascii="Times New Roman" w:hAnsi="Times New Roman"/>
                <w:b/>
                <w:sz w:val="24"/>
                <w:szCs w:val="24"/>
              </w:rPr>
              <w:t xml:space="preserve">: </w:t>
            </w:r>
          </w:p>
        </w:tc>
        <w:tc>
          <w:tcPr>
            <w:tcW w:w="9781" w:type="dxa"/>
            <w:shd w:val="clear" w:color="auto" w:fill="auto"/>
          </w:tcPr>
          <w:p w:rsidR="001020F1" w:rsidRPr="003708B2" w:rsidRDefault="003708B2"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Cs/>
                <w:sz w:val="24"/>
                <w:szCs w:val="24"/>
                <w:lang w:val="kk-KZ"/>
              </w:rPr>
            </w:pPr>
            <w:r w:rsidRPr="003708B2">
              <w:rPr>
                <w:rFonts w:ascii="Times New Roman" w:hAnsi="Times New Roman"/>
                <w:bCs/>
                <w:sz w:val="24"/>
                <w:szCs w:val="24"/>
                <w:lang w:val="kk-KZ"/>
              </w:rPr>
              <w:t>Батыс Қазақстан облысы бойынша «Болашақ» корпоративтік қоры</w:t>
            </w:r>
          </w:p>
        </w:tc>
      </w:tr>
      <w:tr w:rsidR="001020F1" w:rsidRPr="00B066D3" w:rsidTr="00B066D3">
        <w:tc>
          <w:tcPr>
            <w:tcW w:w="4361" w:type="dxa"/>
            <w:shd w:val="clear" w:color="auto" w:fill="BFBFBF"/>
          </w:tcPr>
          <w:p w:rsidR="001020F1" w:rsidRPr="00B066D3"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Г</w:t>
            </w:r>
            <w:r>
              <w:rPr>
                <w:rFonts w:ascii="Times New Roman" w:hAnsi="Times New Roman"/>
                <w:b/>
                <w:sz w:val="24"/>
                <w:szCs w:val="24"/>
              </w:rPr>
              <w:t>рант тақырыбы</w:t>
            </w:r>
            <w:r w:rsidR="001020F1" w:rsidRPr="00B066D3">
              <w:rPr>
                <w:rFonts w:ascii="Times New Roman" w:hAnsi="Times New Roman"/>
                <w:b/>
                <w:sz w:val="24"/>
                <w:szCs w:val="24"/>
              </w:rPr>
              <w:t xml:space="preserve">: </w:t>
            </w:r>
          </w:p>
        </w:tc>
        <w:tc>
          <w:tcPr>
            <w:tcW w:w="9781" w:type="dxa"/>
            <w:shd w:val="clear" w:color="auto" w:fill="auto"/>
          </w:tcPr>
          <w:p w:rsidR="001020F1" w:rsidRPr="003708B2" w:rsidRDefault="003708B2"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Cs/>
                <w:sz w:val="24"/>
                <w:szCs w:val="24"/>
              </w:rPr>
            </w:pPr>
            <w:r w:rsidRPr="003708B2">
              <w:rPr>
                <w:rFonts w:ascii="Times New Roman" w:hAnsi="Times New Roman"/>
                <w:bCs/>
                <w:sz w:val="24"/>
                <w:szCs w:val="24"/>
                <w:lang w:val="kk-KZ"/>
              </w:rPr>
              <w:t>Батыс Қазақстан облысында ауыл жастарын қолдауға арналған іс-шаралар кешенін ұйымдастыру және өткізу</w:t>
            </w:r>
          </w:p>
        </w:tc>
      </w:tr>
      <w:tr w:rsidR="001020F1" w:rsidRPr="00B066D3" w:rsidTr="00B066D3">
        <w:tc>
          <w:tcPr>
            <w:tcW w:w="4361" w:type="dxa"/>
            <w:shd w:val="clear" w:color="auto" w:fill="BFBFBF"/>
          </w:tcPr>
          <w:p w:rsidR="001020F1" w:rsidRPr="00B066D3"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Г</w:t>
            </w:r>
            <w:r>
              <w:rPr>
                <w:rFonts w:ascii="Times New Roman" w:hAnsi="Times New Roman"/>
                <w:b/>
                <w:sz w:val="24"/>
                <w:szCs w:val="24"/>
              </w:rPr>
              <w:t>рант сомасы</w:t>
            </w:r>
            <w:r w:rsidR="001020F1" w:rsidRPr="00B066D3">
              <w:rPr>
                <w:rFonts w:ascii="Times New Roman" w:hAnsi="Times New Roman"/>
                <w:b/>
                <w:sz w:val="24"/>
                <w:szCs w:val="24"/>
              </w:rPr>
              <w:t>:</w:t>
            </w:r>
          </w:p>
        </w:tc>
        <w:tc>
          <w:tcPr>
            <w:tcW w:w="9781" w:type="dxa"/>
            <w:shd w:val="clear" w:color="auto" w:fill="auto"/>
          </w:tcPr>
          <w:p w:rsidR="001020F1" w:rsidRPr="003708B2" w:rsidRDefault="003708B2"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7 000 000</w:t>
            </w:r>
          </w:p>
        </w:tc>
      </w:tr>
      <w:tr w:rsidR="001020F1" w:rsidRPr="00B066D3" w:rsidTr="00B066D3">
        <w:tc>
          <w:tcPr>
            <w:tcW w:w="4361" w:type="dxa"/>
            <w:shd w:val="clear" w:color="auto" w:fill="BFBFBF"/>
          </w:tcPr>
          <w:p w:rsidR="001020F1" w:rsidRPr="00B066D3"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Жоба мақсаты</w:t>
            </w:r>
            <w:r w:rsidR="001020F1" w:rsidRPr="00B066D3">
              <w:rPr>
                <w:rFonts w:ascii="Times New Roman" w:hAnsi="Times New Roman"/>
                <w:b/>
                <w:sz w:val="24"/>
                <w:szCs w:val="24"/>
              </w:rPr>
              <w:t>:</w:t>
            </w:r>
          </w:p>
        </w:tc>
        <w:tc>
          <w:tcPr>
            <w:tcW w:w="9781" w:type="dxa"/>
            <w:shd w:val="clear" w:color="auto" w:fill="auto"/>
          </w:tcPr>
          <w:p w:rsidR="001020F1" w:rsidRPr="003708B2" w:rsidRDefault="003708B2"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Cs/>
                <w:sz w:val="24"/>
                <w:szCs w:val="24"/>
              </w:rPr>
            </w:pPr>
            <w:r w:rsidRPr="003708B2">
              <w:rPr>
                <w:rFonts w:ascii="Times New Roman" w:hAnsi="Times New Roman"/>
                <w:sz w:val="24"/>
                <w:szCs w:val="24"/>
                <w:lang w:val="kk-KZ"/>
              </w:rPr>
              <w:t>Ауыл жастарына мемлекеттік бағдарламалар, жаңа жобалар мен  мүмкіндіктер бойынша ақпартаттық-түсіндіру жұмыстарын жүргізу және өз ісін ашу бойынша семинар-тренингтер мен шеберлік сағаттарын өткізу</w:t>
            </w:r>
          </w:p>
        </w:tc>
      </w:tr>
      <w:tr w:rsidR="001020F1" w:rsidRPr="003708B2" w:rsidTr="00B066D3">
        <w:tc>
          <w:tcPr>
            <w:tcW w:w="4361" w:type="dxa"/>
            <w:shd w:val="clear" w:color="auto" w:fill="BFBFBF"/>
          </w:tcPr>
          <w:p w:rsidR="001020F1" w:rsidRPr="00895CD8"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Жобаны іске асрыдуан күтілетін нәтиже</w:t>
            </w:r>
            <w:r w:rsidR="001020F1" w:rsidRPr="00895CD8">
              <w:rPr>
                <w:rFonts w:ascii="Times New Roman" w:hAnsi="Times New Roman"/>
                <w:b/>
                <w:sz w:val="24"/>
                <w:szCs w:val="24"/>
              </w:rPr>
              <w:t>:</w:t>
            </w:r>
          </w:p>
        </w:tc>
        <w:tc>
          <w:tcPr>
            <w:tcW w:w="9781" w:type="dxa"/>
            <w:shd w:val="clear" w:color="auto" w:fill="auto"/>
          </w:tcPr>
          <w:p w:rsidR="001020F1" w:rsidRPr="003708B2" w:rsidRDefault="003708B2"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Cs/>
                <w:sz w:val="24"/>
                <w:szCs w:val="24"/>
                <w:lang w:val="kk-KZ"/>
              </w:rPr>
            </w:pPr>
            <w:r w:rsidRPr="003708B2">
              <w:rPr>
                <w:rFonts w:ascii="Times New Roman" w:hAnsi="Times New Roman"/>
                <w:color w:val="000000"/>
                <w:sz w:val="24"/>
                <w:szCs w:val="24"/>
                <w:lang w:val="kk-KZ"/>
              </w:rPr>
              <w:t>Жастар ақпараттық тобының құрамына, әр түрлі санаттағы (денсаулық сақтау, білім беру, мәдениет, спорт және т.б.) саланың жас мамандарының қатысуымен облыстың барлық 12 ауданының    ауылдық елді мекендерде кездесулер және ауыл жастарымен диалог алаңдары ұйымдастырылады. Жоба аясында жас таланттардың, КТК командаларының және т.б. қатысуымен концерттік бағдарламалар өтеді. Сонымен қтара, ауылдық жерлерде мемлекеттік жастар саясатының жүзеге асырылуы және ауыл жастарының өзекті мәселелерін шешу бойынша ұсынымдар әзірленеді</w:t>
            </w:r>
            <w:r w:rsidR="00852C89">
              <w:rPr>
                <w:rFonts w:ascii="Times New Roman" w:hAnsi="Times New Roman"/>
                <w:color w:val="000000"/>
                <w:sz w:val="24"/>
                <w:szCs w:val="24"/>
                <w:lang w:val="kk-KZ"/>
              </w:rPr>
              <w:t xml:space="preserve">. Жалпы жоба бойынша барлығы 10 000-нан кем емес қатысушылар қамтылады. </w:t>
            </w:r>
          </w:p>
        </w:tc>
      </w:tr>
      <w:tr w:rsidR="00895CD8" w:rsidRPr="00410910" w:rsidTr="00B066D3">
        <w:tc>
          <w:tcPr>
            <w:tcW w:w="4361" w:type="dxa"/>
            <w:shd w:val="clear" w:color="auto" w:fill="BFBFBF"/>
          </w:tcPr>
          <w:p w:rsidR="00895CD8" w:rsidRPr="00895CD8" w:rsidRDefault="005109B3"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bCs/>
                <w:sz w:val="24"/>
                <w:szCs w:val="24"/>
              </w:rPr>
            </w:pPr>
            <w:r w:rsidRPr="005109B3">
              <w:rPr>
                <w:rFonts w:ascii="Times New Roman" w:eastAsia="Times New Roman" w:hAnsi="Times New Roman"/>
                <w:b/>
                <w:bCs/>
                <w:sz w:val="24"/>
                <w:szCs w:val="24"/>
                <w:lang w:eastAsia="ru-RU"/>
              </w:rPr>
              <w:t>Әлеуметтік жоба әріптестерінің саны және атауы:</w:t>
            </w:r>
          </w:p>
        </w:tc>
        <w:tc>
          <w:tcPr>
            <w:tcW w:w="9781" w:type="dxa"/>
            <w:shd w:val="clear" w:color="auto" w:fill="auto"/>
          </w:tcPr>
          <w:p w:rsidR="00895CD8" w:rsidRDefault="00410910"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Аудандық және қалалық жастармен жұмыс жөніндегі ресурстық орталықтары – 13</w:t>
            </w:r>
          </w:p>
          <w:p w:rsidR="00410910" w:rsidRDefault="00410910"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Батыс Қазақстан облысының қоғамдық даму басқармасы</w:t>
            </w:r>
          </w:p>
          <w:p w:rsidR="00410910" w:rsidRPr="00410910" w:rsidRDefault="00410910" w:rsidP="00B066D3">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«Жайық таңы» қоғамдық бірлестігі </w:t>
            </w:r>
          </w:p>
        </w:tc>
      </w:tr>
    </w:tbl>
    <w:p w:rsidR="009C5E99" w:rsidRDefault="005109B3" w:rsidP="00A0214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5109B3">
        <w:rPr>
          <w:rFonts w:ascii="Times New Roman" w:hAnsi="Times New Roman"/>
          <w:i/>
          <w:color w:val="000000"/>
        </w:rPr>
        <w:t>Бұл жолдар міндетті түрде толтырылуы тиіс. Жобаның мақсаты және күтілетін нәтиже ұтып алынған өтінімн</w:t>
      </w:r>
      <w:r>
        <w:rPr>
          <w:rFonts w:ascii="Times New Roman" w:hAnsi="Times New Roman"/>
          <w:i/>
          <w:color w:val="000000"/>
          <w:lang w:val="kk-KZ"/>
        </w:rPr>
        <w:t xml:space="preserve"> бойынша </w:t>
      </w:r>
      <w:r w:rsidRPr="005109B3">
        <w:rPr>
          <w:rFonts w:ascii="Times New Roman" w:hAnsi="Times New Roman"/>
          <w:i/>
          <w:color w:val="000000"/>
        </w:rPr>
        <w:t>толтырылады. Грант алушы мен грант тақырыбын бас әріппен тырнақшасыз және соңында нүктесіз жазған жөн</w:t>
      </w:r>
    </w:p>
    <w:p w:rsidR="00A434D7" w:rsidRDefault="005109B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933E66">
        <w:rPr>
          <w:rFonts w:ascii="Times New Roman" w:hAnsi="Times New Roman"/>
          <w:b/>
          <w:sz w:val="24"/>
          <w:szCs w:val="24"/>
          <w:lang w:val="en-US"/>
        </w:rPr>
        <w:t>I</w:t>
      </w:r>
      <w:r>
        <w:rPr>
          <w:rFonts w:ascii="Times New Roman" w:hAnsi="Times New Roman"/>
          <w:b/>
          <w:sz w:val="24"/>
          <w:szCs w:val="24"/>
          <w:lang w:val="en-US"/>
        </w:rPr>
        <w:t>I</w:t>
      </w:r>
      <w:r>
        <w:rPr>
          <w:rFonts w:ascii="Times New Roman" w:hAnsi="Times New Roman"/>
          <w:b/>
          <w:sz w:val="24"/>
          <w:szCs w:val="24"/>
        </w:rPr>
        <w:t xml:space="preserve"> </w:t>
      </w:r>
      <w:r w:rsidR="00175BAF" w:rsidRPr="00933E66">
        <w:rPr>
          <w:rFonts w:ascii="Times New Roman" w:hAnsi="Times New Roman"/>
          <w:b/>
          <w:sz w:val="24"/>
          <w:szCs w:val="24"/>
        </w:rPr>
        <w:t xml:space="preserve">БЛОК </w:t>
      </w:r>
    </w:p>
    <w:p w:rsidR="009876AD" w:rsidRPr="00A434D7" w:rsidRDefault="005109B3" w:rsidP="00A434D7">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5109B3">
        <w:rPr>
          <w:rFonts w:ascii="Times New Roman" w:eastAsia="Times New Roman" w:hAnsi="Times New Roman"/>
          <w:b/>
          <w:bCs/>
          <w:sz w:val="24"/>
          <w:szCs w:val="24"/>
          <w:u w:val="single"/>
          <w:lang w:eastAsia="ru-RU"/>
        </w:rPr>
        <w:t>Жоба командасы туралы ақпарат</w:t>
      </w:r>
      <w:r w:rsidR="00A434D7">
        <w:rPr>
          <w:rFonts w:ascii="Times New Roman" w:hAnsi="Times New Roman"/>
          <w:b/>
          <w:sz w:val="24"/>
          <w:szCs w:val="24"/>
        </w:rPr>
        <w:t xml:space="preserve"> </w:t>
      </w:r>
    </w:p>
    <w:p w:rsidR="00175BAF" w:rsidRPr="006C0D59" w:rsidRDefault="00175BAF" w:rsidP="00663225">
      <w:pPr>
        <w:keepNext/>
        <w:spacing w:after="0" w:line="240" w:lineRule="auto"/>
        <w:contextualSpacing/>
        <w:jc w:val="both"/>
        <w:outlineLvl w:val="0"/>
        <w:rPr>
          <w:rFonts w:ascii="Times New Roman" w:eastAsia="Times New Roman" w:hAnsi="Times New Roman"/>
          <w:b/>
          <w:bCs/>
          <w:sz w:val="24"/>
          <w:szCs w:val="24"/>
          <w:u w:val="single"/>
          <w:lang w:eastAsia="ru-RU"/>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3261"/>
        <w:gridCol w:w="2409"/>
      </w:tblGrid>
      <w:tr w:rsidR="009876AD" w:rsidRPr="00B066D3" w:rsidTr="00B066D3">
        <w:tc>
          <w:tcPr>
            <w:tcW w:w="14170" w:type="dxa"/>
            <w:gridSpan w:val="5"/>
            <w:shd w:val="clear" w:color="auto" w:fill="BFBFBF"/>
          </w:tcPr>
          <w:p w:rsidR="009876AD" w:rsidRPr="00B066D3" w:rsidRDefault="005109B3" w:rsidP="00B066D3">
            <w:pPr>
              <w:spacing w:after="0" w:line="240" w:lineRule="auto"/>
              <w:rPr>
                <w:rFonts w:ascii="Times New Roman" w:hAnsi="Times New Roman"/>
                <w:b/>
                <w:sz w:val="24"/>
                <w:szCs w:val="24"/>
              </w:rPr>
            </w:pPr>
            <w:r w:rsidRPr="005109B3">
              <w:rPr>
                <w:rFonts w:ascii="Times New Roman" w:hAnsi="Times New Roman"/>
                <w:b/>
                <w:sz w:val="24"/>
                <w:szCs w:val="24"/>
              </w:rPr>
              <w:t>Ұйымның штаттық қызметкерлері</w:t>
            </w:r>
          </w:p>
        </w:tc>
      </w:tr>
      <w:tr w:rsidR="009876AD" w:rsidRPr="00B066D3" w:rsidTr="00B066D3">
        <w:tc>
          <w:tcPr>
            <w:tcW w:w="2972" w:type="dxa"/>
            <w:shd w:val="clear" w:color="auto" w:fill="auto"/>
          </w:tcPr>
          <w:p w:rsidR="009876AD" w:rsidRPr="005109B3" w:rsidRDefault="005109B3" w:rsidP="00B066D3">
            <w:pPr>
              <w:spacing w:after="0" w:line="240" w:lineRule="auto"/>
              <w:jc w:val="center"/>
              <w:rPr>
                <w:rFonts w:ascii="Times New Roman" w:eastAsia="Times New Roman" w:hAnsi="Times New Roman"/>
                <w:b/>
                <w:iCs/>
                <w:sz w:val="24"/>
                <w:szCs w:val="24"/>
                <w:lang w:val="kk-KZ" w:eastAsia="ru-RU"/>
              </w:rPr>
            </w:pPr>
            <w:r>
              <w:rPr>
                <w:rFonts w:ascii="Times New Roman" w:eastAsia="Times New Roman" w:hAnsi="Times New Roman"/>
                <w:b/>
                <w:iCs/>
                <w:sz w:val="24"/>
                <w:szCs w:val="24"/>
                <w:lang w:val="kk-KZ" w:eastAsia="ru-RU"/>
              </w:rPr>
              <w:t>ТАӘ</w:t>
            </w:r>
          </w:p>
        </w:tc>
        <w:tc>
          <w:tcPr>
            <w:tcW w:w="2835" w:type="dxa"/>
            <w:shd w:val="clear" w:color="auto" w:fill="auto"/>
          </w:tcPr>
          <w:p w:rsidR="009876AD" w:rsidRPr="00B066D3" w:rsidRDefault="005109B3" w:rsidP="005109B3">
            <w:pPr>
              <w:spacing w:after="0" w:line="240" w:lineRule="auto"/>
              <w:jc w:val="center"/>
              <w:rPr>
                <w:rFonts w:ascii="Times New Roman" w:hAnsi="Times New Roman"/>
                <w:b/>
                <w:bCs/>
                <w:iCs/>
                <w:sz w:val="24"/>
                <w:szCs w:val="24"/>
                <w:lang w:val="kk-KZ"/>
              </w:rPr>
            </w:pPr>
            <w:r>
              <w:rPr>
                <w:rFonts w:ascii="Times New Roman" w:hAnsi="Times New Roman"/>
                <w:b/>
                <w:bCs/>
                <w:iCs/>
                <w:sz w:val="24"/>
                <w:szCs w:val="24"/>
                <w:lang w:val="kk-KZ"/>
              </w:rPr>
              <w:t>Лауазымы</w:t>
            </w:r>
            <w:r w:rsidR="009876AD" w:rsidRPr="00B066D3">
              <w:rPr>
                <w:rFonts w:ascii="Times New Roman" w:hAnsi="Times New Roman"/>
                <w:b/>
                <w:bCs/>
                <w:iCs/>
                <w:sz w:val="24"/>
                <w:szCs w:val="24"/>
                <w:lang w:val="kk-KZ"/>
              </w:rPr>
              <w:t xml:space="preserve"> </w:t>
            </w:r>
          </w:p>
        </w:tc>
        <w:tc>
          <w:tcPr>
            <w:tcW w:w="2693" w:type="dxa"/>
            <w:shd w:val="clear" w:color="auto" w:fill="auto"/>
          </w:tcPr>
          <w:p w:rsidR="009876AD" w:rsidRPr="005109B3" w:rsidRDefault="005109B3" w:rsidP="00B066D3">
            <w:pPr>
              <w:keepNext/>
              <w:spacing w:after="0" w:line="240" w:lineRule="auto"/>
              <w:jc w:val="center"/>
              <w:outlineLvl w:val="0"/>
              <w:rPr>
                <w:rFonts w:ascii="Times New Roman" w:hAnsi="Times New Roman"/>
                <w:b/>
                <w:bCs/>
                <w:iCs/>
                <w:sz w:val="24"/>
                <w:szCs w:val="24"/>
                <w:lang w:val="kk-KZ"/>
              </w:rPr>
            </w:pPr>
            <w:r>
              <w:rPr>
                <w:rFonts w:ascii="Times New Roman" w:hAnsi="Times New Roman"/>
                <w:b/>
                <w:bCs/>
                <w:iCs/>
                <w:sz w:val="24"/>
                <w:szCs w:val="24"/>
                <w:lang w:val="kk-KZ"/>
              </w:rPr>
              <w:t>Байланыс ақпараттары</w:t>
            </w:r>
          </w:p>
        </w:tc>
        <w:tc>
          <w:tcPr>
            <w:tcW w:w="3261" w:type="dxa"/>
            <w:shd w:val="clear" w:color="auto" w:fill="auto"/>
          </w:tcPr>
          <w:p w:rsidR="009876AD" w:rsidRPr="005109B3" w:rsidRDefault="005109B3" w:rsidP="00B066D3">
            <w:pPr>
              <w:keepNext/>
              <w:spacing w:after="0" w:line="240" w:lineRule="auto"/>
              <w:jc w:val="center"/>
              <w:outlineLvl w:val="0"/>
              <w:rPr>
                <w:rFonts w:ascii="Times New Roman" w:eastAsia="Times New Roman" w:hAnsi="Times New Roman"/>
                <w:b/>
                <w:bCs/>
                <w:iCs/>
                <w:sz w:val="24"/>
                <w:szCs w:val="24"/>
                <w:lang w:val="kk-KZ" w:eastAsia="ru-RU"/>
              </w:rPr>
            </w:pPr>
            <w:r>
              <w:rPr>
                <w:rFonts w:ascii="Times New Roman" w:eastAsia="Times New Roman" w:hAnsi="Times New Roman"/>
                <w:b/>
                <w:bCs/>
                <w:iCs/>
                <w:sz w:val="24"/>
                <w:szCs w:val="24"/>
                <w:lang w:val="kk-KZ" w:eastAsia="ru-RU"/>
              </w:rPr>
              <w:t>Міндеттері</w:t>
            </w:r>
          </w:p>
        </w:tc>
        <w:tc>
          <w:tcPr>
            <w:tcW w:w="2409" w:type="dxa"/>
            <w:shd w:val="clear" w:color="auto" w:fill="auto"/>
          </w:tcPr>
          <w:p w:rsidR="009876AD" w:rsidRPr="00B066D3" w:rsidRDefault="005109B3" w:rsidP="00B066D3">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Жобадағы жұмыспен қамтылу</w:t>
            </w:r>
          </w:p>
        </w:tc>
      </w:tr>
      <w:tr w:rsidR="009876AD" w:rsidRPr="002B4860" w:rsidTr="00742A11">
        <w:tc>
          <w:tcPr>
            <w:tcW w:w="2972" w:type="dxa"/>
            <w:shd w:val="clear" w:color="auto" w:fill="auto"/>
            <w:vAlign w:val="center"/>
          </w:tcPr>
          <w:p w:rsidR="009876AD" w:rsidRPr="009533DF" w:rsidRDefault="009533DF" w:rsidP="00B066D3">
            <w:pPr>
              <w:spacing w:after="0" w:line="240" w:lineRule="auto"/>
              <w:jc w:val="center"/>
              <w:rPr>
                <w:rFonts w:ascii="Times New Roman" w:hAnsi="Times New Roman"/>
                <w:sz w:val="24"/>
                <w:szCs w:val="24"/>
                <w:lang w:val="kk-KZ"/>
              </w:rPr>
            </w:pPr>
            <w:r>
              <w:rPr>
                <w:rFonts w:ascii="Times New Roman" w:hAnsi="Times New Roman"/>
                <w:sz w:val="24"/>
                <w:szCs w:val="24"/>
                <w:lang w:val="kk-KZ"/>
              </w:rPr>
              <w:t>Тұманбаева Салтанат Асқарқызы</w:t>
            </w:r>
          </w:p>
        </w:tc>
        <w:tc>
          <w:tcPr>
            <w:tcW w:w="2835" w:type="dxa"/>
            <w:shd w:val="clear" w:color="auto" w:fill="auto"/>
            <w:vAlign w:val="center"/>
          </w:tcPr>
          <w:p w:rsidR="009876AD" w:rsidRPr="005109B3" w:rsidRDefault="005109B3" w:rsidP="00742A11">
            <w:pPr>
              <w:spacing w:after="0" w:line="240" w:lineRule="auto"/>
              <w:jc w:val="center"/>
              <w:rPr>
                <w:rFonts w:ascii="Times New Roman" w:hAnsi="Times New Roman"/>
                <w:sz w:val="24"/>
                <w:szCs w:val="24"/>
                <w:lang w:val="kk-KZ"/>
              </w:rPr>
            </w:pPr>
            <w:r>
              <w:rPr>
                <w:rFonts w:ascii="Times New Roman" w:hAnsi="Times New Roman"/>
                <w:sz w:val="24"/>
                <w:szCs w:val="24"/>
                <w:lang w:val="kk-KZ"/>
              </w:rPr>
              <w:t>Жоба жетекшісі</w:t>
            </w:r>
          </w:p>
        </w:tc>
        <w:tc>
          <w:tcPr>
            <w:tcW w:w="2693" w:type="dxa"/>
            <w:shd w:val="clear" w:color="auto" w:fill="auto"/>
          </w:tcPr>
          <w:p w:rsidR="009876AD" w:rsidRPr="009533DF" w:rsidRDefault="009533DF" w:rsidP="00B066D3">
            <w:pPr>
              <w:spacing w:after="0" w:line="240" w:lineRule="auto"/>
              <w:jc w:val="center"/>
              <w:rPr>
                <w:rFonts w:ascii="Times New Roman" w:hAnsi="Times New Roman"/>
                <w:sz w:val="24"/>
                <w:szCs w:val="24"/>
                <w:lang w:val="kk-KZ"/>
              </w:rPr>
            </w:pPr>
            <w:r>
              <w:rPr>
                <w:rFonts w:ascii="Times New Roman" w:hAnsi="Times New Roman"/>
                <w:sz w:val="24"/>
                <w:szCs w:val="24"/>
                <w:lang w:val="kk-KZ"/>
              </w:rPr>
              <w:t>8 775 581 40 45</w:t>
            </w:r>
          </w:p>
        </w:tc>
        <w:tc>
          <w:tcPr>
            <w:tcW w:w="3261" w:type="dxa"/>
            <w:shd w:val="clear" w:color="auto" w:fill="auto"/>
          </w:tcPr>
          <w:p w:rsidR="009876AD" w:rsidRPr="002B4860" w:rsidRDefault="002B4860" w:rsidP="00B066D3">
            <w:pPr>
              <w:spacing w:after="0" w:line="240" w:lineRule="auto"/>
              <w:jc w:val="center"/>
              <w:rPr>
                <w:rFonts w:ascii="Times New Roman" w:hAnsi="Times New Roman"/>
                <w:sz w:val="24"/>
                <w:szCs w:val="24"/>
                <w:lang w:val="kk-KZ"/>
              </w:rPr>
            </w:pPr>
            <w:r>
              <w:rPr>
                <w:rFonts w:ascii="Times New Roman" w:hAnsi="Times New Roman"/>
                <w:sz w:val="24"/>
                <w:szCs w:val="24"/>
                <w:lang w:val="kk-KZ"/>
              </w:rPr>
              <w:t>Жоба қызметінің аралық және соңғы нәтижелерін бақылау, жоба қызметінің қажетті жағдайларын ұйымдастыру, қызметкерлер арасында өкілеттіктерді бөлу</w:t>
            </w:r>
          </w:p>
        </w:tc>
        <w:tc>
          <w:tcPr>
            <w:tcW w:w="2409" w:type="dxa"/>
            <w:shd w:val="clear" w:color="auto" w:fill="auto"/>
          </w:tcPr>
          <w:p w:rsidR="009876AD" w:rsidRPr="002B4860" w:rsidRDefault="002B4860" w:rsidP="00B066D3">
            <w:pPr>
              <w:spacing w:after="0" w:line="240" w:lineRule="auto"/>
              <w:jc w:val="center"/>
              <w:rPr>
                <w:rFonts w:ascii="Times New Roman" w:hAnsi="Times New Roman"/>
                <w:sz w:val="24"/>
                <w:szCs w:val="24"/>
                <w:lang w:val="en-US"/>
              </w:rPr>
            </w:pPr>
            <w:r>
              <w:rPr>
                <w:rFonts w:ascii="Times New Roman" w:hAnsi="Times New Roman"/>
                <w:sz w:val="24"/>
                <w:szCs w:val="24"/>
                <w:lang w:val="kk-KZ"/>
              </w:rPr>
              <w:t>50</w:t>
            </w:r>
            <w:r>
              <w:rPr>
                <w:rFonts w:ascii="Times New Roman" w:hAnsi="Times New Roman"/>
                <w:sz w:val="24"/>
                <w:szCs w:val="24"/>
                <w:lang w:val="en-US"/>
              </w:rPr>
              <w:t>%</w:t>
            </w:r>
          </w:p>
        </w:tc>
      </w:tr>
      <w:tr w:rsidR="009876AD" w:rsidRPr="002B4860" w:rsidTr="00742A11">
        <w:tc>
          <w:tcPr>
            <w:tcW w:w="2972" w:type="dxa"/>
            <w:shd w:val="clear" w:color="auto" w:fill="auto"/>
          </w:tcPr>
          <w:p w:rsidR="009876AD" w:rsidRPr="009533DF" w:rsidRDefault="009533DF" w:rsidP="00B066D3">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Семенцова Ирина Григорьевна</w:t>
            </w:r>
          </w:p>
        </w:tc>
        <w:tc>
          <w:tcPr>
            <w:tcW w:w="2835" w:type="dxa"/>
            <w:shd w:val="clear" w:color="auto" w:fill="auto"/>
            <w:vAlign w:val="center"/>
          </w:tcPr>
          <w:p w:rsidR="006C0D59" w:rsidRPr="005109B3" w:rsidRDefault="005109B3" w:rsidP="00742A11">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Жоба есепшісі</w:t>
            </w:r>
          </w:p>
        </w:tc>
        <w:tc>
          <w:tcPr>
            <w:tcW w:w="2693" w:type="dxa"/>
            <w:shd w:val="clear" w:color="auto" w:fill="auto"/>
          </w:tcPr>
          <w:p w:rsidR="009876AD" w:rsidRPr="009533DF" w:rsidRDefault="009533DF" w:rsidP="00B066D3">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8 701 654 68 35</w:t>
            </w:r>
          </w:p>
        </w:tc>
        <w:tc>
          <w:tcPr>
            <w:tcW w:w="3261" w:type="dxa"/>
            <w:shd w:val="clear" w:color="auto" w:fill="auto"/>
          </w:tcPr>
          <w:p w:rsidR="009876AD" w:rsidRPr="002B4860" w:rsidRDefault="002B4860" w:rsidP="00B066D3">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Жоба және басқа да жұмыс түрлері бойынша бухгалтерлік есеп жүргізу</w:t>
            </w:r>
          </w:p>
        </w:tc>
        <w:tc>
          <w:tcPr>
            <w:tcW w:w="2409" w:type="dxa"/>
            <w:shd w:val="clear" w:color="auto" w:fill="auto"/>
          </w:tcPr>
          <w:p w:rsidR="009876AD" w:rsidRPr="002B4860" w:rsidRDefault="002B4860" w:rsidP="00B066D3">
            <w:pPr>
              <w:spacing w:after="0" w:line="240" w:lineRule="auto"/>
              <w:jc w:val="center"/>
              <w:rPr>
                <w:rFonts w:ascii="Times New Roman" w:eastAsia="Times New Roman" w:hAnsi="Times New Roman"/>
                <w:bCs/>
                <w:sz w:val="24"/>
                <w:szCs w:val="24"/>
                <w:lang w:val="kk-KZ" w:eastAsia="ru-RU"/>
              </w:rPr>
            </w:pPr>
            <w:r>
              <w:rPr>
                <w:rFonts w:ascii="Times New Roman" w:hAnsi="Times New Roman"/>
                <w:sz w:val="24"/>
                <w:szCs w:val="24"/>
                <w:lang w:val="kk-KZ"/>
              </w:rPr>
              <w:t>30</w:t>
            </w:r>
            <w:r>
              <w:rPr>
                <w:rFonts w:ascii="Times New Roman" w:hAnsi="Times New Roman"/>
                <w:sz w:val="24"/>
                <w:szCs w:val="24"/>
                <w:lang w:val="en-US"/>
              </w:rPr>
              <w:t>%</w:t>
            </w:r>
          </w:p>
        </w:tc>
      </w:tr>
      <w:tr w:rsidR="009876AD" w:rsidRPr="00F443F4" w:rsidTr="00742A11">
        <w:tc>
          <w:tcPr>
            <w:tcW w:w="2972" w:type="dxa"/>
            <w:shd w:val="clear" w:color="auto" w:fill="auto"/>
          </w:tcPr>
          <w:p w:rsidR="009876AD" w:rsidRPr="009533DF" w:rsidRDefault="009533DF" w:rsidP="00B066D3">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Ахметова Ақсамал Мәлікқызы</w:t>
            </w:r>
          </w:p>
        </w:tc>
        <w:tc>
          <w:tcPr>
            <w:tcW w:w="2835" w:type="dxa"/>
            <w:shd w:val="clear" w:color="auto" w:fill="auto"/>
            <w:vAlign w:val="center"/>
          </w:tcPr>
          <w:p w:rsidR="006C0D59" w:rsidRPr="00B066D3" w:rsidRDefault="005109B3" w:rsidP="00742A11">
            <w:pPr>
              <w:spacing w:after="0" w:line="240" w:lineRule="auto"/>
              <w:jc w:val="center"/>
              <w:rPr>
                <w:rFonts w:ascii="Times New Roman" w:hAnsi="Times New Roman"/>
                <w:bCs/>
                <w:sz w:val="24"/>
                <w:szCs w:val="24"/>
              </w:rPr>
            </w:pPr>
            <w:r w:rsidRPr="005109B3">
              <w:rPr>
                <w:rFonts w:ascii="Times New Roman" w:hAnsi="Times New Roman"/>
                <w:bCs/>
                <w:sz w:val="24"/>
                <w:szCs w:val="24"/>
              </w:rPr>
              <w:t>Қоғаммен байланыс жөніндегі маман</w:t>
            </w:r>
          </w:p>
        </w:tc>
        <w:tc>
          <w:tcPr>
            <w:tcW w:w="2693" w:type="dxa"/>
            <w:shd w:val="clear" w:color="auto" w:fill="auto"/>
          </w:tcPr>
          <w:p w:rsidR="009876AD" w:rsidRPr="009533DF" w:rsidRDefault="009533DF" w:rsidP="00B066D3">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8 775 252 10 02</w:t>
            </w:r>
          </w:p>
        </w:tc>
        <w:tc>
          <w:tcPr>
            <w:tcW w:w="3261" w:type="dxa"/>
            <w:shd w:val="clear" w:color="auto" w:fill="auto"/>
          </w:tcPr>
          <w:p w:rsidR="009876AD" w:rsidRPr="00F443F4" w:rsidRDefault="00F443F4" w:rsidP="00B066D3">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Әлеуметтік желілермен, БАҚ-пен жұмыс жасау, пресс-релиздер дайындау</w:t>
            </w:r>
          </w:p>
        </w:tc>
        <w:tc>
          <w:tcPr>
            <w:tcW w:w="2409" w:type="dxa"/>
            <w:shd w:val="clear" w:color="auto" w:fill="auto"/>
          </w:tcPr>
          <w:p w:rsidR="009876AD" w:rsidRPr="00F443F4" w:rsidRDefault="00F443F4" w:rsidP="00B066D3">
            <w:pPr>
              <w:spacing w:after="0" w:line="240" w:lineRule="auto"/>
              <w:jc w:val="center"/>
              <w:rPr>
                <w:rFonts w:ascii="Times New Roman" w:eastAsia="Times New Roman" w:hAnsi="Times New Roman"/>
                <w:bCs/>
                <w:sz w:val="24"/>
                <w:szCs w:val="24"/>
                <w:lang w:val="kk-KZ" w:eastAsia="ru-RU"/>
              </w:rPr>
            </w:pPr>
            <w:r>
              <w:rPr>
                <w:rFonts w:ascii="Times New Roman" w:hAnsi="Times New Roman"/>
                <w:sz w:val="24"/>
                <w:szCs w:val="24"/>
                <w:lang w:val="kk-KZ"/>
              </w:rPr>
              <w:t>30</w:t>
            </w:r>
            <w:r>
              <w:rPr>
                <w:rFonts w:ascii="Times New Roman" w:hAnsi="Times New Roman"/>
                <w:sz w:val="24"/>
                <w:szCs w:val="24"/>
                <w:lang w:val="en-US"/>
              </w:rPr>
              <w:t>%</w:t>
            </w:r>
          </w:p>
        </w:tc>
      </w:tr>
      <w:tr w:rsidR="009876AD" w:rsidRPr="00B066D3" w:rsidTr="00B066D3">
        <w:tc>
          <w:tcPr>
            <w:tcW w:w="14170" w:type="dxa"/>
            <w:gridSpan w:val="5"/>
            <w:shd w:val="clear" w:color="auto" w:fill="BFBFBF"/>
          </w:tcPr>
          <w:p w:rsidR="009876AD" w:rsidRPr="00B066D3" w:rsidRDefault="005109B3" w:rsidP="00B066D3">
            <w:pPr>
              <w:spacing w:after="0" w:line="240" w:lineRule="auto"/>
              <w:rPr>
                <w:rFonts w:ascii="Times New Roman" w:eastAsia="Times New Roman" w:hAnsi="Times New Roman"/>
                <w:b/>
                <w:bCs/>
                <w:iCs/>
                <w:sz w:val="24"/>
                <w:szCs w:val="24"/>
                <w:lang w:val="kk-KZ" w:eastAsia="ru-RU"/>
              </w:rPr>
            </w:pPr>
            <w:r w:rsidRPr="005109B3">
              <w:rPr>
                <w:rFonts w:ascii="Times New Roman" w:eastAsia="Times New Roman" w:hAnsi="Times New Roman"/>
                <w:b/>
                <w:bCs/>
                <w:iCs/>
                <w:sz w:val="24"/>
                <w:szCs w:val="24"/>
                <w:lang w:eastAsia="ru-RU"/>
              </w:rPr>
              <w:t>Азаматтық-құқықтық сипаттағы шарт бойынша тартылатын мамандар</w:t>
            </w:r>
          </w:p>
        </w:tc>
      </w:tr>
      <w:tr w:rsidR="005109B3" w:rsidRPr="00B066D3" w:rsidTr="00B066D3">
        <w:tc>
          <w:tcPr>
            <w:tcW w:w="2972" w:type="dxa"/>
            <w:shd w:val="clear" w:color="auto" w:fill="auto"/>
          </w:tcPr>
          <w:p w:rsidR="005109B3" w:rsidRPr="005109B3" w:rsidRDefault="005109B3" w:rsidP="005109B3">
            <w:pPr>
              <w:spacing w:after="0" w:line="240" w:lineRule="auto"/>
              <w:jc w:val="center"/>
              <w:rPr>
                <w:rFonts w:ascii="Times New Roman" w:eastAsia="Times New Roman" w:hAnsi="Times New Roman"/>
                <w:b/>
                <w:iCs/>
                <w:sz w:val="24"/>
                <w:szCs w:val="24"/>
                <w:lang w:val="kk-KZ" w:eastAsia="ru-RU"/>
              </w:rPr>
            </w:pPr>
            <w:r>
              <w:rPr>
                <w:rFonts w:ascii="Times New Roman" w:eastAsia="Times New Roman" w:hAnsi="Times New Roman"/>
                <w:b/>
                <w:iCs/>
                <w:sz w:val="24"/>
                <w:szCs w:val="24"/>
                <w:lang w:val="kk-KZ" w:eastAsia="ru-RU"/>
              </w:rPr>
              <w:t>ТАӘ</w:t>
            </w:r>
          </w:p>
        </w:tc>
        <w:tc>
          <w:tcPr>
            <w:tcW w:w="2835" w:type="dxa"/>
            <w:shd w:val="clear" w:color="auto" w:fill="auto"/>
          </w:tcPr>
          <w:p w:rsidR="005109B3" w:rsidRPr="00B066D3" w:rsidRDefault="005109B3" w:rsidP="005109B3">
            <w:pPr>
              <w:spacing w:after="0" w:line="240" w:lineRule="auto"/>
              <w:jc w:val="center"/>
              <w:rPr>
                <w:rFonts w:ascii="Times New Roman" w:hAnsi="Times New Roman"/>
                <w:b/>
                <w:bCs/>
                <w:iCs/>
                <w:sz w:val="24"/>
                <w:szCs w:val="24"/>
                <w:lang w:val="kk-KZ"/>
              </w:rPr>
            </w:pPr>
            <w:r>
              <w:rPr>
                <w:rFonts w:ascii="Times New Roman" w:hAnsi="Times New Roman"/>
                <w:b/>
                <w:bCs/>
                <w:iCs/>
                <w:sz w:val="24"/>
                <w:szCs w:val="24"/>
                <w:lang w:val="kk-KZ"/>
              </w:rPr>
              <w:t>Лауазымы</w:t>
            </w:r>
            <w:r w:rsidRPr="00B066D3">
              <w:rPr>
                <w:rFonts w:ascii="Times New Roman" w:hAnsi="Times New Roman"/>
                <w:b/>
                <w:bCs/>
                <w:iCs/>
                <w:sz w:val="24"/>
                <w:szCs w:val="24"/>
                <w:lang w:val="kk-KZ"/>
              </w:rPr>
              <w:t xml:space="preserve"> </w:t>
            </w:r>
          </w:p>
        </w:tc>
        <w:tc>
          <w:tcPr>
            <w:tcW w:w="2693" w:type="dxa"/>
            <w:shd w:val="clear" w:color="auto" w:fill="auto"/>
          </w:tcPr>
          <w:p w:rsidR="005109B3" w:rsidRPr="005109B3" w:rsidRDefault="005109B3" w:rsidP="005109B3">
            <w:pPr>
              <w:keepNext/>
              <w:spacing w:after="0" w:line="240" w:lineRule="auto"/>
              <w:jc w:val="center"/>
              <w:outlineLvl w:val="0"/>
              <w:rPr>
                <w:rFonts w:ascii="Times New Roman" w:hAnsi="Times New Roman"/>
                <w:b/>
                <w:bCs/>
                <w:iCs/>
                <w:sz w:val="24"/>
                <w:szCs w:val="24"/>
                <w:lang w:val="kk-KZ"/>
              </w:rPr>
            </w:pPr>
            <w:r>
              <w:rPr>
                <w:rFonts w:ascii="Times New Roman" w:hAnsi="Times New Roman"/>
                <w:b/>
                <w:bCs/>
                <w:iCs/>
                <w:sz w:val="24"/>
                <w:szCs w:val="24"/>
                <w:lang w:val="kk-KZ"/>
              </w:rPr>
              <w:t>Байланыс ақпараттары</w:t>
            </w:r>
          </w:p>
        </w:tc>
        <w:tc>
          <w:tcPr>
            <w:tcW w:w="3261" w:type="dxa"/>
            <w:shd w:val="clear" w:color="auto" w:fill="auto"/>
          </w:tcPr>
          <w:p w:rsidR="005109B3" w:rsidRPr="005109B3" w:rsidRDefault="005109B3" w:rsidP="005109B3">
            <w:pPr>
              <w:keepNext/>
              <w:spacing w:after="0" w:line="240" w:lineRule="auto"/>
              <w:jc w:val="center"/>
              <w:outlineLvl w:val="0"/>
              <w:rPr>
                <w:rFonts w:ascii="Times New Roman" w:eastAsia="Times New Roman" w:hAnsi="Times New Roman"/>
                <w:b/>
                <w:bCs/>
                <w:iCs/>
                <w:sz w:val="24"/>
                <w:szCs w:val="24"/>
                <w:lang w:val="kk-KZ" w:eastAsia="ru-RU"/>
              </w:rPr>
            </w:pPr>
            <w:r>
              <w:rPr>
                <w:rFonts w:ascii="Times New Roman" w:eastAsia="Times New Roman" w:hAnsi="Times New Roman"/>
                <w:b/>
                <w:bCs/>
                <w:iCs/>
                <w:sz w:val="24"/>
                <w:szCs w:val="24"/>
                <w:lang w:val="kk-KZ" w:eastAsia="ru-RU"/>
              </w:rPr>
              <w:t>Міндеттері</w:t>
            </w:r>
          </w:p>
        </w:tc>
        <w:tc>
          <w:tcPr>
            <w:tcW w:w="2409" w:type="dxa"/>
            <w:shd w:val="clear" w:color="auto" w:fill="auto"/>
          </w:tcPr>
          <w:p w:rsidR="005109B3" w:rsidRPr="00B066D3" w:rsidRDefault="005109B3" w:rsidP="005109B3">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Жобадағы жұмыспен қамтылу</w:t>
            </w:r>
          </w:p>
        </w:tc>
      </w:tr>
      <w:tr w:rsidR="009876AD" w:rsidRPr="00B066D3" w:rsidTr="00B066D3">
        <w:tc>
          <w:tcPr>
            <w:tcW w:w="2972" w:type="dxa"/>
            <w:shd w:val="clear" w:color="auto" w:fill="auto"/>
          </w:tcPr>
          <w:p w:rsidR="009876AD" w:rsidRPr="00B066D3" w:rsidRDefault="009876AD" w:rsidP="00B066D3">
            <w:pPr>
              <w:spacing w:after="0" w:line="240" w:lineRule="auto"/>
              <w:jc w:val="center"/>
              <w:rPr>
                <w:rFonts w:ascii="Times New Roman" w:eastAsia="Times New Roman" w:hAnsi="Times New Roman"/>
                <w:sz w:val="24"/>
                <w:szCs w:val="24"/>
                <w:lang w:eastAsia="ru-RU"/>
              </w:rPr>
            </w:pPr>
          </w:p>
        </w:tc>
        <w:tc>
          <w:tcPr>
            <w:tcW w:w="2835" w:type="dxa"/>
            <w:shd w:val="clear" w:color="auto" w:fill="auto"/>
          </w:tcPr>
          <w:p w:rsidR="009876AD" w:rsidRPr="00B066D3" w:rsidRDefault="009876AD" w:rsidP="00B066D3">
            <w:pPr>
              <w:spacing w:after="0" w:line="240" w:lineRule="auto"/>
              <w:jc w:val="center"/>
              <w:rPr>
                <w:rFonts w:ascii="Times New Roman" w:hAnsi="Times New Roman"/>
                <w:bCs/>
                <w:sz w:val="24"/>
                <w:szCs w:val="24"/>
              </w:rPr>
            </w:pPr>
          </w:p>
        </w:tc>
        <w:tc>
          <w:tcPr>
            <w:tcW w:w="2693" w:type="dxa"/>
            <w:shd w:val="clear" w:color="auto" w:fill="auto"/>
          </w:tcPr>
          <w:p w:rsidR="009876AD" w:rsidRPr="00B066D3" w:rsidRDefault="009876AD" w:rsidP="00B066D3">
            <w:pPr>
              <w:spacing w:after="0" w:line="240" w:lineRule="auto"/>
              <w:jc w:val="center"/>
              <w:rPr>
                <w:rFonts w:ascii="Times New Roman" w:hAnsi="Times New Roman"/>
                <w:bCs/>
                <w:sz w:val="24"/>
                <w:szCs w:val="24"/>
              </w:rPr>
            </w:pPr>
          </w:p>
        </w:tc>
        <w:tc>
          <w:tcPr>
            <w:tcW w:w="3261" w:type="dxa"/>
            <w:shd w:val="clear" w:color="auto" w:fill="auto"/>
          </w:tcPr>
          <w:p w:rsidR="009876AD" w:rsidRPr="00B066D3" w:rsidRDefault="009876AD" w:rsidP="00B066D3">
            <w:pPr>
              <w:spacing w:after="0" w:line="240" w:lineRule="auto"/>
              <w:jc w:val="center"/>
              <w:rPr>
                <w:rFonts w:ascii="Times New Roman" w:hAnsi="Times New Roman"/>
                <w:bCs/>
                <w:sz w:val="24"/>
                <w:szCs w:val="24"/>
              </w:rPr>
            </w:pPr>
          </w:p>
        </w:tc>
        <w:tc>
          <w:tcPr>
            <w:tcW w:w="2409" w:type="dxa"/>
            <w:shd w:val="clear" w:color="auto" w:fill="auto"/>
          </w:tcPr>
          <w:p w:rsidR="009876AD" w:rsidRPr="00B066D3" w:rsidRDefault="009876AD" w:rsidP="00B066D3">
            <w:pPr>
              <w:spacing w:after="0" w:line="240" w:lineRule="auto"/>
              <w:jc w:val="center"/>
              <w:rPr>
                <w:rFonts w:ascii="Times New Roman" w:eastAsia="Times New Roman" w:hAnsi="Times New Roman"/>
                <w:bCs/>
                <w:sz w:val="24"/>
                <w:szCs w:val="24"/>
                <w:lang w:eastAsia="ru-RU"/>
              </w:rPr>
            </w:pPr>
          </w:p>
        </w:tc>
      </w:tr>
    </w:tbl>
    <w:p w:rsidR="00FD661D" w:rsidRPr="003854D8" w:rsidRDefault="005109B3" w:rsidP="003854D8">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rPr>
          <w:rFonts w:ascii="Times New Roman" w:hAnsi="Times New Roman"/>
          <w:b/>
          <w:sz w:val="24"/>
          <w:szCs w:val="24"/>
        </w:rPr>
      </w:pPr>
      <w:r w:rsidRPr="005109B3">
        <w:rPr>
          <w:rFonts w:ascii="Times New Roman" w:hAnsi="Times New Roman"/>
          <w:i/>
          <w:color w:val="000000"/>
        </w:rPr>
        <w:t>Бұл жолдар міндетті түрде толтырылуы тиіс. Ұйымның барлық штаттық қызметкерлерін және грантты іске асыруға тартылатын мамандарды көрсету қажет.</w:t>
      </w:r>
    </w:p>
    <w:p w:rsidR="00FD661D" w:rsidRPr="00D9719E" w:rsidRDefault="00FD661D" w:rsidP="00663225">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p>
    <w:p w:rsidR="009876AD" w:rsidRPr="00504678" w:rsidRDefault="005109B3" w:rsidP="00663225">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933E66">
        <w:rPr>
          <w:rFonts w:ascii="Times New Roman" w:hAnsi="Times New Roman"/>
          <w:b/>
          <w:sz w:val="24"/>
          <w:szCs w:val="24"/>
          <w:lang w:val="en-US"/>
        </w:rPr>
        <w:t>II</w:t>
      </w:r>
      <w:r>
        <w:rPr>
          <w:rFonts w:ascii="Times New Roman" w:hAnsi="Times New Roman"/>
          <w:b/>
          <w:sz w:val="24"/>
          <w:szCs w:val="24"/>
          <w:lang w:val="en-US"/>
        </w:rPr>
        <w:t>I</w:t>
      </w:r>
      <w:r w:rsidRPr="00933E66">
        <w:rPr>
          <w:rFonts w:ascii="Times New Roman" w:hAnsi="Times New Roman"/>
          <w:b/>
          <w:sz w:val="24"/>
          <w:szCs w:val="24"/>
        </w:rPr>
        <w:t xml:space="preserve"> </w:t>
      </w:r>
      <w:r w:rsidR="009876AD" w:rsidRPr="00933E66">
        <w:rPr>
          <w:rFonts w:ascii="Times New Roman" w:hAnsi="Times New Roman"/>
          <w:b/>
          <w:sz w:val="24"/>
          <w:szCs w:val="24"/>
        </w:rPr>
        <w:t xml:space="preserve">БЛОК </w:t>
      </w:r>
    </w:p>
    <w:p w:rsidR="008A0C01" w:rsidRDefault="005109B3" w:rsidP="005109B3">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5109B3">
        <w:rPr>
          <w:rFonts w:ascii="Times New Roman" w:hAnsi="Times New Roman"/>
          <w:b/>
          <w:sz w:val="24"/>
          <w:szCs w:val="24"/>
        </w:rPr>
        <w:t>Әлеуметтік жобаны іске асыру мониторингінің жоспары</w:t>
      </w:r>
    </w:p>
    <w:p w:rsidR="005109B3" w:rsidRPr="00933E66" w:rsidRDefault="005109B3" w:rsidP="005109B3">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eastAsia="Arial Unicode MS" w:hAnsi="Times New Roman"/>
          <w:color w:val="000000"/>
          <w:sz w:val="24"/>
          <w:szCs w:val="24"/>
          <w:u w:color="000000"/>
          <w:bdr w:val="nil"/>
          <w:lang w:eastAsia="ru-RU"/>
        </w:rPr>
      </w:pPr>
    </w:p>
    <w:tbl>
      <w:tblPr>
        <w:tblW w:w="1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757"/>
        <w:gridCol w:w="3708"/>
        <w:gridCol w:w="3454"/>
        <w:gridCol w:w="1800"/>
        <w:gridCol w:w="1870"/>
        <w:gridCol w:w="9"/>
      </w:tblGrid>
      <w:tr w:rsidR="00D9719E" w:rsidRPr="00B066D3" w:rsidTr="00D9719E">
        <w:trPr>
          <w:trHeight w:val="433"/>
        </w:trPr>
        <w:tc>
          <w:tcPr>
            <w:tcW w:w="14291" w:type="dxa"/>
            <w:gridSpan w:val="7"/>
            <w:shd w:val="clear" w:color="auto" w:fill="BFBFBF"/>
          </w:tcPr>
          <w:p w:rsidR="00D9719E" w:rsidRPr="00B066D3" w:rsidRDefault="00D9719E" w:rsidP="00B066D3">
            <w:pPr>
              <w:spacing w:after="0" w:line="240" w:lineRule="auto"/>
              <w:jc w:val="both"/>
              <w:rPr>
                <w:rFonts w:ascii="Times New Roman" w:eastAsia="Times New Roman" w:hAnsi="Times New Roman"/>
                <w:b/>
                <w:sz w:val="24"/>
                <w:szCs w:val="24"/>
                <w:lang w:eastAsia="ru-RU"/>
              </w:rPr>
            </w:pPr>
            <w:r w:rsidRPr="00B066D3">
              <w:rPr>
                <w:rFonts w:ascii="Times New Roman" w:eastAsia="Times New Roman" w:hAnsi="Times New Roman"/>
                <w:b/>
                <w:sz w:val="24"/>
                <w:szCs w:val="24"/>
                <w:lang w:eastAsia="ru-RU"/>
              </w:rPr>
              <w:t>1</w:t>
            </w:r>
            <w:r>
              <w:rPr>
                <w:rFonts w:ascii="Times New Roman" w:eastAsia="Times New Roman" w:hAnsi="Times New Roman"/>
                <w:b/>
                <w:sz w:val="24"/>
                <w:szCs w:val="24"/>
                <w:lang w:val="kk-KZ" w:eastAsia="ru-RU"/>
              </w:rPr>
              <w:t xml:space="preserve"> міндет</w:t>
            </w:r>
            <w:r>
              <w:rPr>
                <w:rFonts w:ascii="Times New Roman" w:eastAsia="Times New Roman" w:hAnsi="Times New Roman"/>
                <w:b/>
                <w:sz w:val="24"/>
                <w:szCs w:val="24"/>
                <w:lang w:eastAsia="ru-RU"/>
              </w:rPr>
              <w:t>.</w:t>
            </w:r>
          </w:p>
        </w:tc>
      </w:tr>
      <w:tr w:rsidR="00D9719E" w:rsidRPr="00B066D3" w:rsidTr="00D9719E">
        <w:trPr>
          <w:gridAfter w:val="1"/>
          <w:wAfter w:w="9" w:type="dxa"/>
          <w:trHeight w:val="1483"/>
        </w:trPr>
        <w:tc>
          <w:tcPr>
            <w:tcW w:w="693" w:type="dxa"/>
            <w:shd w:val="clear" w:color="auto" w:fill="FFFFFF"/>
          </w:tcPr>
          <w:p w:rsidR="00D9719E" w:rsidRPr="00B066D3" w:rsidRDefault="00D9719E" w:rsidP="00B066D3">
            <w:pPr>
              <w:pStyle w:val="a5"/>
              <w:jc w:val="both"/>
              <w:rPr>
                <w:rFonts w:eastAsia="Times New Roman" w:cs="Times New Roman"/>
                <w:b/>
                <w:sz w:val="24"/>
                <w:szCs w:val="24"/>
              </w:rPr>
            </w:pPr>
          </w:p>
        </w:tc>
        <w:tc>
          <w:tcPr>
            <w:tcW w:w="2757" w:type="dxa"/>
            <w:shd w:val="clear" w:color="auto" w:fill="FFFFFF"/>
            <w:vAlign w:val="center"/>
          </w:tcPr>
          <w:p w:rsidR="00D9719E" w:rsidRPr="00491742" w:rsidRDefault="00D9719E" w:rsidP="005109B3">
            <w:pPr>
              <w:spacing w:after="0" w:line="240" w:lineRule="auto"/>
              <w:jc w:val="center"/>
              <w:rPr>
                <w:rFonts w:ascii="Times New Roman" w:eastAsia="Times New Roman" w:hAnsi="Times New Roman"/>
                <w:b/>
                <w:sz w:val="24"/>
                <w:szCs w:val="24"/>
                <w:lang w:val="en-US" w:eastAsia="ru-RU"/>
              </w:rPr>
            </w:pPr>
            <w:r w:rsidRPr="005109B3">
              <w:rPr>
                <w:rFonts w:ascii="Times New Roman" w:eastAsia="Times New Roman" w:hAnsi="Times New Roman"/>
                <w:b/>
                <w:sz w:val="24"/>
                <w:szCs w:val="24"/>
                <w:lang w:eastAsia="ru-RU"/>
              </w:rPr>
              <w:t>Іс</w:t>
            </w:r>
            <w:r w:rsidRPr="00B7002A">
              <w:rPr>
                <w:rFonts w:ascii="Times New Roman" w:eastAsia="Times New Roman" w:hAnsi="Times New Roman"/>
                <w:b/>
                <w:sz w:val="24"/>
                <w:szCs w:val="24"/>
                <w:lang w:val="en-US" w:eastAsia="ru-RU"/>
              </w:rPr>
              <w:t>-</w:t>
            </w:r>
            <w:r w:rsidRPr="005109B3">
              <w:rPr>
                <w:rFonts w:ascii="Times New Roman" w:eastAsia="Times New Roman" w:hAnsi="Times New Roman"/>
                <w:b/>
                <w:sz w:val="24"/>
                <w:szCs w:val="24"/>
                <w:lang w:eastAsia="ru-RU"/>
              </w:rPr>
              <w:t>шара</w:t>
            </w:r>
            <w:r w:rsidRPr="00B7002A">
              <w:rPr>
                <w:rFonts w:ascii="Times New Roman" w:eastAsia="Times New Roman" w:hAnsi="Times New Roman"/>
                <w:b/>
                <w:sz w:val="24"/>
                <w:szCs w:val="24"/>
                <w:lang w:val="en-US" w:eastAsia="ru-RU"/>
              </w:rPr>
              <w:t xml:space="preserve"> (</w:t>
            </w:r>
            <w:r w:rsidRPr="005109B3">
              <w:rPr>
                <w:rFonts w:ascii="Times New Roman" w:eastAsia="Times New Roman" w:hAnsi="Times New Roman"/>
                <w:b/>
                <w:sz w:val="24"/>
                <w:szCs w:val="24"/>
                <w:lang w:eastAsia="ru-RU"/>
              </w:rPr>
              <w:t>Іс</w:t>
            </w:r>
            <w:r w:rsidRPr="00B7002A">
              <w:rPr>
                <w:rFonts w:ascii="Times New Roman" w:eastAsia="Times New Roman" w:hAnsi="Times New Roman"/>
                <w:b/>
                <w:sz w:val="24"/>
                <w:szCs w:val="24"/>
                <w:lang w:val="en-US" w:eastAsia="ru-RU"/>
              </w:rPr>
              <w:t>-</w:t>
            </w:r>
            <w:r w:rsidRPr="005109B3">
              <w:rPr>
                <w:rFonts w:ascii="Times New Roman" w:eastAsia="Times New Roman" w:hAnsi="Times New Roman"/>
                <w:b/>
                <w:sz w:val="24"/>
                <w:szCs w:val="24"/>
                <w:lang w:eastAsia="ru-RU"/>
              </w:rPr>
              <w:t>шараның</w:t>
            </w:r>
            <w:r w:rsidRPr="00B7002A">
              <w:rPr>
                <w:rFonts w:ascii="Times New Roman" w:eastAsia="Times New Roman" w:hAnsi="Times New Roman"/>
                <w:b/>
                <w:sz w:val="24"/>
                <w:szCs w:val="24"/>
                <w:lang w:val="en-US" w:eastAsia="ru-RU"/>
              </w:rPr>
              <w:t xml:space="preserve"> </w:t>
            </w:r>
            <w:r w:rsidRPr="005109B3">
              <w:rPr>
                <w:rFonts w:ascii="Times New Roman" w:eastAsia="Times New Roman" w:hAnsi="Times New Roman"/>
                <w:b/>
                <w:sz w:val="24"/>
                <w:szCs w:val="24"/>
                <w:lang w:eastAsia="ru-RU"/>
              </w:rPr>
              <w:t>қысқаша</w:t>
            </w:r>
            <w:r w:rsidRPr="00B7002A">
              <w:rPr>
                <w:rFonts w:ascii="Times New Roman" w:eastAsia="Times New Roman" w:hAnsi="Times New Roman"/>
                <w:b/>
                <w:sz w:val="24"/>
                <w:szCs w:val="24"/>
                <w:lang w:val="en-US" w:eastAsia="ru-RU"/>
              </w:rPr>
              <w:t xml:space="preserve"> </w:t>
            </w:r>
            <w:r w:rsidRPr="005109B3">
              <w:rPr>
                <w:rFonts w:ascii="Times New Roman" w:eastAsia="Times New Roman" w:hAnsi="Times New Roman"/>
                <w:b/>
                <w:sz w:val="24"/>
                <w:szCs w:val="24"/>
                <w:lang w:eastAsia="ru-RU"/>
              </w:rPr>
              <w:t>сипаттамасы</w:t>
            </w:r>
            <w:r w:rsidRPr="00B7002A">
              <w:rPr>
                <w:rFonts w:ascii="Times New Roman" w:eastAsia="Times New Roman" w:hAnsi="Times New Roman"/>
                <w:b/>
                <w:sz w:val="24"/>
                <w:szCs w:val="24"/>
                <w:lang w:val="en-US" w:eastAsia="ru-RU"/>
              </w:rPr>
              <w:t>)</w:t>
            </w:r>
            <w:r>
              <w:rPr>
                <w:rStyle w:val="af9"/>
                <w:rFonts w:ascii="Times New Roman" w:eastAsia="Times New Roman" w:hAnsi="Times New Roman"/>
                <w:b/>
                <w:sz w:val="24"/>
                <w:szCs w:val="24"/>
                <w:lang w:val="en-US" w:eastAsia="ru-RU"/>
              </w:rPr>
              <w:footnoteReference w:id="1"/>
            </w:r>
          </w:p>
        </w:tc>
        <w:tc>
          <w:tcPr>
            <w:tcW w:w="3708" w:type="dxa"/>
            <w:shd w:val="clear" w:color="auto" w:fill="FFFFFF"/>
            <w:vAlign w:val="center"/>
          </w:tcPr>
          <w:p w:rsidR="00D9719E" w:rsidRPr="00B7002A" w:rsidRDefault="00D9719E" w:rsidP="005D2DB0">
            <w:pPr>
              <w:spacing w:after="0" w:line="240" w:lineRule="auto"/>
              <w:jc w:val="center"/>
              <w:rPr>
                <w:rFonts w:ascii="Times New Roman" w:eastAsia="Times New Roman" w:hAnsi="Times New Roman"/>
                <w:b/>
                <w:sz w:val="24"/>
                <w:szCs w:val="24"/>
                <w:lang w:val="en-US" w:eastAsia="ru-RU"/>
              </w:rPr>
            </w:pPr>
            <w:r w:rsidRPr="005109B3">
              <w:rPr>
                <w:rFonts w:ascii="Times New Roman" w:eastAsia="Times New Roman" w:hAnsi="Times New Roman"/>
                <w:b/>
                <w:sz w:val="24"/>
                <w:szCs w:val="24"/>
                <w:lang w:eastAsia="ru-RU"/>
              </w:rPr>
              <w:t>Сандық</w:t>
            </w:r>
            <w:r w:rsidRPr="00B7002A">
              <w:rPr>
                <w:rFonts w:ascii="Times New Roman" w:eastAsia="Times New Roman" w:hAnsi="Times New Roman"/>
                <w:b/>
                <w:sz w:val="24"/>
                <w:szCs w:val="24"/>
                <w:lang w:val="en-US" w:eastAsia="ru-RU"/>
              </w:rPr>
              <w:t xml:space="preserve"> </w:t>
            </w:r>
            <w:r w:rsidRPr="005109B3">
              <w:rPr>
                <w:rFonts w:ascii="Times New Roman" w:eastAsia="Times New Roman" w:hAnsi="Times New Roman"/>
                <w:b/>
                <w:sz w:val="24"/>
                <w:szCs w:val="24"/>
                <w:lang w:eastAsia="ru-RU"/>
              </w:rPr>
              <w:t>және</w:t>
            </w:r>
            <w:r w:rsidRPr="00B7002A">
              <w:rPr>
                <w:rFonts w:ascii="Times New Roman" w:eastAsia="Times New Roman" w:hAnsi="Times New Roman"/>
                <w:b/>
                <w:sz w:val="24"/>
                <w:szCs w:val="24"/>
                <w:lang w:val="en-US" w:eastAsia="ru-RU"/>
              </w:rPr>
              <w:t xml:space="preserve"> </w:t>
            </w:r>
            <w:r w:rsidRPr="005109B3">
              <w:rPr>
                <w:rFonts w:ascii="Times New Roman" w:eastAsia="Times New Roman" w:hAnsi="Times New Roman"/>
                <w:b/>
                <w:sz w:val="24"/>
                <w:szCs w:val="24"/>
                <w:lang w:eastAsia="ru-RU"/>
              </w:rPr>
              <w:t>са</w:t>
            </w:r>
            <w:r>
              <w:rPr>
                <w:rFonts w:ascii="Times New Roman" w:eastAsia="Times New Roman" w:hAnsi="Times New Roman"/>
                <w:b/>
                <w:sz w:val="24"/>
                <w:szCs w:val="24"/>
                <w:lang w:eastAsia="ru-RU"/>
              </w:rPr>
              <w:t>палық</w:t>
            </w:r>
            <w:r w:rsidRPr="00B7002A">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индикаторлар</w:t>
            </w:r>
            <w:r w:rsidRPr="00B7002A">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іс</w:t>
            </w:r>
            <w:r w:rsidRPr="00B7002A">
              <w:rPr>
                <w:rFonts w:ascii="Times New Roman" w:eastAsia="Times New Roman" w:hAnsi="Times New Roman"/>
                <w:b/>
                <w:sz w:val="24"/>
                <w:szCs w:val="24"/>
                <w:lang w:val="en-US" w:eastAsia="ru-RU"/>
              </w:rPr>
              <w:t>-</w:t>
            </w:r>
            <w:r>
              <w:rPr>
                <w:rFonts w:ascii="Times New Roman" w:eastAsia="Times New Roman" w:hAnsi="Times New Roman"/>
                <w:b/>
                <w:sz w:val="24"/>
                <w:szCs w:val="24"/>
                <w:lang w:eastAsia="ru-RU"/>
              </w:rPr>
              <w:t>шаралар</w:t>
            </w:r>
            <w:r w:rsidRPr="00B7002A">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бойынша</w:t>
            </w:r>
            <w:r w:rsidRPr="00B7002A">
              <w:rPr>
                <w:rFonts w:ascii="Times New Roman" w:eastAsia="Times New Roman" w:hAnsi="Times New Roman"/>
                <w:b/>
                <w:sz w:val="24"/>
                <w:szCs w:val="24"/>
                <w:lang w:val="en-US" w:eastAsia="ru-RU"/>
              </w:rPr>
              <w:t>)</w:t>
            </w:r>
            <w:r>
              <w:rPr>
                <w:rStyle w:val="af9"/>
                <w:rFonts w:ascii="Times New Roman" w:eastAsia="Times New Roman" w:hAnsi="Times New Roman"/>
                <w:b/>
                <w:sz w:val="24"/>
                <w:szCs w:val="24"/>
                <w:lang w:eastAsia="ru-RU"/>
              </w:rPr>
              <w:footnoteReference w:id="2"/>
            </w:r>
          </w:p>
        </w:tc>
        <w:tc>
          <w:tcPr>
            <w:tcW w:w="3454" w:type="dxa"/>
            <w:shd w:val="clear" w:color="auto" w:fill="FFFFFF"/>
            <w:vAlign w:val="center"/>
          </w:tcPr>
          <w:p w:rsidR="00D9719E" w:rsidRPr="00B066D3" w:rsidRDefault="00D9719E" w:rsidP="005109B3">
            <w:pPr>
              <w:spacing w:after="0" w:line="240" w:lineRule="auto"/>
              <w:jc w:val="center"/>
              <w:rPr>
                <w:rFonts w:ascii="Times New Roman" w:eastAsia="Times New Roman" w:hAnsi="Times New Roman"/>
                <w:b/>
                <w:sz w:val="24"/>
                <w:szCs w:val="24"/>
                <w:lang w:eastAsia="ru-RU"/>
              </w:rPr>
            </w:pPr>
            <w:r w:rsidRPr="005109B3">
              <w:rPr>
                <w:rFonts w:ascii="Times New Roman" w:eastAsia="Times New Roman" w:hAnsi="Times New Roman"/>
                <w:b/>
                <w:sz w:val="24"/>
                <w:szCs w:val="24"/>
                <w:lang w:eastAsia="ru-RU"/>
              </w:rPr>
              <w:t>Жоспарлан</w:t>
            </w:r>
            <w:r>
              <w:rPr>
                <w:rFonts w:ascii="Times New Roman" w:eastAsia="Times New Roman" w:hAnsi="Times New Roman"/>
                <w:b/>
                <w:sz w:val="24"/>
                <w:szCs w:val="24"/>
                <w:lang w:val="kk-KZ" w:eastAsia="ru-RU"/>
              </w:rPr>
              <w:t>ып отырған</w:t>
            </w:r>
            <w:r w:rsidRPr="005109B3">
              <w:rPr>
                <w:rFonts w:ascii="Times New Roman" w:eastAsia="Times New Roman" w:hAnsi="Times New Roman"/>
                <w:b/>
                <w:sz w:val="24"/>
                <w:szCs w:val="24"/>
                <w:lang w:eastAsia="ru-RU"/>
              </w:rPr>
              <w:t xml:space="preserve"> индикаторлар</w:t>
            </w:r>
            <w:r w:rsidRPr="005109B3">
              <w:rPr>
                <w:rStyle w:val="af9"/>
                <w:rFonts w:ascii="Times New Roman" w:eastAsia="Times New Roman" w:hAnsi="Times New Roman"/>
                <w:b/>
                <w:sz w:val="24"/>
                <w:szCs w:val="24"/>
                <w:vertAlign w:val="baseline"/>
                <w:lang w:eastAsia="ru-RU"/>
              </w:rPr>
              <w:t xml:space="preserve"> </w:t>
            </w:r>
            <w:r>
              <w:rPr>
                <w:rStyle w:val="af9"/>
                <w:rFonts w:ascii="Times New Roman" w:eastAsia="Times New Roman" w:hAnsi="Times New Roman"/>
                <w:b/>
                <w:sz w:val="24"/>
                <w:szCs w:val="24"/>
                <w:lang w:eastAsia="ru-RU"/>
              </w:rPr>
              <w:footnoteReference w:id="3"/>
            </w:r>
          </w:p>
        </w:tc>
        <w:tc>
          <w:tcPr>
            <w:tcW w:w="1800" w:type="dxa"/>
            <w:shd w:val="clear" w:color="auto" w:fill="FFFFFF"/>
            <w:vAlign w:val="center"/>
          </w:tcPr>
          <w:p w:rsidR="00D9719E" w:rsidRPr="005D2DB0" w:rsidRDefault="00D9719E" w:rsidP="005D2DB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Орындау мерзімі</w:t>
            </w:r>
            <w:r>
              <w:rPr>
                <w:rStyle w:val="af9"/>
                <w:rFonts w:ascii="Times New Roman" w:eastAsia="Times New Roman" w:hAnsi="Times New Roman"/>
                <w:b/>
                <w:sz w:val="24"/>
                <w:szCs w:val="24"/>
                <w:lang w:eastAsia="ru-RU"/>
              </w:rPr>
              <w:footnoteReference w:id="4"/>
            </w:r>
          </w:p>
        </w:tc>
        <w:tc>
          <w:tcPr>
            <w:tcW w:w="1870" w:type="dxa"/>
            <w:shd w:val="clear" w:color="auto" w:fill="FFFFFF"/>
            <w:vAlign w:val="center"/>
          </w:tcPr>
          <w:p w:rsidR="00D9719E" w:rsidRPr="00E45D45" w:rsidRDefault="00D9719E" w:rsidP="005D2DB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Шараның құны</w:t>
            </w:r>
            <w:r>
              <w:rPr>
                <w:rStyle w:val="af9"/>
                <w:rFonts w:ascii="Times New Roman" w:eastAsia="Times New Roman" w:hAnsi="Times New Roman"/>
                <w:b/>
                <w:sz w:val="24"/>
                <w:szCs w:val="24"/>
                <w:lang w:eastAsia="ru-RU"/>
              </w:rPr>
              <w:footnoteReference w:id="5"/>
            </w:r>
          </w:p>
        </w:tc>
      </w:tr>
      <w:tr w:rsidR="00D9719E" w:rsidRPr="004877FD" w:rsidTr="00D9719E">
        <w:trPr>
          <w:gridAfter w:val="1"/>
          <w:wAfter w:w="9" w:type="dxa"/>
          <w:trHeight w:val="752"/>
        </w:trPr>
        <w:tc>
          <w:tcPr>
            <w:tcW w:w="693" w:type="dxa"/>
            <w:shd w:val="clear" w:color="auto" w:fill="auto"/>
          </w:tcPr>
          <w:p w:rsidR="00D9719E" w:rsidRPr="00B066D3" w:rsidRDefault="00D9719E" w:rsidP="00B066D3">
            <w:pPr>
              <w:pStyle w:val="a5"/>
              <w:numPr>
                <w:ilvl w:val="0"/>
                <w:numId w:val="2"/>
              </w:numPr>
              <w:jc w:val="both"/>
              <w:rPr>
                <w:rFonts w:eastAsia="Times New Roman" w:cs="Times New Roman"/>
                <w:b/>
                <w:sz w:val="24"/>
                <w:szCs w:val="24"/>
              </w:rPr>
            </w:pPr>
          </w:p>
        </w:tc>
        <w:tc>
          <w:tcPr>
            <w:tcW w:w="2757" w:type="dxa"/>
            <w:shd w:val="clear" w:color="auto" w:fill="auto"/>
          </w:tcPr>
          <w:p w:rsidR="00D9719E" w:rsidRPr="009C6CFB" w:rsidRDefault="00D9719E" w:rsidP="009C6CFB">
            <w:pPr>
              <w:spacing w:after="0" w:line="240" w:lineRule="auto"/>
              <w:rPr>
                <w:rFonts w:ascii="Times New Roman" w:eastAsia="Times New Roman" w:hAnsi="Times New Roman"/>
                <w:sz w:val="24"/>
                <w:szCs w:val="24"/>
                <w:lang w:val="kk-KZ" w:eastAsia="ru-RU"/>
              </w:rPr>
            </w:pPr>
            <w:r w:rsidRPr="009C6CFB">
              <w:rPr>
                <w:rFonts w:ascii="Times New Roman" w:hAnsi="Times New Roman"/>
                <w:color w:val="000000"/>
                <w:sz w:val="24"/>
                <w:szCs w:val="24"/>
                <w:lang w:val="kk-KZ"/>
              </w:rPr>
              <w:t>Облыстың барлық 12 ауданында ауылдық елді мекендерде топ мүшелерінің жастармен кездесу ұйымдастыру</w:t>
            </w:r>
          </w:p>
        </w:tc>
        <w:tc>
          <w:tcPr>
            <w:tcW w:w="3708" w:type="dxa"/>
            <w:shd w:val="clear" w:color="auto" w:fill="auto"/>
          </w:tcPr>
          <w:p w:rsidR="00D9719E" w:rsidRPr="004877FD" w:rsidRDefault="00D9719E" w:rsidP="004877FD">
            <w:pPr>
              <w:spacing w:after="0" w:line="240" w:lineRule="auto"/>
              <w:jc w:val="center"/>
              <w:rPr>
                <w:rFonts w:ascii="Times New Roman" w:eastAsia="Times New Roman" w:hAnsi="Times New Roman"/>
                <w:sz w:val="24"/>
                <w:szCs w:val="24"/>
                <w:lang w:val="kk-KZ" w:eastAsia="ru-RU"/>
              </w:rPr>
            </w:pPr>
            <w:r w:rsidRPr="004877FD">
              <w:rPr>
                <w:rFonts w:ascii="Times New Roman" w:hAnsi="Times New Roman"/>
                <w:color w:val="000000"/>
                <w:sz w:val="24"/>
                <w:szCs w:val="24"/>
                <w:lang w:val="kk-KZ"/>
              </w:rPr>
              <w:t>Жастар ақпараттық тобының құрамына, әр түрлі санаттағы (денсаулық сақтау, білім беру, мәдениет, спорт және т.б.) саланың жас мамандарының қатысуымен облыстың барлық 12 ауданының    ауылдық елді мекендерде кездесулер және ауыл жастарымен диалог алаңдары ұйымдастырылады</w:t>
            </w:r>
          </w:p>
        </w:tc>
        <w:tc>
          <w:tcPr>
            <w:tcW w:w="3454" w:type="dxa"/>
            <w:tcBorders>
              <w:bottom w:val="single" w:sz="4" w:space="0" w:color="auto"/>
            </w:tcBorders>
            <w:shd w:val="clear" w:color="auto" w:fill="auto"/>
          </w:tcPr>
          <w:p w:rsidR="00D9719E" w:rsidRDefault="00D9719E" w:rsidP="004877FD">
            <w:pPr>
              <w:spacing w:after="0" w:line="240" w:lineRule="auto"/>
              <w:jc w:val="center"/>
              <w:rPr>
                <w:rFonts w:ascii="Times New Roman" w:eastAsia="Times New Roman" w:hAnsi="Times New Roman"/>
                <w:bCs/>
                <w:sz w:val="24"/>
                <w:szCs w:val="24"/>
                <w:lang w:val="kk-KZ" w:eastAsia="ru-RU"/>
              </w:rPr>
            </w:pPr>
            <w:r w:rsidRPr="004877FD">
              <w:rPr>
                <w:rFonts w:ascii="Times New Roman" w:eastAsia="Times New Roman" w:hAnsi="Times New Roman"/>
                <w:bCs/>
                <w:sz w:val="24"/>
                <w:szCs w:val="24"/>
                <w:lang w:val="kk-KZ" w:eastAsia="ru-RU"/>
              </w:rPr>
              <w:t xml:space="preserve">Жалпы қамылатын </w:t>
            </w:r>
            <w:r>
              <w:rPr>
                <w:rFonts w:ascii="Times New Roman" w:eastAsia="Times New Roman" w:hAnsi="Times New Roman"/>
                <w:bCs/>
                <w:sz w:val="24"/>
                <w:szCs w:val="24"/>
                <w:lang w:val="kk-KZ" w:eastAsia="ru-RU"/>
              </w:rPr>
              <w:t>қатысушылар</w:t>
            </w:r>
            <w:r w:rsidRPr="004877FD">
              <w:rPr>
                <w:rFonts w:ascii="Times New Roman" w:eastAsia="Times New Roman" w:hAnsi="Times New Roman"/>
                <w:bCs/>
                <w:sz w:val="24"/>
                <w:szCs w:val="24"/>
                <w:lang w:val="kk-KZ" w:eastAsia="ru-RU"/>
              </w:rPr>
              <w:t xml:space="preserve"> саны </w:t>
            </w:r>
            <w:r>
              <w:rPr>
                <w:rFonts w:ascii="Times New Roman" w:eastAsia="Times New Roman" w:hAnsi="Times New Roman"/>
                <w:bCs/>
                <w:sz w:val="24"/>
                <w:szCs w:val="24"/>
                <w:lang w:val="kk-KZ" w:eastAsia="ru-RU"/>
              </w:rPr>
              <w:t>–</w:t>
            </w:r>
            <w:r w:rsidRPr="004877FD">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1 200</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(әр аудан бойынша – 100) </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Афиша - 12</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Бағдарлама - 12</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Баспасөз мәлімдемесі - 24</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Қатысушылар тізімі - 12</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Фото, видео -12</w:t>
            </w:r>
          </w:p>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Әлеуметтік желі жариялымдары - 12</w:t>
            </w:r>
          </w:p>
          <w:p w:rsidR="00D9719E" w:rsidRPr="00645C9E" w:rsidRDefault="00D9719E" w:rsidP="004877FD">
            <w:pPr>
              <w:spacing w:after="0" w:line="240" w:lineRule="auto"/>
              <w:jc w:val="center"/>
              <w:rPr>
                <w:rFonts w:ascii="Times New Roman" w:eastAsia="Times New Roman" w:hAnsi="Times New Roman"/>
                <w:bCs/>
                <w:sz w:val="24"/>
                <w:szCs w:val="24"/>
                <w:lang w:val="kk-KZ" w:eastAsia="ru-RU"/>
              </w:rPr>
            </w:pPr>
          </w:p>
        </w:tc>
        <w:tc>
          <w:tcPr>
            <w:tcW w:w="1800" w:type="dxa"/>
            <w:tcBorders>
              <w:bottom w:val="single" w:sz="4" w:space="0" w:color="auto"/>
            </w:tcBorders>
            <w:shd w:val="clear" w:color="auto" w:fill="auto"/>
          </w:tcPr>
          <w:p w:rsidR="00D9719E"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 xml:space="preserve">Тамыз – қыркүйек </w:t>
            </w:r>
          </w:p>
          <w:p w:rsidR="00D9719E" w:rsidRPr="004877FD" w:rsidRDefault="00D9719E" w:rsidP="004877FD">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2023 жыл</w:t>
            </w:r>
          </w:p>
        </w:tc>
        <w:tc>
          <w:tcPr>
            <w:tcW w:w="1870" w:type="dxa"/>
            <w:tcBorders>
              <w:bottom w:val="single" w:sz="4" w:space="0" w:color="auto"/>
            </w:tcBorders>
            <w:shd w:val="clear" w:color="auto" w:fill="auto"/>
          </w:tcPr>
          <w:p w:rsidR="00D9719E" w:rsidRPr="004877FD" w:rsidRDefault="00D9719E" w:rsidP="00B066D3">
            <w:pPr>
              <w:spacing w:after="0" w:line="240" w:lineRule="auto"/>
              <w:jc w:val="center"/>
              <w:rPr>
                <w:rFonts w:ascii="Times New Roman" w:eastAsia="Times New Roman" w:hAnsi="Times New Roman"/>
                <w:bCs/>
                <w:sz w:val="24"/>
                <w:szCs w:val="24"/>
                <w:lang w:val="kk-KZ" w:eastAsia="ru-RU"/>
              </w:rPr>
            </w:pPr>
          </w:p>
        </w:tc>
      </w:tr>
      <w:tr w:rsidR="00D9719E" w:rsidRPr="007F592F" w:rsidTr="00D9719E">
        <w:trPr>
          <w:gridAfter w:val="1"/>
          <w:wAfter w:w="9" w:type="dxa"/>
          <w:trHeight w:val="752"/>
        </w:trPr>
        <w:tc>
          <w:tcPr>
            <w:tcW w:w="693" w:type="dxa"/>
            <w:shd w:val="clear" w:color="auto" w:fill="auto"/>
          </w:tcPr>
          <w:p w:rsidR="00D9719E" w:rsidRPr="004877FD" w:rsidRDefault="00D9719E" w:rsidP="00B066D3">
            <w:pPr>
              <w:pStyle w:val="a5"/>
              <w:numPr>
                <w:ilvl w:val="0"/>
                <w:numId w:val="2"/>
              </w:numPr>
              <w:jc w:val="both"/>
              <w:rPr>
                <w:rFonts w:eastAsia="Times New Roman" w:cs="Times New Roman"/>
                <w:b/>
                <w:sz w:val="24"/>
                <w:szCs w:val="24"/>
                <w:lang w:val="kk-KZ"/>
              </w:rPr>
            </w:pPr>
          </w:p>
        </w:tc>
        <w:tc>
          <w:tcPr>
            <w:tcW w:w="2757" w:type="dxa"/>
            <w:shd w:val="clear" w:color="auto" w:fill="auto"/>
          </w:tcPr>
          <w:p w:rsidR="00D9719E" w:rsidRPr="009C6CFB" w:rsidRDefault="00D9719E" w:rsidP="009C6CFB">
            <w:pPr>
              <w:spacing w:after="0" w:line="240" w:lineRule="auto"/>
              <w:rPr>
                <w:rFonts w:ascii="Times New Roman" w:hAnsi="Times New Roman"/>
                <w:color w:val="000000"/>
                <w:sz w:val="24"/>
                <w:szCs w:val="24"/>
                <w:lang w:val="kk-KZ"/>
              </w:rPr>
            </w:pPr>
            <w:r w:rsidRPr="009C6CFB">
              <w:rPr>
                <w:rFonts w:ascii="Times New Roman" w:hAnsi="Times New Roman"/>
                <w:color w:val="000000"/>
                <w:sz w:val="24"/>
                <w:szCs w:val="24"/>
                <w:lang w:val="kk-KZ"/>
              </w:rPr>
              <w:t>Жоба аясында жас таланттардың, КТК командаларының және т.б. қатысуымен концерттік бағдарламалар өткізу</w:t>
            </w:r>
          </w:p>
        </w:tc>
        <w:tc>
          <w:tcPr>
            <w:tcW w:w="3708" w:type="dxa"/>
            <w:shd w:val="clear" w:color="auto" w:fill="auto"/>
          </w:tcPr>
          <w:p w:rsidR="00D9719E" w:rsidRPr="007F592F" w:rsidRDefault="00D9719E" w:rsidP="007F592F">
            <w:pPr>
              <w:spacing w:after="0" w:line="240" w:lineRule="auto"/>
              <w:jc w:val="center"/>
              <w:rPr>
                <w:rFonts w:ascii="Times New Roman" w:eastAsia="Times New Roman" w:hAnsi="Times New Roman"/>
                <w:sz w:val="24"/>
                <w:szCs w:val="24"/>
                <w:lang w:val="kk-KZ" w:eastAsia="ru-RU"/>
              </w:rPr>
            </w:pPr>
            <w:r w:rsidRPr="007F592F">
              <w:rPr>
                <w:rFonts w:ascii="Times New Roman" w:hAnsi="Times New Roman"/>
                <w:color w:val="000000"/>
                <w:sz w:val="24"/>
                <w:szCs w:val="24"/>
                <w:lang w:val="kk-KZ"/>
              </w:rPr>
              <w:t>Жоба аясында жас таланттардың, КТК командаларының және т.б. қатысуымен концерттік бағдарламалар өтеді</w:t>
            </w:r>
          </w:p>
        </w:tc>
        <w:tc>
          <w:tcPr>
            <w:tcW w:w="3454" w:type="dxa"/>
            <w:tcBorders>
              <w:bottom w:val="single" w:sz="4" w:space="0" w:color="auto"/>
            </w:tcBorders>
            <w:shd w:val="clear" w:color="auto" w:fill="auto"/>
          </w:tcPr>
          <w:p w:rsidR="00D9719E" w:rsidRDefault="00D9719E" w:rsidP="00662574">
            <w:pPr>
              <w:spacing w:after="0" w:line="240" w:lineRule="auto"/>
              <w:jc w:val="center"/>
              <w:rPr>
                <w:rFonts w:ascii="Times New Roman" w:eastAsia="Times New Roman" w:hAnsi="Times New Roman"/>
                <w:bCs/>
                <w:sz w:val="24"/>
                <w:szCs w:val="24"/>
                <w:lang w:val="kk-KZ" w:eastAsia="ru-RU"/>
              </w:rPr>
            </w:pPr>
            <w:r w:rsidRPr="004877FD">
              <w:rPr>
                <w:rFonts w:ascii="Times New Roman" w:eastAsia="Times New Roman" w:hAnsi="Times New Roman"/>
                <w:bCs/>
                <w:sz w:val="24"/>
                <w:szCs w:val="24"/>
                <w:lang w:val="kk-KZ" w:eastAsia="ru-RU"/>
              </w:rPr>
              <w:t xml:space="preserve">Жалпы қамылатын </w:t>
            </w:r>
            <w:r>
              <w:rPr>
                <w:rFonts w:ascii="Times New Roman" w:eastAsia="Times New Roman" w:hAnsi="Times New Roman"/>
                <w:bCs/>
                <w:sz w:val="24"/>
                <w:szCs w:val="24"/>
                <w:lang w:val="kk-KZ" w:eastAsia="ru-RU"/>
              </w:rPr>
              <w:t>қатысушылар</w:t>
            </w:r>
            <w:r w:rsidRPr="004877FD">
              <w:rPr>
                <w:rFonts w:ascii="Times New Roman" w:eastAsia="Times New Roman" w:hAnsi="Times New Roman"/>
                <w:bCs/>
                <w:sz w:val="24"/>
                <w:szCs w:val="24"/>
                <w:lang w:val="kk-KZ" w:eastAsia="ru-RU"/>
              </w:rPr>
              <w:t xml:space="preserve"> саны </w:t>
            </w:r>
            <w:r>
              <w:rPr>
                <w:rFonts w:ascii="Times New Roman" w:eastAsia="Times New Roman" w:hAnsi="Times New Roman"/>
                <w:bCs/>
                <w:sz w:val="24"/>
                <w:szCs w:val="24"/>
                <w:lang w:val="kk-KZ" w:eastAsia="ru-RU"/>
              </w:rPr>
              <w:t>–</w:t>
            </w:r>
            <w:r w:rsidRPr="004877FD">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1 200</w:t>
            </w:r>
          </w:p>
          <w:p w:rsidR="00D9719E" w:rsidRDefault="00D9719E" w:rsidP="00662574">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(әр аудан бойынша – 100) </w:t>
            </w:r>
          </w:p>
          <w:p w:rsidR="00D9719E" w:rsidRDefault="00D9719E" w:rsidP="00EA53E7">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Афиша - 12</w:t>
            </w:r>
          </w:p>
          <w:p w:rsidR="00D9719E" w:rsidRDefault="00D9719E" w:rsidP="00EA53E7">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Бағдарлама - 12</w:t>
            </w:r>
          </w:p>
          <w:p w:rsidR="00D9719E" w:rsidRDefault="00D9719E" w:rsidP="00EA53E7">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Баспасөз мәлімдемесі – 24</w:t>
            </w:r>
          </w:p>
          <w:p w:rsidR="00D9719E" w:rsidRDefault="00D9719E" w:rsidP="00EA53E7">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Сценарий - 12</w:t>
            </w:r>
          </w:p>
          <w:p w:rsidR="00D9719E" w:rsidRDefault="00D9719E" w:rsidP="00EA53E7">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Фото, видео -12</w:t>
            </w:r>
          </w:p>
          <w:p w:rsidR="00D9719E" w:rsidRPr="007F592F" w:rsidRDefault="00D9719E" w:rsidP="007F592F">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Әлеуметтік желі жариялымдары - 12</w:t>
            </w:r>
          </w:p>
        </w:tc>
        <w:tc>
          <w:tcPr>
            <w:tcW w:w="1800" w:type="dxa"/>
            <w:tcBorders>
              <w:bottom w:val="single" w:sz="4" w:space="0" w:color="auto"/>
            </w:tcBorders>
            <w:shd w:val="clear" w:color="auto" w:fill="auto"/>
          </w:tcPr>
          <w:p w:rsidR="00D9719E" w:rsidRDefault="00D9719E" w:rsidP="006C2AB2">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Тамыз – қыркүйек </w:t>
            </w:r>
          </w:p>
          <w:p w:rsidR="00D9719E" w:rsidRPr="007F592F" w:rsidRDefault="00D9719E" w:rsidP="006C2AB2">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2023 жыл</w:t>
            </w:r>
          </w:p>
        </w:tc>
        <w:tc>
          <w:tcPr>
            <w:tcW w:w="1870" w:type="dxa"/>
            <w:tcBorders>
              <w:bottom w:val="single" w:sz="4" w:space="0" w:color="auto"/>
            </w:tcBorders>
            <w:shd w:val="clear" w:color="auto" w:fill="auto"/>
          </w:tcPr>
          <w:p w:rsidR="00D9719E" w:rsidRPr="007F592F" w:rsidRDefault="00D9719E" w:rsidP="00B066D3">
            <w:pPr>
              <w:spacing w:after="0" w:line="240" w:lineRule="auto"/>
              <w:jc w:val="center"/>
              <w:rPr>
                <w:rFonts w:ascii="Times New Roman" w:eastAsia="Times New Roman" w:hAnsi="Times New Roman"/>
                <w:bCs/>
                <w:sz w:val="24"/>
                <w:szCs w:val="24"/>
                <w:lang w:val="kk-KZ" w:eastAsia="ru-RU"/>
              </w:rPr>
            </w:pPr>
          </w:p>
        </w:tc>
      </w:tr>
      <w:tr w:rsidR="00D9719E" w:rsidRPr="00CE2AB5" w:rsidTr="00D9719E">
        <w:trPr>
          <w:gridAfter w:val="1"/>
          <w:wAfter w:w="9" w:type="dxa"/>
          <w:trHeight w:val="752"/>
        </w:trPr>
        <w:tc>
          <w:tcPr>
            <w:tcW w:w="693" w:type="dxa"/>
            <w:shd w:val="clear" w:color="auto" w:fill="auto"/>
          </w:tcPr>
          <w:p w:rsidR="00D9719E" w:rsidRPr="007F592F" w:rsidRDefault="00D9719E" w:rsidP="00B066D3">
            <w:pPr>
              <w:pStyle w:val="a5"/>
              <w:numPr>
                <w:ilvl w:val="0"/>
                <w:numId w:val="2"/>
              </w:numPr>
              <w:jc w:val="both"/>
              <w:rPr>
                <w:rFonts w:eastAsia="Times New Roman" w:cs="Times New Roman"/>
                <w:b/>
                <w:sz w:val="24"/>
                <w:szCs w:val="24"/>
                <w:lang w:val="kk-KZ"/>
              </w:rPr>
            </w:pPr>
          </w:p>
        </w:tc>
        <w:tc>
          <w:tcPr>
            <w:tcW w:w="2757" w:type="dxa"/>
            <w:shd w:val="clear" w:color="auto" w:fill="auto"/>
          </w:tcPr>
          <w:p w:rsidR="00D9719E" w:rsidRPr="009C6CFB" w:rsidRDefault="00D9719E" w:rsidP="009C6CFB">
            <w:pPr>
              <w:spacing w:after="0" w:line="240" w:lineRule="auto"/>
              <w:rPr>
                <w:rFonts w:ascii="Times New Roman" w:hAnsi="Times New Roman"/>
                <w:color w:val="000000"/>
                <w:sz w:val="24"/>
                <w:szCs w:val="24"/>
                <w:lang w:val="kk-KZ"/>
              </w:rPr>
            </w:pPr>
            <w:r w:rsidRPr="009C6CFB">
              <w:rPr>
                <w:rFonts w:ascii="Times New Roman" w:hAnsi="Times New Roman"/>
                <w:color w:val="000000"/>
                <w:sz w:val="24"/>
                <w:szCs w:val="24"/>
                <w:lang w:val="kk-KZ"/>
              </w:rPr>
              <w:t>Ауылдық жерлерде мемлекеттік жастар саясатының жүзеге асырылуы және ауыл жастарының өзекті мәселелерін шешу бойынша ұсынымдар әзірлеу</w:t>
            </w:r>
          </w:p>
        </w:tc>
        <w:tc>
          <w:tcPr>
            <w:tcW w:w="3708" w:type="dxa"/>
            <w:shd w:val="clear" w:color="auto" w:fill="auto"/>
          </w:tcPr>
          <w:p w:rsidR="00D9719E" w:rsidRPr="00CE2AB5" w:rsidRDefault="00D9719E" w:rsidP="007F592F">
            <w:pPr>
              <w:spacing w:after="0" w:line="240" w:lineRule="auto"/>
              <w:jc w:val="center"/>
              <w:rPr>
                <w:rFonts w:ascii="Times New Roman" w:eastAsia="Times New Roman" w:hAnsi="Times New Roman"/>
                <w:sz w:val="24"/>
                <w:szCs w:val="24"/>
                <w:lang w:val="kk-KZ" w:eastAsia="ru-RU"/>
              </w:rPr>
            </w:pPr>
            <w:r w:rsidRPr="00CE2AB5">
              <w:rPr>
                <w:rFonts w:ascii="Times New Roman" w:hAnsi="Times New Roman"/>
                <w:color w:val="000000"/>
                <w:sz w:val="24"/>
                <w:szCs w:val="24"/>
                <w:lang w:val="kk-KZ"/>
              </w:rPr>
              <w:t>Ауылдық жерлерде мемлекеттік жастар саясатының жүзеге асырылуы және ауыл жастарының өзекті мәселелерін шешу бойынша ұсынымдар әзірленеді</w:t>
            </w:r>
          </w:p>
        </w:tc>
        <w:tc>
          <w:tcPr>
            <w:tcW w:w="3454" w:type="dxa"/>
            <w:tcBorders>
              <w:bottom w:val="single" w:sz="4" w:space="0" w:color="auto"/>
            </w:tcBorders>
            <w:shd w:val="clear" w:color="auto" w:fill="auto"/>
          </w:tcPr>
          <w:p w:rsidR="00D9719E" w:rsidRPr="00CE2AB5" w:rsidRDefault="00D9719E" w:rsidP="00CE2AB5">
            <w:pPr>
              <w:spacing w:after="0" w:line="240" w:lineRule="auto"/>
              <w:jc w:val="center"/>
              <w:rPr>
                <w:rFonts w:ascii="Times New Roman" w:eastAsia="Times New Roman" w:hAnsi="Times New Roman"/>
                <w:bCs/>
                <w:sz w:val="24"/>
                <w:szCs w:val="24"/>
                <w:lang w:val="kk-KZ" w:eastAsia="ru-RU"/>
              </w:rPr>
            </w:pPr>
            <w:r w:rsidRPr="00CE2AB5">
              <w:rPr>
                <w:rFonts w:ascii="Times New Roman" w:eastAsia="Times New Roman" w:hAnsi="Times New Roman"/>
                <w:bCs/>
                <w:sz w:val="24"/>
                <w:szCs w:val="24"/>
                <w:lang w:val="kk-KZ" w:eastAsia="ru-RU"/>
              </w:rPr>
              <w:t>50-ден кем емес ұсынымдар дайындалып, таратылады</w:t>
            </w:r>
          </w:p>
        </w:tc>
        <w:tc>
          <w:tcPr>
            <w:tcW w:w="1800" w:type="dxa"/>
            <w:tcBorders>
              <w:bottom w:val="single" w:sz="4" w:space="0" w:color="auto"/>
            </w:tcBorders>
            <w:shd w:val="clear" w:color="auto" w:fill="auto"/>
          </w:tcPr>
          <w:p w:rsidR="00D9719E" w:rsidRDefault="00D9719E" w:rsidP="006C2AB2">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Тамыз – қыркүйек </w:t>
            </w:r>
          </w:p>
          <w:p w:rsidR="00D9719E" w:rsidRPr="00CE2AB5" w:rsidRDefault="00D9719E" w:rsidP="006C2AB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bCs/>
                <w:sz w:val="24"/>
                <w:szCs w:val="24"/>
                <w:lang w:val="kk-KZ" w:eastAsia="ru-RU"/>
              </w:rPr>
              <w:t>2023 жыл</w:t>
            </w:r>
          </w:p>
        </w:tc>
        <w:tc>
          <w:tcPr>
            <w:tcW w:w="1870" w:type="dxa"/>
            <w:tcBorders>
              <w:bottom w:val="single" w:sz="4" w:space="0" w:color="auto"/>
            </w:tcBorders>
            <w:shd w:val="clear" w:color="auto" w:fill="auto"/>
          </w:tcPr>
          <w:p w:rsidR="00D9719E" w:rsidRPr="00CE2AB5" w:rsidRDefault="00D9719E" w:rsidP="00B066D3">
            <w:pPr>
              <w:spacing w:after="0" w:line="240" w:lineRule="auto"/>
              <w:jc w:val="center"/>
              <w:rPr>
                <w:rFonts w:ascii="Times New Roman" w:eastAsia="Times New Roman" w:hAnsi="Times New Roman"/>
                <w:sz w:val="24"/>
                <w:szCs w:val="24"/>
                <w:lang w:val="kk-KZ" w:eastAsia="ru-RU"/>
              </w:rPr>
            </w:pPr>
          </w:p>
        </w:tc>
      </w:tr>
      <w:tr w:rsidR="00D9719E" w:rsidRPr="000341D3" w:rsidTr="00D9719E">
        <w:trPr>
          <w:gridAfter w:val="1"/>
          <w:wAfter w:w="9" w:type="dxa"/>
          <w:trHeight w:val="752"/>
        </w:trPr>
        <w:tc>
          <w:tcPr>
            <w:tcW w:w="693" w:type="dxa"/>
            <w:shd w:val="clear" w:color="auto" w:fill="auto"/>
          </w:tcPr>
          <w:p w:rsidR="00D9719E" w:rsidRPr="00CE2AB5" w:rsidRDefault="00D9719E" w:rsidP="00B066D3">
            <w:pPr>
              <w:pStyle w:val="a5"/>
              <w:numPr>
                <w:ilvl w:val="0"/>
                <w:numId w:val="2"/>
              </w:numPr>
              <w:jc w:val="both"/>
              <w:rPr>
                <w:rFonts w:eastAsia="Times New Roman" w:cs="Times New Roman"/>
                <w:b/>
                <w:sz w:val="24"/>
                <w:szCs w:val="24"/>
                <w:lang w:val="kk-KZ"/>
              </w:rPr>
            </w:pPr>
          </w:p>
        </w:tc>
        <w:tc>
          <w:tcPr>
            <w:tcW w:w="2757" w:type="dxa"/>
            <w:shd w:val="clear" w:color="auto" w:fill="auto"/>
          </w:tcPr>
          <w:p w:rsidR="00D9719E" w:rsidRPr="009C6CFB" w:rsidRDefault="00D9719E" w:rsidP="009C6CFB">
            <w:pPr>
              <w:spacing w:after="0" w:line="240" w:lineRule="auto"/>
              <w:rPr>
                <w:rFonts w:ascii="Times New Roman" w:hAnsi="Times New Roman"/>
                <w:color w:val="000000"/>
                <w:sz w:val="24"/>
                <w:szCs w:val="24"/>
                <w:lang w:val="kk-KZ"/>
              </w:rPr>
            </w:pPr>
            <w:r w:rsidRPr="009C6CFB">
              <w:rPr>
                <w:rFonts w:ascii="Times New Roman" w:hAnsi="Times New Roman"/>
                <w:color w:val="000000"/>
                <w:sz w:val="24"/>
                <w:szCs w:val="24"/>
                <w:lang w:val="kk-KZ"/>
              </w:rPr>
              <w:t>Орал қаласында «</w:t>
            </w:r>
            <w:r w:rsidRPr="00D9719E">
              <w:rPr>
                <w:rFonts w:ascii="Times New Roman" w:hAnsi="Times New Roman"/>
                <w:color w:val="000000"/>
                <w:sz w:val="24"/>
                <w:szCs w:val="24"/>
                <w:lang w:val="kk-KZ"/>
              </w:rPr>
              <w:t>Bolashaq Talks</w:t>
            </w:r>
            <w:r w:rsidRPr="009C6CFB">
              <w:rPr>
                <w:rFonts w:ascii="Times New Roman" w:hAnsi="Times New Roman"/>
                <w:color w:val="000000"/>
                <w:sz w:val="24"/>
                <w:szCs w:val="24"/>
                <w:lang w:val="kk-KZ"/>
              </w:rPr>
              <w:t>» интеллектуалды алаңын ұйымдастыру</w:t>
            </w:r>
          </w:p>
        </w:tc>
        <w:tc>
          <w:tcPr>
            <w:tcW w:w="3708" w:type="dxa"/>
            <w:shd w:val="clear" w:color="auto" w:fill="auto"/>
          </w:tcPr>
          <w:p w:rsidR="00D9719E" w:rsidRPr="00B066D3" w:rsidRDefault="00D9719E" w:rsidP="000341D3">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Белгілі бір жетістікке жеткен жандармен кездесу ұйымдастырылады</w:t>
            </w:r>
          </w:p>
        </w:tc>
        <w:tc>
          <w:tcPr>
            <w:tcW w:w="3454" w:type="dxa"/>
            <w:tcBorders>
              <w:bottom w:val="single" w:sz="4" w:space="0" w:color="auto"/>
            </w:tcBorders>
            <w:shd w:val="clear" w:color="auto" w:fill="auto"/>
          </w:tcPr>
          <w:p w:rsidR="00D9719E" w:rsidRDefault="00D9719E" w:rsidP="000341D3">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Орал қаласының жастары</w:t>
            </w:r>
          </w:p>
          <w:p w:rsidR="00D9719E" w:rsidRDefault="00D9719E" w:rsidP="000341D3">
            <w:pPr>
              <w:spacing w:after="0" w:line="240" w:lineRule="auto"/>
              <w:jc w:val="center"/>
              <w:rPr>
                <w:rFonts w:ascii="Times New Roman" w:eastAsia="Times New Roman" w:hAnsi="Times New Roman"/>
                <w:bCs/>
                <w:sz w:val="24"/>
                <w:szCs w:val="24"/>
                <w:lang w:val="kk-KZ" w:eastAsia="ru-RU"/>
              </w:rPr>
            </w:pPr>
            <w:r w:rsidRPr="004877FD">
              <w:rPr>
                <w:rFonts w:ascii="Times New Roman" w:eastAsia="Times New Roman" w:hAnsi="Times New Roman"/>
                <w:bCs/>
                <w:sz w:val="24"/>
                <w:szCs w:val="24"/>
                <w:lang w:val="kk-KZ" w:eastAsia="ru-RU"/>
              </w:rPr>
              <w:t xml:space="preserve">Жалпы қамылатын </w:t>
            </w:r>
            <w:r>
              <w:rPr>
                <w:rFonts w:ascii="Times New Roman" w:eastAsia="Times New Roman" w:hAnsi="Times New Roman"/>
                <w:bCs/>
                <w:sz w:val="24"/>
                <w:szCs w:val="24"/>
                <w:lang w:val="kk-KZ" w:eastAsia="ru-RU"/>
              </w:rPr>
              <w:t>қатысушылар</w:t>
            </w:r>
            <w:r w:rsidRPr="004877FD">
              <w:rPr>
                <w:rFonts w:ascii="Times New Roman" w:eastAsia="Times New Roman" w:hAnsi="Times New Roman"/>
                <w:bCs/>
                <w:sz w:val="24"/>
                <w:szCs w:val="24"/>
                <w:lang w:val="kk-KZ" w:eastAsia="ru-RU"/>
              </w:rPr>
              <w:t xml:space="preserve"> саны </w:t>
            </w:r>
            <w:r>
              <w:rPr>
                <w:rFonts w:ascii="Times New Roman" w:eastAsia="Times New Roman" w:hAnsi="Times New Roman"/>
                <w:bCs/>
                <w:sz w:val="24"/>
                <w:szCs w:val="24"/>
                <w:lang w:val="kk-KZ" w:eastAsia="ru-RU"/>
              </w:rPr>
              <w:t>–</w:t>
            </w:r>
            <w:r w:rsidRPr="004877FD">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100 </w:t>
            </w:r>
          </w:p>
          <w:p w:rsidR="00D9719E" w:rsidRDefault="00D9719E" w:rsidP="00C94890">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Афиша - 1</w:t>
            </w:r>
          </w:p>
          <w:p w:rsidR="00D9719E" w:rsidRDefault="00D9719E" w:rsidP="00C94890">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Бағдарлама - 1</w:t>
            </w:r>
          </w:p>
          <w:p w:rsidR="00D9719E" w:rsidRDefault="00D9719E" w:rsidP="00C94890">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Баспасөз мәлімдемесі – 2</w:t>
            </w:r>
          </w:p>
          <w:p w:rsidR="00D9719E" w:rsidRDefault="00D9719E" w:rsidP="00C94890">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Сценарий - 1</w:t>
            </w:r>
          </w:p>
          <w:p w:rsidR="00D9719E" w:rsidRDefault="00D9719E" w:rsidP="00C94890">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Фото, видео - 1 </w:t>
            </w:r>
          </w:p>
          <w:p w:rsidR="00D9719E" w:rsidRDefault="00D9719E" w:rsidP="000341D3">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Әлеуметтік желі жариялымдары - 2</w:t>
            </w:r>
          </w:p>
          <w:p w:rsidR="00D9719E" w:rsidRPr="000341D3" w:rsidRDefault="00D9719E" w:rsidP="000341D3">
            <w:pPr>
              <w:spacing w:after="0" w:line="240" w:lineRule="auto"/>
              <w:jc w:val="center"/>
              <w:rPr>
                <w:rFonts w:ascii="Times New Roman" w:eastAsia="Times New Roman" w:hAnsi="Times New Roman"/>
                <w:b/>
                <w:sz w:val="24"/>
                <w:szCs w:val="24"/>
                <w:lang w:val="kk-KZ" w:eastAsia="ru-RU"/>
              </w:rPr>
            </w:pPr>
          </w:p>
        </w:tc>
        <w:tc>
          <w:tcPr>
            <w:tcW w:w="1800" w:type="dxa"/>
            <w:tcBorders>
              <w:bottom w:val="single" w:sz="4" w:space="0" w:color="auto"/>
            </w:tcBorders>
            <w:shd w:val="clear" w:color="auto" w:fill="auto"/>
          </w:tcPr>
          <w:p w:rsidR="00D9719E" w:rsidRDefault="00D9719E" w:rsidP="000341D3">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Қазан  </w:t>
            </w:r>
          </w:p>
          <w:p w:rsidR="00D9719E" w:rsidRPr="000341D3" w:rsidRDefault="00D9719E" w:rsidP="000341D3">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2023 жыл</w:t>
            </w:r>
          </w:p>
        </w:tc>
        <w:tc>
          <w:tcPr>
            <w:tcW w:w="1870" w:type="dxa"/>
            <w:tcBorders>
              <w:bottom w:val="single" w:sz="4" w:space="0" w:color="auto"/>
            </w:tcBorders>
            <w:shd w:val="clear" w:color="auto" w:fill="auto"/>
          </w:tcPr>
          <w:p w:rsidR="00D9719E" w:rsidRPr="000341D3" w:rsidRDefault="00D9719E" w:rsidP="00B066D3">
            <w:pPr>
              <w:spacing w:after="0" w:line="240" w:lineRule="auto"/>
              <w:jc w:val="center"/>
              <w:rPr>
                <w:rFonts w:ascii="Times New Roman" w:eastAsia="Times New Roman" w:hAnsi="Times New Roman"/>
                <w:sz w:val="24"/>
                <w:szCs w:val="24"/>
                <w:lang w:val="kk-KZ" w:eastAsia="ru-RU"/>
              </w:rPr>
            </w:pPr>
          </w:p>
        </w:tc>
      </w:tr>
      <w:tr w:rsidR="00D9719E" w:rsidRPr="00FD661D" w:rsidTr="00D9719E">
        <w:trPr>
          <w:trHeight w:val="407"/>
        </w:trPr>
        <w:tc>
          <w:tcPr>
            <w:tcW w:w="14291" w:type="dxa"/>
            <w:gridSpan w:val="7"/>
            <w:tcBorders>
              <w:bottom w:val="single" w:sz="4" w:space="0" w:color="auto"/>
            </w:tcBorders>
            <w:shd w:val="clear" w:color="auto" w:fill="BFBFBF"/>
          </w:tcPr>
          <w:p w:rsidR="00D9719E" w:rsidRPr="00D9719E" w:rsidRDefault="00D9719E" w:rsidP="0006340B">
            <w:pPr>
              <w:spacing w:after="0" w:line="240" w:lineRule="auto"/>
              <w:jc w:val="center"/>
              <w:rPr>
                <w:rFonts w:ascii="Times New Roman" w:eastAsia="Times New Roman" w:hAnsi="Times New Roman"/>
                <w:b/>
                <w:sz w:val="24"/>
                <w:szCs w:val="24"/>
                <w:lang w:eastAsia="ru-RU"/>
              </w:rPr>
            </w:pPr>
            <w:r w:rsidRPr="0095433C">
              <w:rPr>
                <w:rFonts w:ascii="Times New Roman" w:eastAsia="Times New Roman" w:hAnsi="Times New Roman"/>
                <w:b/>
                <w:sz w:val="24"/>
                <w:szCs w:val="24"/>
                <w:lang w:eastAsia="ru-RU"/>
              </w:rPr>
              <w:lastRenderedPageBreak/>
              <w:t>Шарт</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талаптарына</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сәйкес</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жоба</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нәтижелерінің</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қорытынды</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жария</w:t>
            </w:r>
            <w:r w:rsidRPr="00D9719E">
              <w:rPr>
                <w:rFonts w:ascii="Times New Roman" w:eastAsia="Times New Roman" w:hAnsi="Times New Roman"/>
                <w:b/>
                <w:sz w:val="24"/>
                <w:szCs w:val="24"/>
                <w:lang w:eastAsia="ru-RU"/>
              </w:rPr>
              <w:t xml:space="preserve"> </w:t>
            </w:r>
            <w:r w:rsidRPr="0095433C">
              <w:rPr>
                <w:rFonts w:ascii="Times New Roman" w:eastAsia="Times New Roman" w:hAnsi="Times New Roman"/>
                <w:b/>
                <w:sz w:val="24"/>
                <w:szCs w:val="24"/>
                <w:lang w:eastAsia="ru-RU"/>
              </w:rPr>
              <w:t>тұсаукесері</w:t>
            </w:r>
          </w:p>
        </w:tc>
      </w:tr>
      <w:tr w:rsidR="00D9719E" w:rsidRPr="00B066D3" w:rsidTr="00D9719E">
        <w:trPr>
          <w:gridAfter w:val="1"/>
          <w:wAfter w:w="9" w:type="dxa"/>
          <w:trHeight w:val="1483"/>
        </w:trPr>
        <w:tc>
          <w:tcPr>
            <w:tcW w:w="693" w:type="dxa"/>
            <w:shd w:val="clear" w:color="auto" w:fill="auto"/>
          </w:tcPr>
          <w:p w:rsidR="00D9719E" w:rsidRPr="00B066D3" w:rsidRDefault="00D9719E" w:rsidP="0006340B">
            <w:pPr>
              <w:pStyle w:val="a5"/>
              <w:ind w:left="502"/>
              <w:jc w:val="both"/>
              <w:rPr>
                <w:rFonts w:eastAsia="Times New Roman" w:cs="Times New Roman"/>
                <w:sz w:val="24"/>
                <w:szCs w:val="24"/>
                <w:lang w:val="kk-KZ"/>
              </w:rPr>
            </w:pPr>
          </w:p>
        </w:tc>
        <w:tc>
          <w:tcPr>
            <w:tcW w:w="2757" w:type="dxa"/>
            <w:shd w:val="clear" w:color="auto" w:fill="FFFFFF"/>
            <w:vAlign w:val="center"/>
          </w:tcPr>
          <w:p w:rsidR="00D9719E" w:rsidRPr="00B066D3" w:rsidRDefault="00D9719E" w:rsidP="0006340B">
            <w:pPr>
              <w:spacing w:after="0" w:line="240" w:lineRule="auto"/>
              <w:jc w:val="center"/>
              <w:rPr>
                <w:rFonts w:ascii="Times New Roman" w:eastAsia="Times New Roman" w:hAnsi="Times New Roman"/>
                <w:sz w:val="24"/>
                <w:szCs w:val="24"/>
                <w:lang w:val="kk-KZ" w:eastAsia="ru-RU"/>
              </w:rPr>
            </w:pPr>
            <w:r w:rsidRPr="00B7002A">
              <w:rPr>
                <w:rFonts w:ascii="Times New Roman" w:eastAsia="Times New Roman" w:hAnsi="Times New Roman"/>
                <w:b/>
                <w:sz w:val="24"/>
                <w:szCs w:val="24"/>
                <w:lang w:val="kk-KZ" w:eastAsia="ru-RU"/>
              </w:rPr>
              <w:t>Іс-шара (Іс-шараның қысқаша сипаттамасы)</w:t>
            </w:r>
          </w:p>
        </w:tc>
        <w:tc>
          <w:tcPr>
            <w:tcW w:w="3708" w:type="dxa"/>
            <w:shd w:val="clear" w:color="auto" w:fill="FFFFFF"/>
            <w:vAlign w:val="center"/>
          </w:tcPr>
          <w:p w:rsidR="00D9719E" w:rsidRPr="00B7002A" w:rsidRDefault="00D9719E" w:rsidP="0006340B">
            <w:pPr>
              <w:spacing w:after="0" w:line="240" w:lineRule="auto"/>
              <w:jc w:val="center"/>
              <w:rPr>
                <w:rFonts w:ascii="Times New Roman" w:eastAsia="Times New Roman" w:hAnsi="Times New Roman"/>
                <w:b/>
                <w:sz w:val="24"/>
                <w:szCs w:val="24"/>
                <w:lang w:val="kk-KZ" w:eastAsia="ru-RU"/>
              </w:rPr>
            </w:pPr>
            <w:r w:rsidRPr="00B7002A">
              <w:rPr>
                <w:rFonts w:ascii="Times New Roman" w:eastAsia="Times New Roman" w:hAnsi="Times New Roman"/>
                <w:b/>
                <w:sz w:val="24"/>
                <w:szCs w:val="24"/>
                <w:lang w:val="kk-KZ" w:eastAsia="ru-RU"/>
              </w:rPr>
              <w:t>Сандық және сапалық индикаторлар (іс-шаралар бойынша)</w:t>
            </w:r>
          </w:p>
        </w:tc>
        <w:tc>
          <w:tcPr>
            <w:tcW w:w="3454" w:type="dxa"/>
            <w:shd w:val="clear" w:color="auto" w:fill="FFFFFF"/>
            <w:vAlign w:val="center"/>
          </w:tcPr>
          <w:p w:rsidR="00D9719E" w:rsidRPr="005109B3" w:rsidRDefault="00D9719E" w:rsidP="0006340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Жоспаранып отырған индикаторлар</w:t>
            </w:r>
          </w:p>
        </w:tc>
        <w:tc>
          <w:tcPr>
            <w:tcW w:w="1800" w:type="dxa"/>
            <w:shd w:val="clear" w:color="auto" w:fill="FFFFFF"/>
            <w:vAlign w:val="center"/>
          </w:tcPr>
          <w:p w:rsidR="00D9719E" w:rsidRPr="005109B3" w:rsidRDefault="00D9719E" w:rsidP="0006340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Орындау мерзімі</w:t>
            </w:r>
          </w:p>
        </w:tc>
        <w:tc>
          <w:tcPr>
            <w:tcW w:w="1870" w:type="dxa"/>
            <w:shd w:val="clear" w:color="auto" w:fill="FFFFFF"/>
            <w:vAlign w:val="center"/>
          </w:tcPr>
          <w:p w:rsidR="00D9719E" w:rsidRPr="005109B3" w:rsidRDefault="00D9719E" w:rsidP="0006340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Шараның құны</w:t>
            </w:r>
          </w:p>
        </w:tc>
      </w:tr>
      <w:tr w:rsidR="00D9719E" w:rsidRPr="00BF767E" w:rsidTr="00D9719E">
        <w:trPr>
          <w:gridAfter w:val="1"/>
          <w:wAfter w:w="9" w:type="dxa"/>
          <w:trHeight w:val="508"/>
        </w:trPr>
        <w:tc>
          <w:tcPr>
            <w:tcW w:w="693" w:type="dxa"/>
            <w:shd w:val="clear" w:color="auto" w:fill="auto"/>
            <w:vAlign w:val="center"/>
          </w:tcPr>
          <w:p w:rsidR="00D9719E" w:rsidRPr="00B066D3" w:rsidRDefault="00D9719E" w:rsidP="0006340B">
            <w:pPr>
              <w:pStyle w:val="a5"/>
              <w:numPr>
                <w:ilvl w:val="0"/>
                <w:numId w:val="5"/>
              </w:numPr>
              <w:jc w:val="center"/>
              <w:rPr>
                <w:rFonts w:eastAsia="Times New Roman" w:cs="Times New Roman"/>
                <w:sz w:val="24"/>
                <w:szCs w:val="24"/>
                <w:lang w:val="kk-KZ"/>
              </w:rPr>
            </w:pPr>
          </w:p>
        </w:tc>
        <w:tc>
          <w:tcPr>
            <w:tcW w:w="2757" w:type="dxa"/>
            <w:shd w:val="clear" w:color="auto" w:fill="auto"/>
          </w:tcPr>
          <w:p w:rsidR="00D9719E" w:rsidRPr="00B066D3" w:rsidRDefault="00D9719E" w:rsidP="0006340B">
            <w:pPr>
              <w:spacing w:after="0" w:line="240" w:lineRule="auto"/>
              <w:jc w:val="both"/>
              <w:rPr>
                <w:rFonts w:ascii="Times New Roman" w:eastAsia="Times New Roman" w:hAnsi="Times New Roman"/>
                <w:sz w:val="24"/>
                <w:szCs w:val="24"/>
                <w:lang w:val="kk-KZ" w:eastAsia="ru-RU"/>
              </w:rPr>
            </w:pPr>
            <w:r w:rsidRPr="00B066D3">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Бенефициарладың көрсетілген қызметтерге қанағаттануын талдау</w:t>
            </w:r>
          </w:p>
        </w:tc>
        <w:tc>
          <w:tcPr>
            <w:tcW w:w="3708" w:type="dxa"/>
            <w:shd w:val="clear" w:color="auto" w:fill="auto"/>
          </w:tcPr>
          <w:p w:rsidR="00D9719E" w:rsidRPr="00B066D3" w:rsidRDefault="00D9719E" w:rsidP="00BF767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Мақсатты аудиторияның қанағаттану көрсеткіші</w:t>
            </w:r>
          </w:p>
        </w:tc>
        <w:tc>
          <w:tcPr>
            <w:tcW w:w="3454" w:type="dxa"/>
            <w:shd w:val="clear" w:color="auto" w:fill="auto"/>
          </w:tcPr>
          <w:p w:rsidR="00D9719E" w:rsidRPr="00BF767E" w:rsidRDefault="00D9719E" w:rsidP="00BF767E">
            <w:pPr>
              <w:spacing w:after="0" w:line="240" w:lineRule="auto"/>
              <w:jc w:val="center"/>
              <w:rPr>
                <w:rFonts w:ascii="Times New Roman" w:eastAsia="Times New Roman" w:hAnsi="Times New Roman"/>
                <w:bCs/>
                <w:sz w:val="24"/>
                <w:szCs w:val="24"/>
                <w:lang w:val="kk-KZ" w:eastAsia="ru-RU"/>
              </w:rPr>
            </w:pPr>
            <w:r w:rsidRPr="00BF767E">
              <w:rPr>
                <w:rFonts w:ascii="Times New Roman" w:eastAsia="Times New Roman" w:hAnsi="Times New Roman"/>
                <w:bCs/>
                <w:sz w:val="24"/>
                <w:szCs w:val="24"/>
                <w:lang w:val="kk-KZ" w:eastAsia="ru-RU"/>
              </w:rPr>
              <w:t>60</w:t>
            </w:r>
            <w:r w:rsidRPr="00BF767E">
              <w:rPr>
                <w:rFonts w:ascii="Times New Roman" w:eastAsia="Times New Roman" w:hAnsi="Times New Roman"/>
                <w:bCs/>
                <w:sz w:val="24"/>
                <w:szCs w:val="24"/>
                <w:lang w:val="en-US" w:eastAsia="ru-RU"/>
              </w:rPr>
              <w:t xml:space="preserve">% </w:t>
            </w:r>
            <w:r w:rsidRPr="00BF767E">
              <w:rPr>
                <w:rFonts w:ascii="Times New Roman" w:eastAsia="Times New Roman" w:hAnsi="Times New Roman"/>
                <w:bCs/>
                <w:sz w:val="24"/>
                <w:szCs w:val="24"/>
                <w:lang w:val="kk-KZ" w:eastAsia="ru-RU"/>
              </w:rPr>
              <w:t>кем емес</w:t>
            </w:r>
          </w:p>
        </w:tc>
        <w:tc>
          <w:tcPr>
            <w:tcW w:w="1800" w:type="dxa"/>
            <w:shd w:val="clear" w:color="auto" w:fill="auto"/>
          </w:tcPr>
          <w:p w:rsidR="00D9719E" w:rsidRDefault="00D9719E" w:rsidP="00BF767E">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Қазан </w:t>
            </w:r>
          </w:p>
          <w:p w:rsidR="00D9719E" w:rsidRPr="00BF767E" w:rsidRDefault="00D9719E" w:rsidP="00BF767E">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2023 жыл</w:t>
            </w:r>
          </w:p>
        </w:tc>
        <w:tc>
          <w:tcPr>
            <w:tcW w:w="1870" w:type="dxa"/>
            <w:shd w:val="clear" w:color="auto" w:fill="auto"/>
          </w:tcPr>
          <w:p w:rsidR="00D9719E" w:rsidRPr="00BF767E" w:rsidRDefault="00D9719E" w:rsidP="0006340B">
            <w:pPr>
              <w:spacing w:after="0" w:line="240" w:lineRule="auto"/>
              <w:jc w:val="center"/>
              <w:rPr>
                <w:rFonts w:ascii="Times New Roman" w:eastAsia="Times New Roman" w:hAnsi="Times New Roman"/>
                <w:sz w:val="24"/>
                <w:szCs w:val="24"/>
                <w:lang w:val="kk-KZ" w:eastAsia="ru-RU"/>
              </w:rPr>
            </w:pPr>
          </w:p>
        </w:tc>
      </w:tr>
      <w:tr w:rsidR="00D9719E" w:rsidRPr="00BF767E" w:rsidTr="00D9719E">
        <w:trPr>
          <w:gridAfter w:val="1"/>
          <w:wAfter w:w="9" w:type="dxa"/>
          <w:trHeight w:val="508"/>
        </w:trPr>
        <w:tc>
          <w:tcPr>
            <w:tcW w:w="693" w:type="dxa"/>
            <w:shd w:val="clear" w:color="auto" w:fill="auto"/>
            <w:vAlign w:val="center"/>
          </w:tcPr>
          <w:p w:rsidR="00D9719E" w:rsidRPr="00B066D3" w:rsidRDefault="00D9719E" w:rsidP="0006340B">
            <w:pPr>
              <w:pStyle w:val="a5"/>
              <w:numPr>
                <w:ilvl w:val="0"/>
                <w:numId w:val="5"/>
              </w:numPr>
              <w:jc w:val="center"/>
              <w:rPr>
                <w:rFonts w:eastAsia="Times New Roman" w:cs="Times New Roman"/>
                <w:sz w:val="24"/>
                <w:szCs w:val="24"/>
                <w:lang w:val="kk-KZ"/>
              </w:rPr>
            </w:pPr>
          </w:p>
        </w:tc>
        <w:tc>
          <w:tcPr>
            <w:tcW w:w="2757" w:type="dxa"/>
            <w:shd w:val="clear" w:color="auto" w:fill="auto"/>
          </w:tcPr>
          <w:p w:rsidR="00D9719E" w:rsidRPr="00B066D3" w:rsidRDefault="00D9719E" w:rsidP="007020E4">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Жобаның жария тұсаукесерін өткізу</w:t>
            </w:r>
          </w:p>
        </w:tc>
        <w:tc>
          <w:tcPr>
            <w:tcW w:w="3708" w:type="dxa"/>
            <w:shd w:val="clear" w:color="auto" w:fill="auto"/>
          </w:tcPr>
          <w:p w:rsidR="00D9719E" w:rsidRDefault="00D9719E" w:rsidP="00BF767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Жобаның қорытынды тұсаукесері</w:t>
            </w:r>
          </w:p>
        </w:tc>
        <w:tc>
          <w:tcPr>
            <w:tcW w:w="3454" w:type="dxa"/>
            <w:shd w:val="clear" w:color="auto" w:fill="auto"/>
          </w:tcPr>
          <w:p w:rsidR="00D9719E" w:rsidRPr="00BF767E" w:rsidRDefault="00D9719E" w:rsidP="00BF767E">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w:t>
            </w:r>
          </w:p>
        </w:tc>
        <w:tc>
          <w:tcPr>
            <w:tcW w:w="1800" w:type="dxa"/>
            <w:shd w:val="clear" w:color="auto" w:fill="auto"/>
          </w:tcPr>
          <w:p w:rsidR="00D9719E" w:rsidRDefault="00D9719E" w:rsidP="00BF767E">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Қазан </w:t>
            </w:r>
          </w:p>
          <w:p w:rsidR="00D9719E" w:rsidRDefault="00D9719E" w:rsidP="00BF767E">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 2023 жыл</w:t>
            </w:r>
          </w:p>
        </w:tc>
        <w:tc>
          <w:tcPr>
            <w:tcW w:w="1870" w:type="dxa"/>
            <w:shd w:val="clear" w:color="auto" w:fill="auto"/>
          </w:tcPr>
          <w:p w:rsidR="00D9719E" w:rsidRPr="00BF767E" w:rsidRDefault="00D9719E" w:rsidP="0006340B">
            <w:pPr>
              <w:spacing w:after="0" w:line="240" w:lineRule="auto"/>
              <w:jc w:val="center"/>
              <w:rPr>
                <w:rFonts w:ascii="Times New Roman" w:eastAsia="Times New Roman" w:hAnsi="Times New Roman"/>
                <w:sz w:val="24"/>
                <w:szCs w:val="24"/>
                <w:lang w:val="kk-KZ" w:eastAsia="ru-RU"/>
              </w:rPr>
            </w:pPr>
          </w:p>
        </w:tc>
      </w:tr>
      <w:tr w:rsidR="00D9719E" w:rsidRPr="00B066D3" w:rsidTr="00D9719E">
        <w:trPr>
          <w:trHeight w:val="525"/>
        </w:trPr>
        <w:tc>
          <w:tcPr>
            <w:tcW w:w="14291" w:type="dxa"/>
            <w:gridSpan w:val="7"/>
            <w:shd w:val="clear" w:color="auto" w:fill="BFBFBF"/>
          </w:tcPr>
          <w:p w:rsidR="00D9719E" w:rsidRPr="00BF767E" w:rsidRDefault="00D9719E" w:rsidP="0006340B">
            <w:pPr>
              <w:keepNext/>
              <w:spacing w:after="0" w:line="240" w:lineRule="auto"/>
              <w:jc w:val="center"/>
              <w:outlineLvl w:val="0"/>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Ш</w:t>
            </w:r>
            <w:r w:rsidRPr="0006340B">
              <w:rPr>
                <w:rFonts w:ascii="Times New Roman" w:eastAsia="Times New Roman" w:hAnsi="Times New Roman"/>
                <w:b/>
                <w:bCs/>
                <w:sz w:val="24"/>
                <w:szCs w:val="24"/>
                <w:lang w:val="kk-KZ" w:eastAsia="ru-RU"/>
              </w:rPr>
              <w:t>арт талаптарына сәйкес жобаның орындалу барысы туралы ақпараттық жұмы</w:t>
            </w:r>
            <w:r>
              <w:rPr>
                <w:rFonts w:ascii="Times New Roman" w:eastAsia="Times New Roman" w:hAnsi="Times New Roman"/>
                <w:b/>
                <w:bCs/>
                <w:sz w:val="24"/>
                <w:szCs w:val="24"/>
                <w:lang w:val="kk-KZ" w:eastAsia="ru-RU"/>
              </w:rPr>
              <w:t>с</w:t>
            </w:r>
          </w:p>
        </w:tc>
      </w:tr>
      <w:tr w:rsidR="00D9719E" w:rsidRPr="00B066D3" w:rsidTr="00D9719E">
        <w:trPr>
          <w:gridAfter w:val="1"/>
          <w:wAfter w:w="9" w:type="dxa"/>
          <w:trHeight w:val="1483"/>
        </w:trPr>
        <w:tc>
          <w:tcPr>
            <w:tcW w:w="693" w:type="dxa"/>
            <w:shd w:val="clear" w:color="auto" w:fill="auto"/>
          </w:tcPr>
          <w:p w:rsidR="00D9719E" w:rsidRPr="00B066D3" w:rsidRDefault="00D9719E" w:rsidP="0006340B">
            <w:pPr>
              <w:pStyle w:val="a5"/>
              <w:ind w:left="502"/>
              <w:jc w:val="both"/>
              <w:rPr>
                <w:rFonts w:eastAsia="Times New Roman" w:cs="Times New Roman"/>
                <w:sz w:val="24"/>
                <w:szCs w:val="24"/>
                <w:lang w:val="kk-KZ"/>
              </w:rPr>
            </w:pPr>
          </w:p>
        </w:tc>
        <w:tc>
          <w:tcPr>
            <w:tcW w:w="2757" w:type="dxa"/>
            <w:shd w:val="clear" w:color="auto" w:fill="FFFFFF"/>
            <w:vAlign w:val="center"/>
          </w:tcPr>
          <w:p w:rsidR="00D9719E" w:rsidRPr="00B066D3" w:rsidRDefault="00D9719E" w:rsidP="0006340B">
            <w:pPr>
              <w:spacing w:after="0" w:line="240" w:lineRule="auto"/>
              <w:jc w:val="center"/>
              <w:rPr>
                <w:rFonts w:ascii="Times New Roman" w:eastAsia="Times New Roman" w:hAnsi="Times New Roman"/>
                <w:sz w:val="24"/>
                <w:szCs w:val="24"/>
                <w:lang w:val="kk-KZ" w:eastAsia="ru-RU"/>
              </w:rPr>
            </w:pPr>
            <w:r w:rsidRPr="00B7002A">
              <w:rPr>
                <w:rFonts w:ascii="Times New Roman" w:eastAsia="Times New Roman" w:hAnsi="Times New Roman"/>
                <w:b/>
                <w:sz w:val="24"/>
                <w:szCs w:val="24"/>
                <w:lang w:val="kk-KZ" w:eastAsia="ru-RU"/>
              </w:rPr>
              <w:t>Іс-шара (Іс-шараның қысқаша сипаттамасы)</w:t>
            </w:r>
          </w:p>
        </w:tc>
        <w:tc>
          <w:tcPr>
            <w:tcW w:w="3708" w:type="dxa"/>
            <w:shd w:val="clear" w:color="auto" w:fill="FFFFFF"/>
            <w:vAlign w:val="center"/>
          </w:tcPr>
          <w:p w:rsidR="00D9719E" w:rsidRPr="00B7002A" w:rsidRDefault="00D9719E" w:rsidP="0006340B">
            <w:pPr>
              <w:spacing w:after="0" w:line="240" w:lineRule="auto"/>
              <w:jc w:val="center"/>
              <w:rPr>
                <w:rFonts w:ascii="Times New Roman" w:eastAsia="Times New Roman" w:hAnsi="Times New Roman"/>
                <w:b/>
                <w:sz w:val="24"/>
                <w:szCs w:val="24"/>
                <w:lang w:val="kk-KZ" w:eastAsia="ru-RU"/>
              </w:rPr>
            </w:pPr>
            <w:r w:rsidRPr="00B7002A">
              <w:rPr>
                <w:rFonts w:ascii="Times New Roman" w:eastAsia="Times New Roman" w:hAnsi="Times New Roman"/>
                <w:b/>
                <w:sz w:val="24"/>
                <w:szCs w:val="24"/>
                <w:lang w:val="kk-KZ" w:eastAsia="ru-RU"/>
              </w:rPr>
              <w:t>Сандық және сапалық индикаторлар (іс-шаралар бойынша)</w:t>
            </w:r>
          </w:p>
        </w:tc>
        <w:tc>
          <w:tcPr>
            <w:tcW w:w="3454" w:type="dxa"/>
            <w:shd w:val="clear" w:color="auto" w:fill="FFFFFF"/>
            <w:vAlign w:val="center"/>
          </w:tcPr>
          <w:p w:rsidR="00D9719E" w:rsidRPr="005109B3" w:rsidRDefault="00D9719E" w:rsidP="0006340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Жоспаранып отырған индикаторлар</w:t>
            </w:r>
          </w:p>
        </w:tc>
        <w:tc>
          <w:tcPr>
            <w:tcW w:w="1800" w:type="dxa"/>
            <w:shd w:val="clear" w:color="auto" w:fill="FFFFFF"/>
            <w:vAlign w:val="center"/>
          </w:tcPr>
          <w:p w:rsidR="00D9719E" w:rsidRPr="005109B3" w:rsidRDefault="00D9719E" w:rsidP="0006340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Орындау мерзімі</w:t>
            </w:r>
          </w:p>
        </w:tc>
        <w:tc>
          <w:tcPr>
            <w:tcW w:w="1870" w:type="dxa"/>
            <w:shd w:val="clear" w:color="auto" w:fill="auto"/>
            <w:vAlign w:val="center"/>
          </w:tcPr>
          <w:p w:rsidR="00D9719E" w:rsidRPr="00B066D3" w:rsidRDefault="00D9719E" w:rsidP="000634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І</w:t>
            </w:r>
            <w:r w:rsidRPr="0095433C">
              <w:rPr>
                <w:rFonts w:ascii="Times New Roman" w:eastAsia="Times New Roman" w:hAnsi="Times New Roman"/>
                <w:b/>
                <w:sz w:val="24"/>
                <w:szCs w:val="24"/>
                <w:lang w:eastAsia="ru-RU"/>
              </w:rPr>
              <w:t xml:space="preserve">с-шара </w:t>
            </w:r>
            <w:r>
              <w:rPr>
                <w:rFonts w:ascii="Times New Roman" w:eastAsia="Times New Roman" w:hAnsi="Times New Roman"/>
                <w:b/>
                <w:sz w:val="24"/>
                <w:szCs w:val="24"/>
                <w:lang w:eastAsia="ru-RU"/>
              </w:rPr>
              <w:t>қ</w:t>
            </w:r>
            <w:r w:rsidRPr="0095433C">
              <w:rPr>
                <w:rFonts w:ascii="Times New Roman" w:eastAsia="Times New Roman" w:hAnsi="Times New Roman"/>
                <w:b/>
                <w:sz w:val="24"/>
                <w:szCs w:val="24"/>
                <w:lang w:eastAsia="ru-RU"/>
              </w:rPr>
              <w:t xml:space="preserve">ұны және </w:t>
            </w:r>
            <w:r>
              <w:rPr>
                <w:rFonts w:ascii="Times New Roman" w:eastAsia="Times New Roman" w:hAnsi="Times New Roman"/>
                <w:b/>
                <w:sz w:val="24"/>
                <w:szCs w:val="24"/>
                <w:lang w:val="kk-KZ" w:eastAsia="ru-RU"/>
              </w:rPr>
              <w:t xml:space="preserve">коммуникация </w:t>
            </w:r>
            <w:r w:rsidRPr="0095433C">
              <w:rPr>
                <w:rFonts w:ascii="Times New Roman" w:eastAsia="Times New Roman" w:hAnsi="Times New Roman"/>
                <w:b/>
                <w:sz w:val="24"/>
                <w:szCs w:val="24"/>
                <w:lang w:eastAsia="ru-RU"/>
              </w:rPr>
              <w:t>арнасы</w:t>
            </w:r>
          </w:p>
        </w:tc>
      </w:tr>
      <w:tr w:rsidR="00D9719E" w:rsidRPr="007020E4" w:rsidTr="00D9719E">
        <w:trPr>
          <w:gridAfter w:val="1"/>
          <w:wAfter w:w="9" w:type="dxa"/>
          <w:trHeight w:val="475"/>
        </w:trPr>
        <w:tc>
          <w:tcPr>
            <w:tcW w:w="693" w:type="dxa"/>
            <w:shd w:val="clear" w:color="auto" w:fill="auto"/>
            <w:vAlign w:val="center"/>
          </w:tcPr>
          <w:p w:rsidR="00D9719E" w:rsidRPr="00B066D3" w:rsidRDefault="00D9719E" w:rsidP="0006340B">
            <w:pPr>
              <w:pStyle w:val="a5"/>
              <w:numPr>
                <w:ilvl w:val="0"/>
                <w:numId w:val="8"/>
              </w:numPr>
              <w:jc w:val="center"/>
              <w:rPr>
                <w:rFonts w:eastAsia="Times New Roman" w:cs="Times New Roman"/>
                <w:sz w:val="24"/>
                <w:szCs w:val="24"/>
                <w:lang w:val="kk-KZ"/>
              </w:rPr>
            </w:pPr>
          </w:p>
        </w:tc>
        <w:tc>
          <w:tcPr>
            <w:tcW w:w="2757" w:type="dxa"/>
            <w:shd w:val="clear" w:color="auto" w:fill="auto"/>
          </w:tcPr>
          <w:p w:rsidR="00D9719E" w:rsidRPr="00B066D3" w:rsidRDefault="00D9719E" w:rsidP="0006340B">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Жобаны іске асыру барысы туралы жария тұсаукесерлері</w:t>
            </w:r>
          </w:p>
        </w:tc>
        <w:tc>
          <w:tcPr>
            <w:tcW w:w="3708" w:type="dxa"/>
            <w:shd w:val="clear" w:color="auto" w:fill="auto"/>
          </w:tcPr>
          <w:p w:rsidR="00D9719E" w:rsidRPr="00B066D3" w:rsidRDefault="00D9719E" w:rsidP="007020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Тұсаукесер </w:t>
            </w:r>
          </w:p>
        </w:tc>
        <w:tc>
          <w:tcPr>
            <w:tcW w:w="3454" w:type="dxa"/>
            <w:shd w:val="clear" w:color="auto" w:fill="auto"/>
          </w:tcPr>
          <w:p w:rsidR="00D9719E" w:rsidRPr="007020E4" w:rsidRDefault="00D9719E" w:rsidP="007020E4">
            <w:pPr>
              <w:spacing w:after="0" w:line="240" w:lineRule="auto"/>
              <w:jc w:val="center"/>
              <w:rPr>
                <w:rFonts w:ascii="Times New Roman" w:eastAsia="Times New Roman" w:hAnsi="Times New Roman"/>
                <w:bCs/>
                <w:sz w:val="24"/>
                <w:szCs w:val="24"/>
                <w:lang w:val="kk-KZ" w:eastAsia="ru-RU"/>
              </w:rPr>
            </w:pPr>
            <w:r w:rsidRPr="007020E4">
              <w:rPr>
                <w:rFonts w:ascii="Times New Roman" w:eastAsia="Times New Roman" w:hAnsi="Times New Roman"/>
                <w:bCs/>
                <w:sz w:val="24"/>
                <w:szCs w:val="24"/>
                <w:lang w:val="kk-KZ" w:eastAsia="ru-RU"/>
              </w:rPr>
              <w:t>3-тен кем емес</w:t>
            </w:r>
          </w:p>
        </w:tc>
        <w:tc>
          <w:tcPr>
            <w:tcW w:w="1800" w:type="dxa"/>
            <w:shd w:val="clear" w:color="auto" w:fill="auto"/>
          </w:tcPr>
          <w:p w:rsidR="00D9719E" w:rsidRDefault="00D9719E" w:rsidP="006C2AB2">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Тамыз – қыркүйек </w:t>
            </w:r>
          </w:p>
          <w:p w:rsidR="00D9719E" w:rsidRPr="007020E4" w:rsidRDefault="00D9719E" w:rsidP="006C2AB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bCs/>
                <w:sz w:val="24"/>
                <w:szCs w:val="24"/>
                <w:lang w:val="kk-KZ" w:eastAsia="ru-RU"/>
              </w:rPr>
              <w:t>2023 жыл</w:t>
            </w:r>
          </w:p>
        </w:tc>
        <w:tc>
          <w:tcPr>
            <w:tcW w:w="1870" w:type="dxa"/>
            <w:shd w:val="clear" w:color="auto" w:fill="auto"/>
          </w:tcPr>
          <w:p w:rsidR="00D9719E" w:rsidRPr="007020E4" w:rsidRDefault="00D9719E" w:rsidP="0006340B">
            <w:pPr>
              <w:spacing w:after="0" w:line="240" w:lineRule="auto"/>
              <w:jc w:val="center"/>
              <w:rPr>
                <w:rFonts w:ascii="Times New Roman" w:eastAsia="Times New Roman" w:hAnsi="Times New Roman"/>
                <w:sz w:val="24"/>
                <w:szCs w:val="24"/>
                <w:lang w:val="kk-KZ" w:eastAsia="ru-RU"/>
              </w:rPr>
            </w:pPr>
          </w:p>
        </w:tc>
      </w:tr>
      <w:tr w:rsidR="00D9719E" w:rsidRPr="007020E4" w:rsidTr="00D9719E">
        <w:trPr>
          <w:gridAfter w:val="1"/>
          <w:wAfter w:w="9" w:type="dxa"/>
          <w:trHeight w:val="475"/>
        </w:trPr>
        <w:tc>
          <w:tcPr>
            <w:tcW w:w="693" w:type="dxa"/>
            <w:shd w:val="clear" w:color="auto" w:fill="auto"/>
            <w:vAlign w:val="center"/>
          </w:tcPr>
          <w:p w:rsidR="00D9719E" w:rsidRPr="00B066D3" w:rsidRDefault="00D9719E" w:rsidP="0006340B">
            <w:pPr>
              <w:pStyle w:val="a5"/>
              <w:numPr>
                <w:ilvl w:val="0"/>
                <w:numId w:val="8"/>
              </w:numPr>
              <w:jc w:val="center"/>
              <w:rPr>
                <w:rFonts w:eastAsia="Times New Roman" w:cs="Times New Roman"/>
                <w:sz w:val="24"/>
                <w:szCs w:val="24"/>
                <w:lang w:val="kk-KZ"/>
              </w:rPr>
            </w:pPr>
          </w:p>
        </w:tc>
        <w:tc>
          <w:tcPr>
            <w:tcW w:w="2757" w:type="dxa"/>
            <w:shd w:val="clear" w:color="auto" w:fill="auto"/>
          </w:tcPr>
          <w:p w:rsidR="00D9719E" w:rsidRDefault="00D9719E" w:rsidP="0006340B">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Жобаны іске асыру туралы есепті жария </w:t>
            </w:r>
            <w:r>
              <w:rPr>
                <w:rFonts w:ascii="Times New Roman" w:eastAsia="Times New Roman" w:hAnsi="Times New Roman"/>
                <w:sz w:val="24"/>
                <w:szCs w:val="24"/>
                <w:lang w:val="kk-KZ" w:eastAsia="ru-RU"/>
              </w:rPr>
              <w:lastRenderedPageBreak/>
              <w:t>орналастыру (қаржыны ескере отырып)</w:t>
            </w:r>
          </w:p>
        </w:tc>
        <w:tc>
          <w:tcPr>
            <w:tcW w:w="3708" w:type="dxa"/>
            <w:shd w:val="clear" w:color="auto" w:fill="auto"/>
          </w:tcPr>
          <w:p w:rsidR="00D9719E" w:rsidRDefault="00D9719E" w:rsidP="007020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«АБҚО» КЕАҚ ресми интернет-ресурсындағы және «Болашақ» КҚ әлеуметтік желілеріндегі есеп</w:t>
            </w:r>
          </w:p>
        </w:tc>
        <w:tc>
          <w:tcPr>
            <w:tcW w:w="3454" w:type="dxa"/>
            <w:shd w:val="clear" w:color="auto" w:fill="auto"/>
          </w:tcPr>
          <w:p w:rsidR="00D9719E" w:rsidRPr="007020E4" w:rsidRDefault="00D9719E" w:rsidP="007020E4">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w:t>
            </w:r>
          </w:p>
        </w:tc>
        <w:tc>
          <w:tcPr>
            <w:tcW w:w="1800" w:type="dxa"/>
            <w:shd w:val="clear" w:color="auto" w:fill="auto"/>
          </w:tcPr>
          <w:p w:rsidR="00D9719E" w:rsidRDefault="00D9719E" w:rsidP="006C2AB2">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Тамыз – қыркүйек </w:t>
            </w:r>
          </w:p>
          <w:p w:rsidR="00D9719E" w:rsidRDefault="00D9719E" w:rsidP="006C2AB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bCs/>
                <w:sz w:val="24"/>
                <w:szCs w:val="24"/>
                <w:lang w:val="kk-KZ" w:eastAsia="ru-RU"/>
              </w:rPr>
              <w:t>2023 жыл</w:t>
            </w:r>
          </w:p>
        </w:tc>
        <w:tc>
          <w:tcPr>
            <w:tcW w:w="1870" w:type="dxa"/>
            <w:shd w:val="clear" w:color="auto" w:fill="auto"/>
          </w:tcPr>
          <w:p w:rsidR="00D9719E" w:rsidRDefault="00D9719E" w:rsidP="0006340B">
            <w:pPr>
              <w:spacing w:after="0" w:line="240" w:lineRule="auto"/>
              <w:jc w:val="center"/>
              <w:rPr>
                <w:rFonts w:ascii="Times New Roman" w:eastAsia="Times New Roman" w:hAnsi="Times New Roman"/>
                <w:sz w:val="24"/>
                <w:szCs w:val="24"/>
                <w:lang w:val="kk-KZ" w:eastAsia="ru-RU"/>
              </w:rPr>
            </w:pPr>
          </w:p>
          <w:p w:rsidR="00D9719E" w:rsidRPr="007020E4" w:rsidRDefault="00D9719E" w:rsidP="0006340B">
            <w:pPr>
              <w:spacing w:after="0" w:line="240" w:lineRule="auto"/>
              <w:jc w:val="center"/>
              <w:rPr>
                <w:rFonts w:ascii="Times New Roman" w:eastAsia="Times New Roman" w:hAnsi="Times New Roman"/>
                <w:sz w:val="24"/>
                <w:szCs w:val="24"/>
                <w:lang w:val="kk-KZ" w:eastAsia="ru-RU"/>
              </w:rPr>
            </w:pPr>
          </w:p>
        </w:tc>
      </w:tr>
      <w:tr w:rsidR="00D9719E" w:rsidRPr="007020E4" w:rsidTr="00D9719E">
        <w:trPr>
          <w:gridAfter w:val="1"/>
          <w:wAfter w:w="9" w:type="dxa"/>
          <w:trHeight w:val="475"/>
        </w:trPr>
        <w:tc>
          <w:tcPr>
            <w:tcW w:w="693" w:type="dxa"/>
            <w:shd w:val="clear" w:color="auto" w:fill="auto"/>
            <w:vAlign w:val="center"/>
          </w:tcPr>
          <w:p w:rsidR="00D9719E" w:rsidRPr="00B066D3" w:rsidRDefault="00D9719E" w:rsidP="0006340B">
            <w:pPr>
              <w:pStyle w:val="a5"/>
              <w:numPr>
                <w:ilvl w:val="0"/>
                <w:numId w:val="8"/>
              </w:numPr>
              <w:jc w:val="center"/>
              <w:rPr>
                <w:rFonts w:eastAsia="Times New Roman" w:cs="Times New Roman"/>
                <w:sz w:val="24"/>
                <w:szCs w:val="24"/>
                <w:lang w:val="kk-KZ"/>
              </w:rPr>
            </w:pPr>
          </w:p>
        </w:tc>
        <w:tc>
          <w:tcPr>
            <w:tcW w:w="2757" w:type="dxa"/>
            <w:shd w:val="clear" w:color="auto" w:fill="auto"/>
          </w:tcPr>
          <w:p w:rsidR="00D9719E" w:rsidRDefault="00D9719E" w:rsidP="0006340B">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Медиа-жоспар</w:t>
            </w:r>
          </w:p>
        </w:tc>
        <w:tc>
          <w:tcPr>
            <w:tcW w:w="3708" w:type="dxa"/>
            <w:shd w:val="clear" w:color="auto" w:fill="auto"/>
          </w:tcPr>
          <w:p w:rsidR="00D9719E" w:rsidRDefault="00D9719E" w:rsidP="007020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Іс-шараларға арналған пресс-релиздері бар медиа-жоспар</w:t>
            </w:r>
          </w:p>
          <w:p w:rsidR="00D9719E" w:rsidRDefault="00D9719E" w:rsidP="007020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Бірегей қаралымдар саны</w:t>
            </w:r>
          </w:p>
          <w:p w:rsidR="00D9719E" w:rsidRDefault="00D9719E" w:rsidP="007020E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Ақпара</w:t>
            </w:r>
            <w:bookmarkStart w:id="0" w:name="_GoBack"/>
            <w:bookmarkEnd w:id="0"/>
            <w:r>
              <w:rPr>
                <w:rFonts w:ascii="Times New Roman" w:eastAsia="Times New Roman" w:hAnsi="Times New Roman"/>
                <w:sz w:val="24"/>
                <w:szCs w:val="24"/>
                <w:lang w:val="kk-KZ" w:eastAsia="ru-RU"/>
              </w:rPr>
              <w:t>ттық қамту</w:t>
            </w:r>
          </w:p>
        </w:tc>
        <w:tc>
          <w:tcPr>
            <w:tcW w:w="3454" w:type="dxa"/>
            <w:shd w:val="clear" w:color="auto" w:fill="auto"/>
          </w:tcPr>
          <w:p w:rsidR="00D9719E" w:rsidRDefault="00D9719E" w:rsidP="007020E4">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10 000-нан кем емес</w:t>
            </w:r>
          </w:p>
        </w:tc>
        <w:tc>
          <w:tcPr>
            <w:tcW w:w="1800" w:type="dxa"/>
            <w:shd w:val="clear" w:color="auto" w:fill="auto"/>
          </w:tcPr>
          <w:p w:rsidR="00D9719E" w:rsidRDefault="00D9719E" w:rsidP="006C2AB2">
            <w:pPr>
              <w:spacing w:after="0" w:line="240" w:lineRule="auto"/>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 xml:space="preserve">Тамыз – қыркүйек </w:t>
            </w:r>
          </w:p>
          <w:p w:rsidR="00D9719E" w:rsidRDefault="00D9719E" w:rsidP="006C2AB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bCs/>
                <w:sz w:val="24"/>
                <w:szCs w:val="24"/>
                <w:lang w:val="kk-KZ" w:eastAsia="ru-RU"/>
              </w:rPr>
              <w:t>2023 жыл</w:t>
            </w:r>
          </w:p>
        </w:tc>
        <w:tc>
          <w:tcPr>
            <w:tcW w:w="1870" w:type="dxa"/>
            <w:shd w:val="clear" w:color="auto" w:fill="auto"/>
          </w:tcPr>
          <w:p w:rsidR="00D9719E" w:rsidRDefault="00D9719E" w:rsidP="0006340B">
            <w:pPr>
              <w:spacing w:after="0" w:line="240" w:lineRule="auto"/>
              <w:jc w:val="center"/>
              <w:rPr>
                <w:rFonts w:ascii="Times New Roman" w:eastAsia="Times New Roman" w:hAnsi="Times New Roman"/>
                <w:sz w:val="24"/>
                <w:szCs w:val="24"/>
                <w:lang w:val="kk-KZ" w:eastAsia="ru-RU"/>
              </w:rPr>
            </w:pPr>
          </w:p>
        </w:tc>
      </w:tr>
    </w:tbl>
    <w:p w:rsidR="004F0849" w:rsidRPr="007020E4" w:rsidRDefault="004F0849" w:rsidP="00895CD8">
      <w:pPr>
        <w:spacing w:after="0" w:line="240" w:lineRule="auto"/>
        <w:rPr>
          <w:rFonts w:ascii="Times New Roman" w:hAnsi="Times New Roman"/>
          <w:color w:val="0D0D0D"/>
          <w:sz w:val="24"/>
          <w:szCs w:val="24"/>
          <w:lang w:val="kk-KZ"/>
        </w:rPr>
      </w:pPr>
    </w:p>
    <w:p w:rsidR="00663225" w:rsidRPr="00D9719E" w:rsidRDefault="005F6E19" w:rsidP="008E0F27">
      <w:pPr>
        <w:spacing w:after="0" w:line="240" w:lineRule="auto"/>
        <w:rPr>
          <w:rFonts w:ascii="Times New Roman" w:hAnsi="Times New Roman"/>
          <w:color w:val="0D0D0D"/>
          <w:sz w:val="24"/>
          <w:szCs w:val="24"/>
          <w:lang w:val="kk-KZ"/>
        </w:rPr>
      </w:pPr>
      <w:r w:rsidRPr="00D9719E">
        <w:rPr>
          <w:rFonts w:ascii="Times New Roman" w:hAnsi="Times New Roman"/>
          <w:color w:val="0D0D0D"/>
          <w:sz w:val="24"/>
          <w:szCs w:val="24"/>
          <w:lang w:val="kk-KZ"/>
        </w:rPr>
        <w:t>№ 3</w:t>
      </w:r>
      <w:r w:rsidR="0095433C">
        <w:rPr>
          <w:rFonts w:ascii="Times New Roman" w:hAnsi="Times New Roman"/>
          <w:color w:val="0D0D0D"/>
          <w:sz w:val="24"/>
          <w:szCs w:val="24"/>
          <w:lang w:val="kk-KZ"/>
        </w:rPr>
        <w:t xml:space="preserve"> қосымшамен таныстым және келісемін</w:t>
      </w:r>
      <w:r w:rsidRPr="00D9719E">
        <w:rPr>
          <w:rFonts w:ascii="Times New Roman" w:hAnsi="Times New Roman"/>
          <w:color w:val="0D0D0D"/>
          <w:sz w:val="24"/>
          <w:szCs w:val="24"/>
          <w:lang w:val="kk-KZ"/>
        </w:rPr>
        <w:t>:</w:t>
      </w:r>
    </w:p>
    <w:p w:rsidR="00C211E8" w:rsidRPr="00D9719E" w:rsidRDefault="00C211E8" w:rsidP="00CD3DAF">
      <w:pPr>
        <w:spacing w:after="0" w:line="240" w:lineRule="auto"/>
        <w:rPr>
          <w:rFonts w:ascii="Times New Roman" w:hAnsi="Times New Roman"/>
          <w:b/>
          <w:color w:val="0D0D0D"/>
          <w:sz w:val="24"/>
          <w:szCs w:val="24"/>
          <w:lang w:val="kk-KZ"/>
        </w:rPr>
      </w:pPr>
    </w:p>
    <w:p w:rsidR="00200D29" w:rsidRPr="00D9719E" w:rsidRDefault="0095433C" w:rsidP="00CD3DAF">
      <w:pPr>
        <w:spacing w:after="0" w:line="240" w:lineRule="auto"/>
        <w:rPr>
          <w:rFonts w:ascii="Times New Roman" w:hAnsi="Times New Roman"/>
          <w:b/>
          <w:color w:val="0D0D0D"/>
          <w:sz w:val="24"/>
          <w:szCs w:val="24"/>
          <w:lang w:val="kk-KZ"/>
        </w:rPr>
      </w:pPr>
      <w:r>
        <w:rPr>
          <w:rFonts w:ascii="Times New Roman" w:hAnsi="Times New Roman"/>
          <w:b/>
          <w:color w:val="0D0D0D"/>
          <w:sz w:val="24"/>
          <w:szCs w:val="24"/>
          <w:lang w:val="kk-KZ"/>
        </w:rPr>
        <w:t>Грант алушы</w:t>
      </w:r>
      <w:r w:rsidR="00CD3DAF" w:rsidRPr="00D9719E">
        <w:rPr>
          <w:rFonts w:ascii="Times New Roman" w:hAnsi="Times New Roman"/>
          <w:b/>
          <w:color w:val="0D0D0D"/>
          <w:sz w:val="24"/>
          <w:szCs w:val="24"/>
          <w:lang w:val="kk-KZ"/>
        </w:rPr>
        <w:t xml:space="preserve">: </w:t>
      </w:r>
    </w:p>
    <w:p w:rsidR="00CD3DAF" w:rsidRPr="00D9719E" w:rsidRDefault="00CD3DAF" w:rsidP="00CD3DAF">
      <w:pPr>
        <w:spacing w:after="0" w:line="240" w:lineRule="auto"/>
        <w:rPr>
          <w:rFonts w:ascii="Times New Roman" w:hAnsi="Times New Roman"/>
          <w:b/>
          <w:color w:val="0D0D0D"/>
          <w:sz w:val="24"/>
          <w:szCs w:val="24"/>
          <w:lang w:val="kk-KZ"/>
        </w:rPr>
      </w:pPr>
    </w:p>
    <w:tbl>
      <w:tblPr>
        <w:tblW w:w="15206" w:type="dxa"/>
        <w:tblInd w:w="-72" w:type="dxa"/>
        <w:tblLayout w:type="fixed"/>
        <w:tblLook w:val="0000" w:firstRow="0" w:lastRow="0" w:firstColumn="0" w:lastColumn="0" w:noHBand="0" w:noVBand="0"/>
      </w:tblPr>
      <w:tblGrid>
        <w:gridCol w:w="15206"/>
      </w:tblGrid>
      <w:tr w:rsidR="00200D29" w:rsidRPr="00B066D3" w:rsidTr="00EA44F7">
        <w:trPr>
          <w:trHeight w:val="255"/>
        </w:trPr>
        <w:tc>
          <w:tcPr>
            <w:tcW w:w="8919" w:type="dxa"/>
            <w:tcBorders>
              <w:top w:val="nil"/>
              <w:left w:val="nil"/>
              <w:bottom w:val="nil"/>
              <w:right w:val="nil"/>
            </w:tcBorders>
            <w:vAlign w:val="bottom"/>
          </w:tcPr>
          <w:p w:rsidR="00200D29" w:rsidRPr="0095433C" w:rsidRDefault="00EB53B7" w:rsidP="00EB53B7">
            <w:pPr>
              <w:tabs>
                <w:tab w:val="left" w:pos="-1440"/>
                <w:tab w:val="left" w:pos="-720"/>
                <w:tab w:val="left" w:pos="-360"/>
                <w:tab w:val="left" w:pos="1440"/>
                <w:tab w:val="left" w:pos="1822"/>
                <w:tab w:val="left" w:pos="2218"/>
                <w:tab w:val="left" w:pos="2614"/>
                <w:tab w:val="left" w:pos="2880"/>
              </w:tabs>
              <w:spacing w:after="0" w:line="240" w:lineRule="auto"/>
              <w:ind w:left="1440" w:hanging="1440"/>
              <w:rPr>
                <w:rFonts w:ascii="Times New Roman" w:eastAsia="Times New Roman" w:hAnsi="Times New Roman"/>
                <w:bCs/>
                <w:sz w:val="24"/>
                <w:szCs w:val="28"/>
                <w:lang w:val="kk-KZ" w:eastAsia="ru-RU"/>
              </w:rPr>
            </w:pPr>
            <w:r>
              <w:rPr>
                <w:rFonts w:ascii="Times New Roman" w:eastAsia="Times New Roman" w:hAnsi="Times New Roman"/>
                <w:bCs/>
                <w:sz w:val="24"/>
                <w:szCs w:val="28"/>
                <w:lang w:val="kk-KZ" w:eastAsia="ru-RU"/>
              </w:rPr>
              <w:t xml:space="preserve">Директор </w:t>
            </w:r>
            <w:r w:rsidR="005E5579" w:rsidRPr="005E5579">
              <w:rPr>
                <w:rFonts w:ascii="Times New Roman" w:eastAsia="Times New Roman" w:hAnsi="Times New Roman"/>
                <w:bCs/>
                <w:sz w:val="24"/>
                <w:szCs w:val="28"/>
                <w:lang w:eastAsia="ru-RU"/>
              </w:rPr>
              <w:t>_</w:t>
            </w:r>
            <w:r w:rsidR="00200D29" w:rsidRPr="005E5579">
              <w:rPr>
                <w:rFonts w:ascii="Times New Roman" w:eastAsia="Times New Roman" w:hAnsi="Times New Roman"/>
                <w:bCs/>
                <w:sz w:val="24"/>
                <w:szCs w:val="28"/>
                <w:lang w:eastAsia="ru-RU"/>
              </w:rPr>
              <w:t xml:space="preserve">________________ </w:t>
            </w:r>
            <w:r>
              <w:rPr>
                <w:rFonts w:ascii="Times New Roman" w:eastAsia="Times New Roman" w:hAnsi="Times New Roman"/>
                <w:bCs/>
                <w:sz w:val="24"/>
                <w:szCs w:val="28"/>
                <w:lang w:val="kk-KZ" w:eastAsia="ru-RU"/>
              </w:rPr>
              <w:t>Туманбаева С.А.</w:t>
            </w:r>
          </w:p>
        </w:tc>
      </w:tr>
      <w:tr w:rsidR="00200D29" w:rsidRPr="00B066D3" w:rsidTr="00EA44F7">
        <w:trPr>
          <w:trHeight w:val="255"/>
        </w:trPr>
        <w:tc>
          <w:tcPr>
            <w:tcW w:w="8919" w:type="dxa"/>
            <w:tcBorders>
              <w:top w:val="nil"/>
              <w:left w:val="nil"/>
              <w:bottom w:val="nil"/>
              <w:right w:val="nil"/>
            </w:tcBorders>
            <w:vAlign w:val="bottom"/>
          </w:tcPr>
          <w:p w:rsidR="00200D29" w:rsidRPr="005E5579" w:rsidRDefault="00200D29" w:rsidP="0095433C">
            <w:pPr>
              <w:tabs>
                <w:tab w:val="left" w:pos="-1440"/>
                <w:tab w:val="left" w:pos="-720"/>
                <w:tab w:val="left" w:pos="-360"/>
                <w:tab w:val="left" w:pos="1440"/>
                <w:tab w:val="left" w:pos="1822"/>
                <w:tab w:val="left" w:pos="2218"/>
                <w:tab w:val="left" w:pos="2614"/>
                <w:tab w:val="left" w:pos="2880"/>
              </w:tabs>
              <w:spacing w:after="0" w:line="240" w:lineRule="auto"/>
              <w:ind w:left="1440" w:hanging="1440"/>
              <w:rPr>
                <w:rFonts w:ascii="Times New Roman" w:eastAsia="Times New Roman" w:hAnsi="Times New Roman"/>
                <w:bCs/>
                <w:sz w:val="24"/>
                <w:szCs w:val="28"/>
                <w:lang w:eastAsia="ru-RU"/>
              </w:rPr>
            </w:pPr>
            <w:r w:rsidRPr="005E5579">
              <w:rPr>
                <w:rFonts w:ascii="Times New Roman" w:eastAsia="Times New Roman" w:hAnsi="Times New Roman"/>
                <w:bCs/>
                <w:sz w:val="24"/>
                <w:szCs w:val="28"/>
                <w:lang w:eastAsia="ru-RU"/>
              </w:rPr>
              <w:t xml:space="preserve">                                                        </w:t>
            </w:r>
            <w:r w:rsidR="0095433C">
              <w:rPr>
                <w:rFonts w:ascii="Times New Roman" w:eastAsia="Times New Roman" w:hAnsi="Times New Roman"/>
                <w:bCs/>
                <w:sz w:val="24"/>
                <w:szCs w:val="28"/>
                <w:lang w:val="kk-KZ" w:eastAsia="ru-RU"/>
              </w:rPr>
              <w:t>М.О</w:t>
            </w:r>
            <w:r w:rsidRPr="005E5579">
              <w:rPr>
                <w:rFonts w:ascii="Times New Roman" w:eastAsia="Times New Roman" w:hAnsi="Times New Roman"/>
                <w:bCs/>
                <w:sz w:val="24"/>
                <w:szCs w:val="28"/>
                <w:lang w:eastAsia="ru-RU"/>
              </w:rPr>
              <w:t>.</w:t>
            </w:r>
          </w:p>
        </w:tc>
      </w:tr>
    </w:tbl>
    <w:p w:rsidR="005F6E19" w:rsidRPr="005E5579" w:rsidRDefault="00CA5B7A" w:rsidP="00CA5B7A">
      <w:pPr>
        <w:spacing w:after="0" w:line="240" w:lineRule="auto"/>
        <w:rPr>
          <w:rFonts w:ascii="Times New Roman" w:hAnsi="Times New Roman"/>
          <w:bCs/>
          <w:sz w:val="24"/>
          <w:szCs w:val="24"/>
        </w:rPr>
      </w:pPr>
      <w:r w:rsidRPr="005E5579">
        <w:rPr>
          <w:rFonts w:ascii="Times New Roman" w:hAnsi="Times New Roman"/>
          <w:bCs/>
          <w:sz w:val="24"/>
          <w:szCs w:val="24"/>
        </w:rPr>
        <w:t>«</w:t>
      </w:r>
      <w:r w:rsidR="0095433C">
        <w:rPr>
          <w:rFonts w:ascii="Times New Roman" w:hAnsi="Times New Roman"/>
          <w:b/>
          <w:sz w:val="24"/>
          <w:szCs w:val="24"/>
          <w:lang w:val="kk-KZ"/>
        </w:rPr>
        <w:t>МАҚҰЛДАНДЫ</w:t>
      </w:r>
      <w:r w:rsidRPr="008E0F27">
        <w:rPr>
          <w:rFonts w:ascii="Times New Roman" w:hAnsi="Times New Roman"/>
          <w:b/>
          <w:sz w:val="24"/>
          <w:szCs w:val="24"/>
        </w:rPr>
        <w:t>»</w:t>
      </w:r>
    </w:p>
    <w:p w:rsidR="005E5579" w:rsidRDefault="005E5579" w:rsidP="00CA5B7A">
      <w:pPr>
        <w:spacing w:after="0" w:line="240" w:lineRule="auto"/>
        <w:rPr>
          <w:rFonts w:ascii="Times New Roman" w:hAnsi="Times New Roman"/>
          <w:b/>
          <w:sz w:val="24"/>
          <w:szCs w:val="24"/>
        </w:rPr>
      </w:pPr>
    </w:p>
    <w:p w:rsidR="00B13203" w:rsidRDefault="00B13203" w:rsidP="00B13203">
      <w:pPr>
        <w:spacing w:after="0" w:line="240" w:lineRule="auto"/>
        <w:rPr>
          <w:rFonts w:ascii="Times New Roman" w:hAnsi="Times New Roman"/>
          <w:b/>
          <w:sz w:val="24"/>
          <w:szCs w:val="24"/>
        </w:rPr>
      </w:pPr>
      <w:r>
        <w:rPr>
          <w:rFonts w:ascii="Times New Roman" w:hAnsi="Times New Roman"/>
          <w:b/>
          <w:sz w:val="24"/>
          <w:szCs w:val="24"/>
        </w:rPr>
        <w:t>Грант</w:t>
      </w:r>
      <w:r w:rsidR="0095433C">
        <w:rPr>
          <w:rFonts w:ascii="Times New Roman" w:hAnsi="Times New Roman"/>
          <w:b/>
          <w:sz w:val="24"/>
          <w:szCs w:val="24"/>
          <w:lang w:val="kk-KZ"/>
        </w:rPr>
        <w:t xml:space="preserve"> беруші</w:t>
      </w:r>
      <w:r>
        <w:rPr>
          <w:rFonts w:ascii="Times New Roman" w:hAnsi="Times New Roman"/>
          <w:b/>
          <w:sz w:val="24"/>
          <w:szCs w:val="24"/>
        </w:rPr>
        <w:t>:</w:t>
      </w:r>
    </w:p>
    <w:p w:rsidR="00C211E8" w:rsidRDefault="00C211E8" w:rsidP="0019401E">
      <w:pPr>
        <w:spacing w:after="0"/>
        <w:rPr>
          <w:rFonts w:ascii="Times New Roman" w:eastAsia="Times New Roman" w:hAnsi="Times New Roman"/>
          <w:b/>
          <w:sz w:val="24"/>
          <w:szCs w:val="24"/>
        </w:rPr>
      </w:pPr>
    </w:p>
    <w:p w:rsidR="0019401E" w:rsidRDefault="0095433C" w:rsidP="007527CC">
      <w:pPr>
        <w:spacing w:after="0"/>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lang w:val="kk-KZ"/>
        </w:rPr>
        <w:t>А</w:t>
      </w:r>
      <w:r w:rsidRPr="0095433C">
        <w:rPr>
          <w:rFonts w:ascii="Times New Roman" w:eastAsia="Times New Roman" w:hAnsi="Times New Roman"/>
          <w:b/>
          <w:sz w:val="24"/>
          <w:szCs w:val="24"/>
        </w:rPr>
        <w:t>заматт</w:t>
      </w:r>
      <w:r>
        <w:rPr>
          <w:rFonts w:ascii="Times New Roman" w:eastAsia="Times New Roman" w:hAnsi="Times New Roman"/>
          <w:b/>
          <w:sz w:val="24"/>
          <w:szCs w:val="24"/>
        </w:rPr>
        <w:t>ық бастамаларды қолдау орталығы»</w:t>
      </w:r>
      <w:r>
        <w:rPr>
          <w:rFonts w:ascii="Times New Roman" w:eastAsia="Times New Roman" w:hAnsi="Times New Roman"/>
          <w:b/>
          <w:sz w:val="24"/>
          <w:szCs w:val="24"/>
          <w:lang w:val="kk-KZ"/>
        </w:rPr>
        <w:t xml:space="preserve"> </w:t>
      </w:r>
      <w:r w:rsidRPr="0095433C">
        <w:rPr>
          <w:rFonts w:ascii="Times New Roman" w:eastAsia="Times New Roman" w:hAnsi="Times New Roman"/>
          <w:b/>
          <w:sz w:val="24"/>
          <w:szCs w:val="24"/>
        </w:rPr>
        <w:t>КЕАҚ</w:t>
      </w:r>
    </w:p>
    <w:p w:rsidR="00B26BB9" w:rsidRDefault="00B26BB9" w:rsidP="00B26BB9">
      <w:pPr>
        <w:spacing w:after="0"/>
        <w:rPr>
          <w:rFonts w:ascii="Times New Roman" w:eastAsia="Times New Roman" w:hAnsi="Times New Roman"/>
          <w:b/>
          <w:sz w:val="24"/>
          <w:szCs w:val="24"/>
        </w:rPr>
      </w:pPr>
    </w:p>
    <w:p w:rsidR="00B26BB9" w:rsidRPr="0006340B" w:rsidRDefault="00B26BB9" w:rsidP="00B26BB9">
      <w:pPr>
        <w:spacing w:after="0"/>
        <w:rPr>
          <w:rFonts w:ascii="Times New Roman" w:eastAsia="Times New Roman" w:hAnsi="Times New Roman"/>
          <w:bCs/>
          <w:sz w:val="24"/>
          <w:szCs w:val="24"/>
        </w:rPr>
      </w:pPr>
      <w:r>
        <w:rPr>
          <w:rFonts w:ascii="Times New Roman" w:eastAsia="Times New Roman" w:hAnsi="Times New Roman"/>
          <w:bCs/>
          <w:sz w:val="24"/>
          <w:szCs w:val="24"/>
          <w:lang w:val="kk-KZ"/>
        </w:rPr>
        <w:t>Басқарма төрағасы:</w:t>
      </w:r>
    </w:p>
    <w:p w:rsidR="00B26BB9" w:rsidRDefault="00B26BB9" w:rsidP="00B26BB9">
      <w:pPr>
        <w:spacing w:after="0"/>
        <w:rPr>
          <w:rFonts w:ascii="Times New Roman" w:eastAsia="Times New Roman" w:hAnsi="Times New Roman"/>
          <w:bCs/>
          <w:sz w:val="24"/>
          <w:szCs w:val="24"/>
        </w:rPr>
      </w:pPr>
      <w:r w:rsidRPr="0095433C">
        <w:rPr>
          <w:rFonts w:ascii="Times New Roman" w:eastAsia="Times New Roman" w:hAnsi="Times New Roman"/>
          <w:bCs/>
          <w:sz w:val="24"/>
          <w:szCs w:val="24"/>
        </w:rPr>
        <w:t xml:space="preserve">_________________ </w:t>
      </w:r>
      <w:r>
        <w:rPr>
          <w:rFonts w:ascii="Times New Roman" w:eastAsia="Times New Roman" w:hAnsi="Times New Roman"/>
          <w:bCs/>
          <w:sz w:val="24"/>
          <w:szCs w:val="24"/>
          <w:lang w:val="kk-KZ"/>
        </w:rPr>
        <w:t>Оспанова А</w:t>
      </w:r>
      <w:r>
        <w:rPr>
          <w:rFonts w:ascii="Times New Roman" w:eastAsia="Times New Roman" w:hAnsi="Times New Roman"/>
          <w:bCs/>
          <w:sz w:val="24"/>
          <w:szCs w:val="24"/>
        </w:rPr>
        <w:t>.К.</w:t>
      </w:r>
    </w:p>
    <w:p w:rsidR="00B26BB9" w:rsidRPr="0095433C" w:rsidRDefault="00B26BB9" w:rsidP="00B26BB9">
      <w:pPr>
        <w:spacing w:after="0"/>
        <w:rPr>
          <w:rFonts w:ascii="Times New Roman" w:eastAsia="Times New Roman" w:hAnsi="Times New Roman"/>
          <w:bCs/>
          <w:sz w:val="24"/>
          <w:szCs w:val="24"/>
        </w:rPr>
      </w:pPr>
    </w:p>
    <w:p w:rsidR="003569E7" w:rsidRPr="0006340B" w:rsidRDefault="00B26BB9" w:rsidP="003569E7">
      <w:pPr>
        <w:spacing w:after="0"/>
        <w:rPr>
          <w:rFonts w:ascii="Times New Roman" w:eastAsia="Times New Roman" w:hAnsi="Times New Roman"/>
          <w:bCs/>
          <w:sz w:val="24"/>
          <w:szCs w:val="24"/>
        </w:rPr>
      </w:pPr>
      <w:r>
        <w:rPr>
          <w:rFonts w:ascii="Times New Roman" w:eastAsia="Times New Roman" w:hAnsi="Times New Roman"/>
          <w:bCs/>
          <w:sz w:val="24"/>
          <w:szCs w:val="24"/>
          <w:lang w:val="kk-KZ"/>
        </w:rPr>
        <w:t>Басқарма төрағасының орынбасары</w:t>
      </w:r>
      <w:r w:rsidR="003569E7">
        <w:rPr>
          <w:rFonts w:ascii="Times New Roman" w:eastAsia="Times New Roman" w:hAnsi="Times New Roman"/>
          <w:bCs/>
          <w:sz w:val="24"/>
          <w:szCs w:val="24"/>
          <w:lang w:val="kk-KZ"/>
        </w:rPr>
        <w:t>:</w:t>
      </w:r>
    </w:p>
    <w:p w:rsidR="003569E7" w:rsidRPr="0095433C" w:rsidRDefault="003569E7" w:rsidP="003569E7">
      <w:pPr>
        <w:spacing w:after="0"/>
        <w:rPr>
          <w:rFonts w:ascii="Times New Roman" w:eastAsia="Times New Roman" w:hAnsi="Times New Roman"/>
          <w:bCs/>
          <w:sz w:val="24"/>
          <w:szCs w:val="24"/>
        </w:rPr>
      </w:pPr>
      <w:r w:rsidRPr="0095433C">
        <w:rPr>
          <w:rFonts w:ascii="Times New Roman" w:eastAsia="Times New Roman" w:hAnsi="Times New Roman"/>
          <w:bCs/>
          <w:sz w:val="24"/>
          <w:szCs w:val="24"/>
        </w:rPr>
        <w:t xml:space="preserve">_________________ </w:t>
      </w:r>
      <w:r w:rsidR="00EB53B7">
        <w:rPr>
          <w:rFonts w:ascii="Times New Roman" w:eastAsia="Times New Roman" w:hAnsi="Times New Roman"/>
          <w:bCs/>
          <w:sz w:val="24"/>
          <w:szCs w:val="24"/>
        </w:rPr>
        <w:t>Ашкин А.А</w:t>
      </w:r>
      <w:r>
        <w:rPr>
          <w:rFonts w:ascii="Times New Roman" w:eastAsia="Times New Roman" w:hAnsi="Times New Roman"/>
          <w:bCs/>
          <w:sz w:val="24"/>
          <w:szCs w:val="24"/>
        </w:rPr>
        <w:t>.</w:t>
      </w:r>
    </w:p>
    <w:p w:rsidR="003569E7" w:rsidRDefault="003569E7" w:rsidP="007527CC">
      <w:pPr>
        <w:spacing w:after="0"/>
        <w:rPr>
          <w:rFonts w:ascii="Times New Roman" w:eastAsia="Times New Roman" w:hAnsi="Times New Roman"/>
          <w:b/>
          <w:sz w:val="24"/>
          <w:szCs w:val="24"/>
        </w:rPr>
      </w:pPr>
    </w:p>
    <w:p w:rsidR="0006340B" w:rsidRPr="0006340B" w:rsidRDefault="003569E7" w:rsidP="0006340B">
      <w:pPr>
        <w:spacing w:after="0"/>
        <w:rPr>
          <w:rFonts w:ascii="Times New Roman" w:eastAsia="Times New Roman" w:hAnsi="Times New Roman"/>
          <w:bCs/>
          <w:sz w:val="24"/>
          <w:szCs w:val="24"/>
        </w:rPr>
      </w:pPr>
      <w:r w:rsidRPr="003569E7">
        <w:rPr>
          <w:rFonts w:ascii="Times New Roman" w:eastAsia="Times New Roman" w:hAnsi="Times New Roman"/>
          <w:bCs/>
          <w:sz w:val="24"/>
          <w:szCs w:val="24"/>
          <w:lang w:val="kk-KZ"/>
        </w:rPr>
        <w:t>Жобаларды басқару департаментінің менеджері</w:t>
      </w:r>
      <w:r w:rsidR="0006340B" w:rsidRPr="0006340B">
        <w:rPr>
          <w:rFonts w:ascii="Times New Roman" w:eastAsia="Times New Roman" w:hAnsi="Times New Roman"/>
          <w:bCs/>
          <w:sz w:val="24"/>
          <w:szCs w:val="24"/>
          <w:lang w:val="kk-KZ"/>
        </w:rPr>
        <w:t>:</w:t>
      </w:r>
    </w:p>
    <w:p w:rsidR="00E94131" w:rsidRPr="00401C9D" w:rsidRDefault="0095433C" w:rsidP="0095433C">
      <w:pPr>
        <w:spacing w:after="0"/>
        <w:rPr>
          <w:rFonts w:ascii="Times New Roman" w:hAnsi="Times New Roman"/>
          <w:sz w:val="24"/>
          <w:szCs w:val="24"/>
        </w:rPr>
      </w:pPr>
      <w:r w:rsidRPr="0095433C">
        <w:rPr>
          <w:rFonts w:ascii="Times New Roman" w:eastAsia="Times New Roman" w:hAnsi="Times New Roman"/>
          <w:bCs/>
          <w:sz w:val="24"/>
          <w:szCs w:val="24"/>
        </w:rPr>
        <w:t xml:space="preserve">________________ </w:t>
      </w:r>
      <w:r w:rsidR="003569E7">
        <w:rPr>
          <w:rFonts w:ascii="Times New Roman" w:eastAsia="Times New Roman" w:hAnsi="Times New Roman"/>
          <w:bCs/>
          <w:sz w:val="24"/>
          <w:szCs w:val="24"/>
        </w:rPr>
        <w:t>Кубышев С.О.</w:t>
      </w:r>
    </w:p>
    <w:sectPr w:rsidR="00E94131" w:rsidRPr="00401C9D" w:rsidSect="000C7EA7">
      <w:headerReference w:type="default" r:id="rId8"/>
      <w:pgSz w:w="15840" w:h="12240" w:orient="landscape"/>
      <w:pgMar w:top="284" w:right="1134" w:bottom="2977"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76" w:rsidRDefault="00611A76">
      <w:pPr>
        <w:spacing w:after="0" w:line="240" w:lineRule="auto"/>
      </w:pPr>
      <w:r>
        <w:separator/>
      </w:r>
    </w:p>
  </w:endnote>
  <w:endnote w:type="continuationSeparator" w:id="0">
    <w:p w:rsidR="00611A76" w:rsidRDefault="0061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76" w:rsidRDefault="00611A76">
      <w:pPr>
        <w:spacing w:after="0" w:line="240" w:lineRule="auto"/>
      </w:pPr>
      <w:r>
        <w:separator/>
      </w:r>
    </w:p>
  </w:footnote>
  <w:footnote w:type="continuationSeparator" w:id="0">
    <w:p w:rsidR="00611A76" w:rsidRDefault="00611A76">
      <w:pPr>
        <w:spacing w:after="0" w:line="240" w:lineRule="auto"/>
      </w:pPr>
      <w:r>
        <w:continuationSeparator/>
      </w:r>
    </w:p>
  </w:footnote>
  <w:footnote w:id="1">
    <w:p w:rsidR="00D9719E" w:rsidRPr="007D0D92" w:rsidRDefault="00D9719E">
      <w:pPr>
        <w:pStyle w:val="af7"/>
        <w:rPr>
          <w:rFonts w:ascii="Times New Roman" w:hAnsi="Times New Roman"/>
        </w:rPr>
      </w:pPr>
      <w:r>
        <w:rPr>
          <w:rStyle w:val="af9"/>
        </w:rPr>
        <w:footnoteRef/>
      </w:r>
      <w:r>
        <w:t xml:space="preserve"> </w:t>
      </w:r>
      <w:r w:rsidRPr="0095433C">
        <w:rPr>
          <w:rFonts w:ascii="Times New Roman" w:hAnsi="Times New Roman"/>
          <w:i/>
          <w:color w:val="000000"/>
        </w:rPr>
        <w:t xml:space="preserve">Бұл </w:t>
      </w:r>
      <w:r>
        <w:rPr>
          <w:rFonts w:ascii="Times New Roman" w:hAnsi="Times New Roman"/>
          <w:i/>
          <w:color w:val="000000"/>
          <w:lang w:val="kk-KZ"/>
        </w:rPr>
        <w:t xml:space="preserve">парақты міндетті түрде толтыру </w:t>
      </w:r>
      <w:r w:rsidRPr="0095433C">
        <w:rPr>
          <w:rFonts w:ascii="Times New Roman" w:hAnsi="Times New Roman"/>
          <w:i/>
          <w:color w:val="000000"/>
        </w:rPr>
        <w:t>қажет. Шын мәнінде, бұл жобаның негізгі идеясын, мақсатты тобын, жобаның мазмұнын көрсететін жобаның мәтіндік презентациясы.</w:t>
      </w:r>
    </w:p>
  </w:footnote>
  <w:footnote w:id="2">
    <w:p w:rsidR="00D9719E" w:rsidRPr="007D0D92" w:rsidRDefault="00D9719E">
      <w:pPr>
        <w:pStyle w:val="af7"/>
        <w:rPr>
          <w:rFonts w:ascii="Times New Roman" w:hAnsi="Times New Roman"/>
          <w:i/>
          <w:iCs/>
        </w:rPr>
      </w:pPr>
      <w:r>
        <w:rPr>
          <w:rStyle w:val="af9"/>
        </w:rPr>
        <w:footnoteRef/>
      </w:r>
      <w:r>
        <w:t xml:space="preserve"> </w:t>
      </w:r>
      <w:r w:rsidRPr="0095433C">
        <w:rPr>
          <w:rFonts w:ascii="Times New Roman" w:hAnsi="Times New Roman"/>
          <w:i/>
          <w:iCs/>
        </w:rPr>
        <w:t xml:space="preserve">Сапалы индикаторларды көрсету кезінде жобаны іске асыру қорытындылары бойынша олар үшін күтілетін оң өзгерістермен бірге адамдар тобын айқындау және олардың жоспарланған санын көрсету қажет. Сандық индикаторларды көрсету кезінде </w:t>
      </w:r>
      <w:r>
        <w:rPr>
          <w:rFonts w:ascii="Times New Roman" w:hAnsi="Times New Roman"/>
          <w:i/>
          <w:iCs/>
          <w:lang w:val="kk-KZ"/>
        </w:rPr>
        <w:t>«</w:t>
      </w:r>
      <w:r w:rsidRPr="0095433C">
        <w:rPr>
          <w:rFonts w:ascii="Times New Roman" w:hAnsi="Times New Roman"/>
          <w:i/>
          <w:iCs/>
        </w:rPr>
        <w:t>жобаның іс-шаралары іске асырылғаннан кейін нысаналы топтардың әрқай</w:t>
      </w:r>
      <w:r>
        <w:rPr>
          <w:rFonts w:ascii="Times New Roman" w:hAnsi="Times New Roman"/>
          <w:i/>
          <w:iCs/>
        </w:rPr>
        <w:t>сысында не және қалай өзгереді?»</w:t>
      </w:r>
      <w:r w:rsidRPr="0095433C">
        <w:rPr>
          <w:rFonts w:ascii="Times New Roman" w:hAnsi="Times New Roman"/>
          <w:i/>
          <w:iCs/>
        </w:rPr>
        <w:t>, сондай-ақ осы өзгерістерді өлшеу және жоспарланған сапалы нәтижелерге қол жеткізу жолдарын ойластыру</w:t>
      </w:r>
      <w:r>
        <w:rPr>
          <w:rFonts w:ascii="Times New Roman" w:hAnsi="Times New Roman"/>
          <w:i/>
          <w:iCs/>
          <w:lang w:val="kk-KZ"/>
        </w:rPr>
        <w:t>,</w:t>
      </w:r>
      <w:r w:rsidRPr="0095433C">
        <w:rPr>
          <w:rFonts w:ascii="Times New Roman" w:hAnsi="Times New Roman"/>
          <w:i/>
          <w:iCs/>
        </w:rPr>
        <w:t>сипаттау.</w:t>
      </w:r>
    </w:p>
  </w:footnote>
  <w:footnote w:id="3">
    <w:p w:rsidR="00D9719E" w:rsidRPr="001155A2" w:rsidRDefault="00D9719E">
      <w:pPr>
        <w:pStyle w:val="af7"/>
        <w:rPr>
          <w:rFonts w:ascii="Times New Roman" w:hAnsi="Times New Roman"/>
          <w:i/>
          <w:iCs/>
        </w:rPr>
      </w:pPr>
      <w:r>
        <w:rPr>
          <w:rStyle w:val="af9"/>
        </w:rPr>
        <w:footnoteRef/>
      </w:r>
      <w:r>
        <w:t xml:space="preserve"> </w:t>
      </w:r>
      <w:r w:rsidRPr="0095433C">
        <w:rPr>
          <w:rFonts w:ascii="Times New Roman" w:hAnsi="Times New Roman"/>
          <w:i/>
          <w:iCs/>
        </w:rPr>
        <w:t>Сандық немесе сапалық индикаторды сандық мәнде көрсету қажет.</w:t>
      </w:r>
    </w:p>
  </w:footnote>
  <w:footnote w:id="4">
    <w:p w:rsidR="00D9719E" w:rsidRDefault="00D9719E">
      <w:pPr>
        <w:pStyle w:val="af7"/>
      </w:pPr>
      <w:r>
        <w:rPr>
          <w:rStyle w:val="af9"/>
        </w:rPr>
        <w:footnoteRef/>
      </w:r>
      <w:r>
        <w:t xml:space="preserve"> </w:t>
      </w:r>
      <w:r w:rsidRPr="0095433C">
        <w:rPr>
          <w:rFonts w:ascii="Times New Roman" w:hAnsi="Times New Roman"/>
          <w:i/>
          <w:iCs/>
        </w:rPr>
        <w:t>Бұл іс-шара жобаның күнтізбелік жоспары</w:t>
      </w:r>
      <w:r>
        <w:rPr>
          <w:rFonts w:ascii="Times New Roman" w:hAnsi="Times New Roman"/>
          <w:i/>
          <w:iCs/>
          <w:lang w:val="kk-KZ"/>
        </w:rPr>
        <w:t xml:space="preserve"> бойынша </w:t>
      </w:r>
      <w:r w:rsidRPr="0095433C">
        <w:rPr>
          <w:rFonts w:ascii="Times New Roman" w:hAnsi="Times New Roman"/>
          <w:i/>
          <w:iCs/>
        </w:rPr>
        <w:t>қандай мерзімде өтетінін көрсету қажет.</w:t>
      </w:r>
    </w:p>
  </w:footnote>
  <w:footnote w:id="5">
    <w:p w:rsidR="00D9719E" w:rsidRPr="001155A2" w:rsidRDefault="00D9719E">
      <w:pPr>
        <w:pStyle w:val="af7"/>
        <w:rPr>
          <w:rFonts w:ascii="Times New Roman" w:hAnsi="Times New Roman"/>
          <w:i/>
          <w:iCs/>
        </w:rPr>
      </w:pPr>
      <w:r>
        <w:rPr>
          <w:rStyle w:val="af9"/>
        </w:rPr>
        <w:footnoteRef/>
      </w:r>
      <w:r>
        <w:t xml:space="preserve"> </w:t>
      </w:r>
      <w:r>
        <w:rPr>
          <w:rFonts w:ascii="Times New Roman" w:hAnsi="Times New Roman"/>
          <w:i/>
          <w:iCs/>
        </w:rPr>
        <w:t>Жобаның шығыс</w:t>
      </w:r>
      <w:r w:rsidRPr="0095433C">
        <w:rPr>
          <w:rFonts w:ascii="Times New Roman" w:hAnsi="Times New Roman"/>
          <w:i/>
          <w:iCs/>
        </w:rPr>
        <w:t>дар сметасына сәйкес осы шараның құнын көрсету қажет.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9D" w:rsidRDefault="00401C9D">
    <w:pPr>
      <w:pStyle w:val="a9"/>
      <w:jc w:val="center"/>
    </w:pPr>
    <w:r>
      <w:fldChar w:fldCharType="begin"/>
    </w:r>
    <w:r>
      <w:instrText>PAGE   \* MERGEFORMAT</w:instrText>
    </w:r>
    <w:r>
      <w:fldChar w:fldCharType="separate"/>
    </w:r>
    <w:r w:rsidR="000C7EA7" w:rsidRPr="000C7EA7">
      <w:rPr>
        <w:noProof/>
        <w:lang w:val="ru-RU"/>
      </w:rPr>
      <w:t>6</w:t>
    </w:r>
    <w:r>
      <w:fldChar w:fldCharType="end"/>
    </w:r>
  </w:p>
  <w:p w:rsidR="009406BF" w:rsidRDefault="009406B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4C8"/>
    <w:multiLevelType w:val="hybridMultilevel"/>
    <w:tmpl w:val="2D207686"/>
    <w:lvl w:ilvl="0" w:tplc="5E541E1C">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E2DC8"/>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A05DC6"/>
    <w:multiLevelType w:val="hybridMultilevel"/>
    <w:tmpl w:val="510217F8"/>
    <w:lvl w:ilvl="0" w:tplc="B62A0368">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B32100"/>
    <w:multiLevelType w:val="hybridMultilevel"/>
    <w:tmpl w:val="6054E4CC"/>
    <w:lvl w:ilvl="0" w:tplc="B62A03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07DA5"/>
    <w:multiLevelType w:val="hybridMultilevel"/>
    <w:tmpl w:val="0B9A74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BDB4B7A"/>
    <w:multiLevelType w:val="hybridMultilevel"/>
    <w:tmpl w:val="ADE6F02E"/>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4FA4342"/>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E8C4EE9"/>
    <w:multiLevelType w:val="hybridMultilevel"/>
    <w:tmpl w:val="517C59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AF"/>
    <w:rsid w:val="0000695C"/>
    <w:rsid w:val="00032F20"/>
    <w:rsid w:val="000341D3"/>
    <w:rsid w:val="00047F2B"/>
    <w:rsid w:val="00050A79"/>
    <w:rsid w:val="0005264E"/>
    <w:rsid w:val="00054357"/>
    <w:rsid w:val="00056A61"/>
    <w:rsid w:val="00056E5F"/>
    <w:rsid w:val="00057EBF"/>
    <w:rsid w:val="0006340B"/>
    <w:rsid w:val="00063D3F"/>
    <w:rsid w:val="00066B42"/>
    <w:rsid w:val="00066D6D"/>
    <w:rsid w:val="00072041"/>
    <w:rsid w:val="00077679"/>
    <w:rsid w:val="0008227F"/>
    <w:rsid w:val="000829CE"/>
    <w:rsid w:val="00093588"/>
    <w:rsid w:val="00097DA4"/>
    <w:rsid w:val="000A302C"/>
    <w:rsid w:val="000A6511"/>
    <w:rsid w:val="000B1FBF"/>
    <w:rsid w:val="000C4115"/>
    <w:rsid w:val="000C49EA"/>
    <w:rsid w:val="000C5F0D"/>
    <w:rsid w:val="000C7EA7"/>
    <w:rsid w:val="000D6AD2"/>
    <w:rsid w:val="000E1790"/>
    <w:rsid w:val="000E4242"/>
    <w:rsid w:val="000E4929"/>
    <w:rsid w:val="000E61AC"/>
    <w:rsid w:val="000E7FFE"/>
    <w:rsid w:val="000F2331"/>
    <w:rsid w:val="000F56C4"/>
    <w:rsid w:val="001020F1"/>
    <w:rsid w:val="00104BC3"/>
    <w:rsid w:val="00110905"/>
    <w:rsid w:val="00110B22"/>
    <w:rsid w:val="001155A2"/>
    <w:rsid w:val="00120ADC"/>
    <w:rsid w:val="001212B4"/>
    <w:rsid w:val="00127DD9"/>
    <w:rsid w:val="001331A8"/>
    <w:rsid w:val="0013408D"/>
    <w:rsid w:val="00135444"/>
    <w:rsid w:val="00142AFE"/>
    <w:rsid w:val="00144C4F"/>
    <w:rsid w:val="001467BD"/>
    <w:rsid w:val="00146CB5"/>
    <w:rsid w:val="001664E1"/>
    <w:rsid w:val="00166AA3"/>
    <w:rsid w:val="00170EDE"/>
    <w:rsid w:val="001728D5"/>
    <w:rsid w:val="00175BAF"/>
    <w:rsid w:val="00192201"/>
    <w:rsid w:val="0019401E"/>
    <w:rsid w:val="001A4CEB"/>
    <w:rsid w:val="001B13A0"/>
    <w:rsid w:val="001C3E65"/>
    <w:rsid w:val="001C6A96"/>
    <w:rsid w:val="001D0487"/>
    <w:rsid w:val="001E0084"/>
    <w:rsid w:val="001E6D4B"/>
    <w:rsid w:val="001E7AB6"/>
    <w:rsid w:val="001F0318"/>
    <w:rsid w:val="001F3C21"/>
    <w:rsid w:val="00200D29"/>
    <w:rsid w:val="00203864"/>
    <w:rsid w:val="00207284"/>
    <w:rsid w:val="00216EF7"/>
    <w:rsid w:val="00232CEC"/>
    <w:rsid w:val="002345E6"/>
    <w:rsid w:val="00236D5D"/>
    <w:rsid w:val="0024422E"/>
    <w:rsid w:val="00244622"/>
    <w:rsid w:val="00252CF2"/>
    <w:rsid w:val="00253499"/>
    <w:rsid w:val="00253CDF"/>
    <w:rsid w:val="00254B69"/>
    <w:rsid w:val="00264CEA"/>
    <w:rsid w:val="00276789"/>
    <w:rsid w:val="002821F4"/>
    <w:rsid w:val="00296DF5"/>
    <w:rsid w:val="002A42FF"/>
    <w:rsid w:val="002B0067"/>
    <w:rsid w:val="002B1CBC"/>
    <w:rsid w:val="002B1DDB"/>
    <w:rsid w:val="002B4860"/>
    <w:rsid w:val="002B57D1"/>
    <w:rsid w:val="002B5D76"/>
    <w:rsid w:val="002C10FD"/>
    <w:rsid w:val="002C198D"/>
    <w:rsid w:val="002D1942"/>
    <w:rsid w:val="002D3929"/>
    <w:rsid w:val="002D6E3F"/>
    <w:rsid w:val="002E157A"/>
    <w:rsid w:val="002E50FE"/>
    <w:rsid w:val="002E60E7"/>
    <w:rsid w:val="002E7480"/>
    <w:rsid w:val="002F43C1"/>
    <w:rsid w:val="002F630F"/>
    <w:rsid w:val="003404CD"/>
    <w:rsid w:val="00342019"/>
    <w:rsid w:val="0034492E"/>
    <w:rsid w:val="003518DB"/>
    <w:rsid w:val="00354AF6"/>
    <w:rsid w:val="003569E7"/>
    <w:rsid w:val="003579DB"/>
    <w:rsid w:val="00365A88"/>
    <w:rsid w:val="003663A4"/>
    <w:rsid w:val="003708B2"/>
    <w:rsid w:val="00372681"/>
    <w:rsid w:val="00374409"/>
    <w:rsid w:val="00375C9A"/>
    <w:rsid w:val="00377164"/>
    <w:rsid w:val="00382C22"/>
    <w:rsid w:val="00384C56"/>
    <w:rsid w:val="003854D8"/>
    <w:rsid w:val="00386210"/>
    <w:rsid w:val="003862C8"/>
    <w:rsid w:val="003944DB"/>
    <w:rsid w:val="00396090"/>
    <w:rsid w:val="00397011"/>
    <w:rsid w:val="003A1CDA"/>
    <w:rsid w:val="003A3A1D"/>
    <w:rsid w:val="003A3C8E"/>
    <w:rsid w:val="003A3ED2"/>
    <w:rsid w:val="003A3FA1"/>
    <w:rsid w:val="003A787C"/>
    <w:rsid w:val="003B7765"/>
    <w:rsid w:val="003C1E54"/>
    <w:rsid w:val="003C5348"/>
    <w:rsid w:val="003C5B27"/>
    <w:rsid w:val="003E274F"/>
    <w:rsid w:val="003E29D3"/>
    <w:rsid w:val="003E46E0"/>
    <w:rsid w:val="003E4ABE"/>
    <w:rsid w:val="00401C9D"/>
    <w:rsid w:val="00403736"/>
    <w:rsid w:val="004066DD"/>
    <w:rsid w:val="00407B11"/>
    <w:rsid w:val="00410910"/>
    <w:rsid w:val="00411CC3"/>
    <w:rsid w:val="0042728E"/>
    <w:rsid w:val="00427E8C"/>
    <w:rsid w:val="0043292C"/>
    <w:rsid w:val="004346A5"/>
    <w:rsid w:val="004350E8"/>
    <w:rsid w:val="0044362A"/>
    <w:rsid w:val="00450C2A"/>
    <w:rsid w:val="00473FC6"/>
    <w:rsid w:val="00474918"/>
    <w:rsid w:val="004877FD"/>
    <w:rsid w:val="00491742"/>
    <w:rsid w:val="004A34F7"/>
    <w:rsid w:val="004A3685"/>
    <w:rsid w:val="004B421D"/>
    <w:rsid w:val="004B7EE5"/>
    <w:rsid w:val="004C0EA4"/>
    <w:rsid w:val="004C184F"/>
    <w:rsid w:val="004D50B2"/>
    <w:rsid w:val="004D7DDE"/>
    <w:rsid w:val="004E6D47"/>
    <w:rsid w:val="004E6FA3"/>
    <w:rsid w:val="004F0571"/>
    <w:rsid w:val="004F0849"/>
    <w:rsid w:val="004F2C79"/>
    <w:rsid w:val="004F6748"/>
    <w:rsid w:val="004F6A30"/>
    <w:rsid w:val="005009DF"/>
    <w:rsid w:val="00504678"/>
    <w:rsid w:val="005109B3"/>
    <w:rsid w:val="00510F8E"/>
    <w:rsid w:val="0052389B"/>
    <w:rsid w:val="005240F2"/>
    <w:rsid w:val="005324AF"/>
    <w:rsid w:val="00533BA5"/>
    <w:rsid w:val="00543622"/>
    <w:rsid w:val="00546DF2"/>
    <w:rsid w:val="0055590A"/>
    <w:rsid w:val="0055702A"/>
    <w:rsid w:val="005579B9"/>
    <w:rsid w:val="0056460A"/>
    <w:rsid w:val="00570C54"/>
    <w:rsid w:val="00573FBE"/>
    <w:rsid w:val="005749D8"/>
    <w:rsid w:val="00580C59"/>
    <w:rsid w:val="00581DBB"/>
    <w:rsid w:val="00582E44"/>
    <w:rsid w:val="00583F19"/>
    <w:rsid w:val="00586A7A"/>
    <w:rsid w:val="0058788E"/>
    <w:rsid w:val="00590D7E"/>
    <w:rsid w:val="00590DA9"/>
    <w:rsid w:val="005930F3"/>
    <w:rsid w:val="005A50DE"/>
    <w:rsid w:val="005A63F3"/>
    <w:rsid w:val="005A7CCF"/>
    <w:rsid w:val="005B02AB"/>
    <w:rsid w:val="005B3ABD"/>
    <w:rsid w:val="005B5BA5"/>
    <w:rsid w:val="005B6640"/>
    <w:rsid w:val="005B76E5"/>
    <w:rsid w:val="005C67CD"/>
    <w:rsid w:val="005D2DB0"/>
    <w:rsid w:val="005D47D0"/>
    <w:rsid w:val="005D4C8C"/>
    <w:rsid w:val="005D55F5"/>
    <w:rsid w:val="005E432D"/>
    <w:rsid w:val="005E5128"/>
    <w:rsid w:val="005E5579"/>
    <w:rsid w:val="005F6E19"/>
    <w:rsid w:val="00600BED"/>
    <w:rsid w:val="00600CE5"/>
    <w:rsid w:val="00610990"/>
    <w:rsid w:val="00611A76"/>
    <w:rsid w:val="00616739"/>
    <w:rsid w:val="00621164"/>
    <w:rsid w:val="006212CA"/>
    <w:rsid w:val="0062356C"/>
    <w:rsid w:val="00630046"/>
    <w:rsid w:val="0063086B"/>
    <w:rsid w:val="00636364"/>
    <w:rsid w:val="0063726C"/>
    <w:rsid w:val="00637472"/>
    <w:rsid w:val="00643740"/>
    <w:rsid w:val="00645C9E"/>
    <w:rsid w:val="0065153A"/>
    <w:rsid w:val="00652F45"/>
    <w:rsid w:val="0065500D"/>
    <w:rsid w:val="00656610"/>
    <w:rsid w:val="006577D0"/>
    <w:rsid w:val="00662131"/>
    <w:rsid w:val="00662574"/>
    <w:rsid w:val="00663225"/>
    <w:rsid w:val="00663BCB"/>
    <w:rsid w:val="00670207"/>
    <w:rsid w:val="006702C5"/>
    <w:rsid w:val="00680526"/>
    <w:rsid w:val="0069335D"/>
    <w:rsid w:val="00694EF2"/>
    <w:rsid w:val="006C0D59"/>
    <w:rsid w:val="006C1245"/>
    <w:rsid w:val="006C2AB2"/>
    <w:rsid w:val="006C2BB1"/>
    <w:rsid w:val="006C35DF"/>
    <w:rsid w:val="006D6771"/>
    <w:rsid w:val="006F19EC"/>
    <w:rsid w:val="007020E4"/>
    <w:rsid w:val="00714E3C"/>
    <w:rsid w:val="0072130F"/>
    <w:rsid w:val="00725499"/>
    <w:rsid w:val="00725B6E"/>
    <w:rsid w:val="00742A11"/>
    <w:rsid w:val="007463F8"/>
    <w:rsid w:val="007527CC"/>
    <w:rsid w:val="00752EDF"/>
    <w:rsid w:val="00754231"/>
    <w:rsid w:val="00755BD4"/>
    <w:rsid w:val="00767190"/>
    <w:rsid w:val="0077142F"/>
    <w:rsid w:val="00772119"/>
    <w:rsid w:val="00783D8E"/>
    <w:rsid w:val="00793B59"/>
    <w:rsid w:val="007941A3"/>
    <w:rsid w:val="0079681B"/>
    <w:rsid w:val="007A6AD0"/>
    <w:rsid w:val="007C7B6A"/>
    <w:rsid w:val="007D0D92"/>
    <w:rsid w:val="007D5650"/>
    <w:rsid w:val="007E1460"/>
    <w:rsid w:val="007E1688"/>
    <w:rsid w:val="007E4409"/>
    <w:rsid w:val="007E4CD5"/>
    <w:rsid w:val="007F28A0"/>
    <w:rsid w:val="007F592F"/>
    <w:rsid w:val="007F60FB"/>
    <w:rsid w:val="0080013B"/>
    <w:rsid w:val="00804661"/>
    <w:rsid w:val="00814207"/>
    <w:rsid w:val="008151C4"/>
    <w:rsid w:val="0081572F"/>
    <w:rsid w:val="008170BC"/>
    <w:rsid w:val="00852C89"/>
    <w:rsid w:val="00853174"/>
    <w:rsid w:val="00857BAC"/>
    <w:rsid w:val="00857CDD"/>
    <w:rsid w:val="00876FB8"/>
    <w:rsid w:val="00883FA2"/>
    <w:rsid w:val="00885CD9"/>
    <w:rsid w:val="00891910"/>
    <w:rsid w:val="008932DD"/>
    <w:rsid w:val="00895CD8"/>
    <w:rsid w:val="008A0C01"/>
    <w:rsid w:val="008A683A"/>
    <w:rsid w:val="008B31E8"/>
    <w:rsid w:val="008B5186"/>
    <w:rsid w:val="008C0ED3"/>
    <w:rsid w:val="008D215D"/>
    <w:rsid w:val="008D2B49"/>
    <w:rsid w:val="008D4558"/>
    <w:rsid w:val="008D4CF4"/>
    <w:rsid w:val="008E0F27"/>
    <w:rsid w:val="008F00BE"/>
    <w:rsid w:val="008F129E"/>
    <w:rsid w:val="009018FD"/>
    <w:rsid w:val="0090591B"/>
    <w:rsid w:val="00915852"/>
    <w:rsid w:val="00917D1F"/>
    <w:rsid w:val="00931EE2"/>
    <w:rsid w:val="00933E66"/>
    <w:rsid w:val="009406BF"/>
    <w:rsid w:val="00940B77"/>
    <w:rsid w:val="00950959"/>
    <w:rsid w:val="009533DF"/>
    <w:rsid w:val="0095433C"/>
    <w:rsid w:val="00954D75"/>
    <w:rsid w:val="00961A52"/>
    <w:rsid w:val="009804C1"/>
    <w:rsid w:val="00984ADE"/>
    <w:rsid w:val="009873B0"/>
    <w:rsid w:val="009876AD"/>
    <w:rsid w:val="009900EF"/>
    <w:rsid w:val="00990C22"/>
    <w:rsid w:val="009938A2"/>
    <w:rsid w:val="009A60CB"/>
    <w:rsid w:val="009B2146"/>
    <w:rsid w:val="009B3FA8"/>
    <w:rsid w:val="009C47FC"/>
    <w:rsid w:val="009C5E99"/>
    <w:rsid w:val="009C6CFB"/>
    <w:rsid w:val="009C74F8"/>
    <w:rsid w:val="009D4E71"/>
    <w:rsid w:val="009E1C86"/>
    <w:rsid w:val="009F30B3"/>
    <w:rsid w:val="009F72B1"/>
    <w:rsid w:val="00A001FA"/>
    <w:rsid w:val="00A003B0"/>
    <w:rsid w:val="00A0046A"/>
    <w:rsid w:val="00A02141"/>
    <w:rsid w:val="00A0768E"/>
    <w:rsid w:val="00A1182C"/>
    <w:rsid w:val="00A15A0B"/>
    <w:rsid w:val="00A16A1B"/>
    <w:rsid w:val="00A434D7"/>
    <w:rsid w:val="00A45906"/>
    <w:rsid w:val="00A51491"/>
    <w:rsid w:val="00A533B7"/>
    <w:rsid w:val="00A601E3"/>
    <w:rsid w:val="00A6470E"/>
    <w:rsid w:val="00A71426"/>
    <w:rsid w:val="00A83064"/>
    <w:rsid w:val="00A91430"/>
    <w:rsid w:val="00A97A04"/>
    <w:rsid w:val="00AA1EF2"/>
    <w:rsid w:val="00AA3B2C"/>
    <w:rsid w:val="00AC2B9D"/>
    <w:rsid w:val="00AC79A9"/>
    <w:rsid w:val="00AE3065"/>
    <w:rsid w:val="00AE3798"/>
    <w:rsid w:val="00B066D3"/>
    <w:rsid w:val="00B13203"/>
    <w:rsid w:val="00B1622F"/>
    <w:rsid w:val="00B20103"/>
    <w:rsid w:val="00B26BB9"/>
    <w:rsid w:val="00B3135A"/>
    <w:rsid w:val="00B322D6"/>
    <w:rsid w:val="00B33704"/>
    <w:rsid w:val="00B343DB"/>
    <w:rsid w:val="00B36840"/>
    <w:rsid w:val="00B45478"/>
    <w:rsid w:val="00B54D76"/>
    <w:rsid w:val="00B66D18"/>
    <w:rsid w:val="00B7002A"/>
    <w:rsid w:val="00B70F84"/>
    <w:rsid w:val="00B817FF"/>
    <w:rsid w:val="00B84D4F"/>
    <w:rsid w:val="00B9070A"/>
    <w:rsid w:val="00B91615"/>
    <w:rsid w:val="00B963FE"/>
    <w:rsid w:val="00B96F25"/>
    <w:rsid w:val="00BA0DA6"/>
    <w:rsid w:val="00BA4E6D"/>
    <w:rsid w:val="00BA76B3"/>
    <w:rsid w:val="00BB695C"/>
    <w:rsid w:val="00BB7356"/>
    <w:rsid w:val="00BC0086"/>
    <w:rsid w:val="00BC3878"/>
    <w:rsid w:val="00BC6EE5"/>
    <w:rsid w:val="00BD3C3E"/>
    <w:rsid w:val="00BD7F66"/>
    <w:rsid w:val="00BE03AF"/>
    <w:rsid w:val="00BF74D3"/>
    <w:rsid w:val="00BF767E"/>
    <w:rsid w:val="00C211E8"/>
    <w:rsid w:val="00C31174"/>
    <w:rsid w:val="00C367A0"/>
    <w:rsid w:val="00C44958"/>
    <w:rsid w:val="00C51EE9"/>
    <w:rsid w:val="00C52109"/>
    <w:rsid w:val="00C53903"/>
    <w:rsid w:val="00C6710A"/>
    <w:rsid w:val="00C76E93"/>
    <w:rsid w:val="00C77257"/>
    <w:rsid w:val="00C8779B"/>
    <w:rsid w:val="00C94890"/>
    <w:rsid w:val="00CA047C"/>
    <w:rsid w:val="00CA31E8"/>
    <w:rsid w:val="00CA36E2"/>
    <w:rsid w:val="00CA5593"/>
    <w:rsid w:val="00CA5B7A"/>
    <w:rsid w:val="00CA6AD4"/>
    <w:rsid w:val="00CA6F34"/>
    <w:rsid w:val="00CA71AD"/>
    <w:rsid w:val="00CB0053"/>
    <w:rsid w:val="00CB4775"/>
    <w:rsid w:val="00CB4BC3"/>
    <w:rsid w:val="00CB6AD7"/>
    <w:rsid w:val="00CC15B0"/>
    <w:rsid w:val="00CC2B5F"/>
    <w:rsid w:val="00CC3F74"/>
    <w:rsid w:val="00CD1E40"/>
    <w:rsid w:val="00CD222F"/>
    <w:rsid w:val="00CD3DAF"/>
    <w:rsid w:val="00CE194E"/>
    <w:rsid w:val="00CE2AB5"/>
    <w:rsid w:val="00CF23D4"/>
    <w:rsid w:val="00CF5EA0"/>
    <w:rsid w:val="00CF75E8"/>
    <w:rsid w:val="00D100EA"/>
    <w:rsid w:val="00D12BEF"/>
    <w:rsid w:val="00D13ED0"/>
    <w:rsid w:val="00D13FA2"/>
    <w:rsid w:val="00D3211B"/>
    <w:rsid w:val="00D32B4B"/>
    <w:rsid w:val="00D36DBA"/>
    <w:rsid w:val="00D37C4D"/>
    <w:rsid w:val="00D52B9F"/>
    <w:rsid w:val="00D543D0"/>
    <w:rsid w:val="00D558F2"/>
    <w:rsid w:val="00D613C8"/>
    <w:rsid w:val="00D7169D"/>
    <w:rsid w:val="00D71FF5"/>
    <w:rsid w:val="00D82C38"/>
    <w:rsid w:val="00D84A3A"/>
    <w:rsid w:val="00D95686"/>
    <w:rsid w:val="00D95BD1"/>
    <w:rsid w:val="00D97084"/>
    <w:rsid w:val="00D9719E"/>
    <w:rsid w:val="00DB1E29"/>
    <w:rsid w:val="00DB78B7"/>
    <w:rsid w:val="00DB7AEC"/>
    <w:rsid w:val="00DC2796"/>
    <w:rsid w:val="00DC51F2"/>
    <w:rsid w:val="00DD464D"/>
    <w:rsid w:val="00DD64B0"/>
    <w:rsid w:val="00DE0548"/>
    <w:rsid w:val="00DE1FB8"/>
    <w:rsid w:val="00DE4D86"/>
    <w:rsid w:val="00DF78F7"/>
    <w:rsid w:val="00E115BF"/>
    <w:rsid w:val="00E24095"/>
    <w:rsid w:val="00E25CBE"/>
    <w:rsid w:val="00E309F8"/>
    <w:rsid w:val="00E30B82"/>
    <w:rsid w:val="00E43186"/>
    <w:rsid w:val="00E45916"/>
    <w:rsid w:val="00E45D45"/>
    <w:rsid w:val="00E528D7"/>
    <w:rsid w:val="00E536A5"/>
    <w:rsid w:val="00E53776"/>
    <w:rsid w:val="00E556C6"/>
    <w:rsid w:val="00E56DE0"/>
    <w:rsid w:val="00E61743"/>
    <w:rsid w:val="00E61ECE"/>
    <w:rsid w:val="00E6414E"/>
    <w:rsid w:val="00E64A8A"/>
    <w:rsid w:val="00E734BC"/>
    <w:rsid w:val="00E744E2"/>
    <w:rsid w:val="00E80992"/>
    <w:rsid w:val="00E8507F"/>
    <w:rsid w:val="00E8654D"/>
    <w:rsid w:val="00E94131"/>
    <w:rsid w:val="00E9466D"/>
    <w:rsid w:val="00E96302"/>
    <w:rsid w:val="00EA0813"/>
    <w:rsid w:val="00EA44F7"/>
    <w:rsid w:val="00EA53E7"/>
    <w:rsid w:val="00EA571E"/>
    <w:rsid w:val="00EB53B7"/>
    <w:rsid w:val="00EB7944"/>
    <w:rsid w:val="00ED34C6"/>
    <w:rsid w:val="00ED5B87"/>
    <w:rsid w:val="00EE0FA5"/>
    <w:rsid w:val="00EF4967"/>
    <w:rsid w:val="00F00905"/>
    <w:rsid w:val="00F02FAC"/>
    <w:rsid w:val="00F06471"/>
    <w:rsid w:val="00F12870"/>
    <w:rsid w:val="00F232DE"/>
    <w:rsid w:val="00F25775"/>
    <w:rsid w:val="00F30183"/>
    <w:rsid w:val="00F443F4"/>
    <w:rsid w:val="00F646BF"/>
    <w:rsid w:val="00F72EF2"/>
    <w:rsid w:val="00F7783B"/>
    <w:rsid w:val="00F80634"/>
    <w:rsid w:val="00F84DB3"/>
    <w:rsid w:val="00FA070A"/>
    <w:rsid w:val="00FA4279"/>
    <w:rsid w:val="00FA5B8F"/>
    <w:rsid w:val="00FA5E76"/>
    <w:rsid w:val="00FA5FA0"/>
    <w:rsid w:val="00FA7C64"/>
    <w:rsid w:val="00FB6C40"/>
    <w:rsid w:val="00FC1A1B"/>
    <w:rsid w:val="00FC1B23"/>
    <w:rsid w:val="00FC318A"/>
    <w:rsid w:val="00FC6EE9"/>
    <w:rsid w:val="00FD27FB"/>
    <w:rsid w:val="00FD3B10"/>
    <w:rsid w:val="00FD661D"/>
    <w:rsid w:val="00FE169E"/>
    <w:rsid w:val="00FE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889DF-E2B5-4B65-93CC-02DF74CB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BC"/>
    <w:pPr>
      <w:spacing w:after="200" w:line="276" w:lineRule="auto"/>
    </w:pPr>
    <w:rPr>
      <w:sz w:val="22"/>
      <w:szCs w:val="22"/>
      <w:lang w:eastAsia="en-US"/>
    </w:rPr>
  </w:style>
  <w:style w:type="paragraph" w:styleId="1">
    <w:name w:val="heading 1"/>
    <w:next w:val="a"/>
    <w:link w:val="10"/>
    <w:qFormat/>
    <w:rsid w:val="00BE03AF"/>
    <w:pPr>
      <w:keepNext/>
      <w:pBdr>
        <w:top w:val="nil"/>
        <w:left w:val="nil"/>
        <w:bottom w:val="nil"/>
        <w:right w:val="nil"/>
        <w:between w:val="nil"/>
        <w:bar w:val="nil"/>
      </w:pBdr>
      <w:outlineLvl w:val="0"/>
    </w:pPr>
    <w:rPr>
      <w:rFonts w:ascii="Arial" w:eastAsia="Arial Unicode MS" w:hAnsi="Arial" w:cs="Arial Unicode MS"/>
      <w:b/>
      <w:bCs/>
      <w:color w:val="000000"/>
      <w:sz w:val="24"/>
      <w:szCs w:val="24"/>
      <w:u w:color="000000"/>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03AF"/>
    <w:rPr>
      <w:rFonts w:ascii="Arial" w:eastAsia="Arial Unicode MS" w:hAnsi="Arial" w:cs="Arial Unicode MS"/>
      <w:b/>
      <w:bCs/>
      <w:color w:val="000000"/>
      <w:sz w:val="24"/>
      <w:szCs w:val="24"/>
      <w:u w:color="000000"/>
      <w:bdr w:val="nil"/>
      <w:lang w:val="en-US" w:eastAsia="ru-RU"/>
    </w:rPr>
  </w:style>
  <w:style w:type="numbering" w:customStyle="1" w:styleId="11">
    <w:name w:val="Нет списка1"/>
    <w:next w:val="a2"/>
    <w:uiPriority w:val="99"/>
    <w:semiHidden/>
    <w:unhideWhenUsed/>
    <w:rsid w:val="00BE03AF"/>
  </w:style>
  <w:style w:type="character" w:styleId="a3">
    <w:name w:val="Hyperlink"/>
    <w:rsid w:val="00BE03AF"/>
    <w:rPr>
      <w:u w:val="single"/>
    </w:rPr>
  </w:style>
  <w:style w:type="table" w:customStyle="1" w:styleId="TableNormal">
    <w:name w:val="Table Normal"/>
    <w:rsid w:val="00BE03A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4">
    <w:name w:val="Колонтитулы"/>
    <w:rsid w:val="00BE03A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IntroText">
    <w:name w:val="Intro Text"/>
    <w:rsid w:val="00BE03AF"/>
    <w:pPr>
      <w:pBdr>
        <w:top w:val="nil"/>
        <w:left w:val="nil"/>
        <w:bottom w:val="nil"/>
        <w:right w:val="nil"/>
        <w:between w:val="nil"/>
        <w:bar w:val="nil"/>
      </w:pBdr>
    </w:pPr>
    <w:rPr>
      <w:rFonts w:ascii="Times New Roman" w:eastAsia="Times New Roman" w:hAnsi="Times New Roman"/>
      <w:i/>
      <w:iCs/>
      <w:color w:val="000000"/>
      <w:sz w:val="18"/>
      <w:szCs w:val="18"/>
      <w:u w:color="000000"/>
      <w:bdr w:val="nil"/>
      <w:lang w:val="en-US"/>
    </w:rPr>
  </w:style>
  <w:style w:type="paragraph" w:styleId="a5">
    <w:name w:val="List Paragraph"/>
    <w:uiPriority w:val="34"/>
    <w:qFormat/>
    <w:rsid w:val="00BE03A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character" w:customStyle="1" w:styleId="a6">
    <w:name w:val="Нет"/>
    <w:rsid w:val="00BE03AF"/>
  </w:style>
  <w:style w:type="character" w:customStyle="1" w:styleId="Hyperlink0">
    <w:name w:val="Hyperlink.0"/>
    <w:rsid w:val="00BE03AF"/>
    <w:rPr>
      <w:color w:val="0000FF"/>
      <w:u w:val="single" w:color="0000FF"/>
      <w:lang w:val="en-US"/>
    </w:rPr>
  </w:style>
  <w:style w:type="character" w:customStyle="1" w:styleId="Hyperlink1">
    <w:name w:val="Hyperlink.1"/>
    <w:rsid w:val="00BE03AF"/>
    <w:rPr>
      <w:color w:val="0000FF"/>
      <w:u w:val="single" w:color="0000FF"/>
      <w:lang w:val="ru-RU"/>
    </w:rPr>
  </w:style>
  <w:style w:type="character" w:customStyle="1" w:styleId="Hyperlink2">
    <w:name w:val="Hyperlink.2"/>
    <w:rsid w:val="00BE03AF"/>
    <w:rPr>
      <w:color w:val="0000FF"/>
      <w:u w:val="single" w:color="0000FF"/>
    </w:rPr>
  </w:style>
  <w:style w:type="paragraph" w:customStyle="1" w:styleId="-11">
    <w:name w:val="Цветной список - Акцент 11"/>
    <w:uiPriority w:val="34"/>
    <w:qFormat/>
    <w:rsid w:val="00BE03AF"/>
    <w:pPr>
      <w:pBdr>
        <w:top w:val="nil"/>
        <w:left w:val="nil"/>
        <w:bottom w:val="nil"/>
        <w:right w:val="nil"/>
        <w:between w:val="nil"/>
        <w:bar w:val="nil"/>
      </w:pBdr>
      <w:ind w:left="708"/>
    </w:pPr>
    <w:rPr>
      <w:rFonts w:ascii="Times New Roman" w:eastAsia="Arial Unicode MS" w:hAnsi="Times New Roman" w:cs="Arial Unicode MS"/>
      <w:color w:val="000000"/>
      <w:sz w:val="24"/>
      <w:szCs w:val="24"/>
      <w:u w:color="000000"/>
      <w:bdr w:val="nil"/>
    </w:rPr>
  </w:style>
  <w:style w:type="paragraph" w:styleId="a7">
    <w:name w:val="Balloon Text"/>
    <w:basedOn w:val="a"/>
    <w:link w:val="a8"/>
    <w:uiPriority w:val="99"/>
    <w:semiHidden/>
    <w:unhideWhenUsed/>
    <w:rsid w:val="00BE03AF"/>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en-US" w:eastAsia="ru-RU"/>
    </w:rPr>
  </w:style>
  <w:style w:type="character" w:customStyle="1" w:styleId="a8">
    <w:name w:val="Текст выноски Знак"/>
    <w:link w:val="a7"/>
    <w:uiPriority w:val="99"/>
    <w:semiHidden/>
    <w:rsid w:val="00BE03AF"/>
    <w:rPr>
      <w:rFonts w:ascii="Tahoma" w:eastAsia="Arial Unicode MS" w:hAnsi="Tahoma" w:cs="Tahoma"/>
      <w:color w:val="000000"/>
      <w:sz w:val="16"/>
      <w:szCs w:val="16"/>
      <w:u w:color="000000"/>
      <w:bdr w:val="nil"/>
      <w:lang w:val="en-US" w:eastAsia="ru-RU"/>
    </w:rPr>
  </w:style>
  <w:style w:type="paragraph" w:styleId="a9">
    <w:name w:val="header"/>
    <w:basedOn w:val="a"/>
    <w:link w:val="aa"/>
    <w:uiPriority w:val="99"/>
    <w:unhideWhenUsed/>
    <w:rsid w:val="00BE03AF"/>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a">
    <w:name w:val="Верхний колонтитул Знак"/>
    <w:link w:val="a9"/>
    <w:uiPriority w:val="99"/>
    <w:rsid w:val="00BE03AF"/>
    <w:rPr>
      <w:rFonts w:ascii="Times New Roman" w:eastAsia="Arial Unicode MS" w:hAnsi="Times New Roman" w:cs="Arial Unicode MS"/>
      <w:color w:val="000000"/>
      <w:sz w:val="20"/>
      <w:szCs w:val="20"/>
      <w:u w:color="000000"/>
      <w:bdr w:val="nil"/>
      <w:lang w:val="en-US" w:eastAsia="ru-RU"/>
    </w:rPr>
  </w:style>
  <w:style w:type="paragraph" w:styleId="ab">
    <w:name w:val="footer"/>
    <w:basedOn w:val="a"/>
    <w:link w:val="ac"/>
    <w:uiPriority w:val="99"/>
    <w:unhideWhenUsed/>
    <w:rsid w:val="00BE03AF"/>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c">
    <w:name w:val="Нижний колонтитул Знак"/>
    <w:link w:val="ab"/>
    <w:uiPriority w:val="99"/>
    <w:rsid w:val="00BE03AF"/>
    <w:rPr>
      <w:rFonts w:ascii="Times New Roman" w:eastAsia="Arial Unicode MS" w:hAnsi="Times New Roman" w:cs="Arial Unicode MS"/>
      <w:color w:val="000000"/>
      <w:sz w:val="20"/>
      <w:szCs w:val="20"/>
      <w:u w:color="000000"/>
      <w:bdr w:val="nil"/>
      <w:lang w:val="en-US" w:eastAsia="ru-RU"/>
    </w:rPr>
  </w:style>
  <w:style w:type="character" w:styleId="ad">
    <w:name w:val="annotation reference"/>
    <w:uiPriority w:val="99"/>
    <w:semiHidden/>
    <w:unhideWhenUsed/>
    <w:rsid w:val="00BE03AF"/>
    <w:rPr>
      <w:sz w:val="16"/>
      <w:szCs w:val="16"/>
    </w:rPr>
  </w:style>
  <w:style w:type="paragraph" w:styleId="ae">
    <w:name w:val="annotation text"/>
    <w:basedOn w:val="a"/>
    <w:link w:val="af"/>
    <w:uiPriority w:val="99"/>
    <w:semiHidden/>
    <w:unhideWhenUsed/>
    <w:rsid w:val="00BE03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
    <w:name w:val="Текст примечания Знак"/>
    <w:link w:val="ae"/>
    <w:uiPriority w:val="99"/>
    <w:semiHidden/>
    <w:rsid w:val="00BE03AF"/>
    <w:rPr>
      <w:rFonts w:ascii="Times New Roman" w:eastAsia="Arial Unicode MS" w:hAnsi="Times New Roman" w:cs="Arial Unicode MS"/>
      <w:color w:val="000000"/>
      <w:sz w:val="20"/>
      <w:szCs w:val="20"/>
      <w:u w:color="000000"/>
      <w:bdr w:val="nil"/>
      <w:lang w:val="en-US" w:eastAsia="ru-RU"/>
    </w:rPr>
  </w:style>
  <w:style w:type="paragraph" w:styleId="af0">
    <w:name w:val="annotation subject"/>
    <w:basedOn w:val="ae"/>
    <w:next w:val="ae"/>
    <w:link w:val="af1"/>
    <w:uiPriority w:val="99"/>
    <w:semiHidden/>
    <w:unhideWhenUsed/>
    <w:rsid w:val="00BE03AF"/>
    <w:rPr>
      <w:b/>
      <w:bCs/>
    </w:rPr>
  </w:style>
  <w:style w:type="character" w:customStyle="1" w:styleId="af1">
    <w:name w:val="Тема примечания Знак"/>
    <w:link w:val="af0"/>
    <w:uiPriority w:val="99"/>
    <w:semiHidden/>
    <w:rsid w:val="00BE03AF"/>
    <w:rPr>
      <w:rFonts w:ascii="Times New Roman" w:eastAsia="Arial Unicode MS" w:hAnsi="Times New Roman" w:cs="Arial Unicode MS"/>
      <w:b/>
      <w:bCs/>
      <w:color w:val="000000"/>
      <w:sz w:val="20"/>
      <w:szCs w:val="20"/>
      <w:u w:color="000000"/>
      <w:bdr w:val="nil"/>
      <w:lang w:val="en-US" w:eastAsia="ru-RU"/>
    </w:rPr>
  </w:style>
  <w:style w:type="numbering" w:customStyle="1" w:styleId="110">
    <w:name w:val="Нет списка11"/>
    <w:next w:val="a2"/>
    <w:uiPriority w:val="99"/>
    <w:semiHidden/>
    <w:unhideWhenUsed/>
    <w:rsid w:val="00BE03AF"/>
  </w:style>
  <w:style w:type="paragraph" w:styleId="af2">
    <w:name w:val="No Spacing"/>
    <w:uiPriority w:val="1"/>
    <w:qFormat/>
    <w:rsid w:val="00BE03AF"/>
    <w:rPr>
      <w:rFonts w:ascii="Times New Roman" w:eastAsia="Times New Roman" w:hAnsi="Times New Roman"/>
      <w:lang w:val="en-US"/>
    </w:rPr>
  </w:style>
  <w:style w:type="paragraph" w:customStyle="1" w:styleId="ListParagraph1">
    <w:name w:val="List Paragraph1"/>
    <w:basedOn w:val="a"/>
    <w:qFormat/>
    <w:rsid w:val="00BE03AF"/>
    <w:pPr>
      <w:spacing w:after="0" w:line="240" w:lineRule="auto"/>
      <w:ind w:left="720"/>
      <w:contextualSpacing/>
    </w:pPr>
    <w:rPr>
      <w:rFonts w:ascii="Times New Roman" w:eastAsia="Times New Roman" w:hAnsi="Times New Roman"/>
      <w:sz w:val="20"/>
      <w:szCs w:val="20"/>
      <w:lang w:val="en-US"/>
    </w:rPr>
  </w:style>
  <w:style w:type="paragraph" w:customStyle="1" w:styleId="Default">
    <w:name w:val="Default"/>
    <w:rsid w:val="00BE03AF"/>
    <w:pPr>
      <w:autoSpaceDE w:val="0"/>
      <w:autoSpaceDN w:val="0"/>
      <w:adjustRightInd w:val="0"/>
    </w:pPr>
    <w:rPr>
      <w:rFonts w:ascii="Times New Roman" w:eastAsia="Times New Roman" w:hAnsi="Times New Roman"/>
      <w:color w:val="000000"/>
      <w:sz w:val="24"/>
      <w:szCs w:val="24"/>
    </w:rPr>
  </w:style>
  <w:style w:type="character" w:customStyle="1" w:styleId="af3">
    <w:name w:val="Цветовое выделение"/>
    <w:uiPriority w:val="99"/>
    <w:rsid w:val="001728D5"/>
    <w:rPr>
      <w:b/>
      <w:color w:val="000080"/>
      <w:sz w:val="20"/>
    </w:rPr>
  </w:style>
  <w:style w:type="table" w:styleId="af4">
    <w:name w:val="Table Grid"/>
    <w:basedOn w:val="a1"/>
    <w:uiPriority w:val="59"/>
    <w:rsid w:val="00E96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Обычный (Интернет)"/>
    <w:aliases w:val="Знак4 Знак,Обычный (Web),Знак4,Знак4 Знак Знак,Знак4 Знак Знак Знак Знак,Обычный (Web)1"/>
    <w:basedOn w:val="a"/>
    <w:unhideWhenUsed/>
    <w:rsid w:val="004F2C7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uiPriority w:val="22"/>
    <w:qFormat/>
    <w:rsid w:val="0079681B"/>
    <w:rPr>
      <w:b/>
      <w:bCs/>
    </w:rPr>
  </w:style>
  <w:style w:type="paragraph" w:customStyle="1" w:styleId="Style1">
    <w:name w:val="Style1"/>
    <w:basedOn w:val="a"/>
    <w:link w:val="Style1Char"/>
    <w:autoRedefine/>
    <w:qFormat/>
    <w:rsid w:val="0079681B"/>
    <w:pPr>
      <w:spacing w:after="0" w:line="240" w:lineRule="auto"/>
    </w:pPr>
    <w:rPr>
      <w:rFonts w:ascii="Times New Roman" w:eastAsia="Times New Roman" w:hAnsi="Times New Roman"/>
      <w:bCs/>
      <w:sz w:val="24"/>
      <w:szCs w:val="24"/>
      <w:shd w:val="clear" w:color="auto" w:fill="FFFFFF"/>
      <w:lang w:eastAsia="ru-RU"/>
    </w:rPr>
  </w:style>
  <w:style w:type="character" w:customStyle="1" w:styleId="Style1Char">
    <w:name w:val="Style1 Char"/>
    <w:link w:val="Style1"/>
    <w:rsid w:val="0079681B"/>
    <w:rPr>
      <w:rFonts w:ascii="Times New Roman" w:eastAsia="Times New Roman" w:hAnsi="Times New Roman" w:cs="Times New Roman"/>
      <w:bCs/>
      <w:sz w:val="24"/>
      <w:szCs w:val="24"/>
      <w:lang w:eastAsia="ru-RU"/>
    </w:rPr>
  </w:style>
  <w:style w:type="character" w:customStyle="1" w:styleId="apple-converted-space">
    <w:name w:val="apple-converted-space"/>
    <w:basedOn w:val="a0"/>
    <w:rsid w:val="0079681B"/>
  </w:style>
  <w:style w:type="paragraph" w:styleId="af7">
    <w:name w:val="footnote text"/>
    <w:basedOn w:val="a"/>
    <w:link w:val="af8"/>
    <w:uiPriority w:val="99"/>
    <w:semiHidden/>
    <w:unhideWhenUsed/>
    <w:rsid w:val="00491742"/>
    <w:rPr>
      <w:sz w:val="20"/>
      <w:szCs w:val="20"/>
    </w:rPr>
  </w:style>
  <w:style w:type="character" w:customStyle="1" w:styleId="af8">
    <w:name w:val="Текст сноски Знак"/>
    <w:link w:val="af7"/>
    <w:uiPriority w:val="99"/>
    <w:semiHidden/>
    <w:rsid w:val="00491742"/>
    <w:rPr>
      <w:lang w:eastAsia="en-US"/>
    </w:rPr>
  </w:style>
  <w:style w:type="character" w:styleId="af9">
    <w:name w:val="footnote reference"/>
    <w:uiPriority w:val="99"/>
    <w:semiHidden/>
    <w:unhideWhenUsed/>
    <w:rsid w:val="00491742"/>
    <w:rPr>
      <w:vertAlign w:val="superscript"/>
    </w:rPr>
  </w:style>
  <w:style w:type="paragraph" w:styleId="HTML">
    <w:name w:val="HTML Preformatted"/>
    <w:basedOn w:val="a"/>
    <w:link w:val="HTML0"/>
    <w:uiPriority w:val="99"/>
    <w:semiHidden/>
    <w:unhideWhenUsed/>
    <w:rsid w:val="000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06340B"/>
    <w:rPr>
      <w:rFonts w:ascii="Courier New" w:eastAsia="Times New Roman" w:hAnsi="Courier New" w:cs="Courier New"/>
    </w:rPr>
  </w:style>
  <w:style w:type="character" w:customStyle="1" w:styleId="y2iqfc">
    <w:name w:val="y2iqfc"/>
    <w:rsid w:val="000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5580">
      <w:bodyDiv w:val="1"/>
      <w:marLeft w:val="0"/>
      <w:marRight w:val="0"/>
      <w:marTop w:val="0"/>
      <w:marBottom w:val="0"/>
      <w:divBdr>
        <w:top w:val="none" w:sz="0" w:space="0" w:color="auto"/>
        <w:left w:val="none" w:sz="0" w:space="0" w:color="auto"/>
        <w:bottom w:val="none" w:sz="0" w:space="0" w:color="auto"/>
        <w:right w:val="none" w:sz="0" w:space="0" w:color="auto"/>
      </w:divBdr>
    </w:div>
    <w:div w:id="118687746">
      <w:bodyDiv w:val="1"/>
      <w:marLeft w:val="0"/>
      <w:marRight w:val="0"/>
      <w:marTop w:val="0"/>
      <w:marBottom w:val="0"/>
      <w:divBdr>
        <w:top w:val="none" w:sz="0" w:space="0" w:color="auto"/>
        <w:left w:val="none" w:sz="0" w:space="0" w:color="auto"/>
        <w:bottom w:val="none" w:sz="0" w:space="0" w:color="auto"/>
        <w:right w:val="none" w:sz="0" w:space="0" w:color="auto"/>
      </w:divBdr>
    </w:div>
    <w:div w:id="373577891">
      <w:bodyDiv w:val="1"/>
      <w:marLeft w:val="0"/>
      <w:marRight w:val="0"/>
      <w:marTop w:val="0"/>
      <w:marBottom w:val="0"/>
      <w:divBdr>
        <w:top w:val="none" w:sz="0" w:space="0" w:color="auto"/>
        <w:left w:val="none" w:sz="0" w:space="0" w:color="auto"/>
        <w:bottom w:val="none" w:sz="0" w:space="0" w:color="auto"/>
        <w:right w:val="none" w:sz="0" w:space="0" w:color="auto"/>
      </w:divBdr>
    </w:div>
    <w:div w:id="412360288">
      <w:bodyDiv w:val="1"/>
      <w:marLeft w:val="0"/>
      <w:marRight w:val="0"/>
      <w:marTop w:val="0"/>
      <w:marBottom w:val="0"/>
      <w:divBdr>
        <w:top w:val="none" w:sz="0" w:space="0" w:color="auto"/>
        <w:left w:val="none" w:sz="0" w:space="0" w:color="auto"/>
        <w:bottom w:val="none" w:sz="0" w:space="0" w:color="auto"/>
        <w:right w:val="none" w:sz="0" w:space="0" w:color="auto"/>
      </w:divBdr>
      <w:divsChild>
        <w:div w:id="872809519">
          <w:marLeft w:val="547"/>
          <w:marRight w:val="0"/>
          <w:marTop w:val="200"/>
          <w:marBottom w:val="0"/>
          <w:divBdr>
            <w:top w:val="none" w:sz="0" w:space="0" w:color="auto"/>
            <w:left w:val="none" w:sz="0" w:space="0" w:color="auto"/>
            <w:bottom w:val="none" w:sz="0" w:space="0" w:color="auto"/>
            <w:right w:val="none" w:sz="0" w:space="0" w:color="auto"/>
          </w:divBdr>
        </w:div>
      </w:divsChild>
    </w:div>
    <w:div w:id="506793668">
      <w:bodyDiv w:val="1"/>
      <w:marLeft w:val="0"/>
      <w:marRight w:val="0"/>
      <w:marTop w:val="0"/>
      <w:marBottom w:val="0"/>
      <w:divBdr>
        <w:top w:val="none" w:sz="0" w:space="0" w:color="auto"/>
        <w:left w:val="none" w:sz="0" w:space="0" w:color="auto"/>
        <w:bottom w:val="none" w:sz="0" w:space="0" w:color="auto"/>
        <w:right w:val="none" w:sz="0" w:space="0" w:color="auto"/>
      </w:divBdr>
      <w:divsChild>
        <w:div w:id="638458974">
          <w:marLeft w:val="547"/>
          <w:marRight w:val="0"/>
          <w:marTop w:val="91"/>
          <w:marBottom w:val="0"/>
          <w:divBdr>
            <w:top w:val="none" w:sz="0" w:space="0" w:color="auto"/>
            <w:left w:val="none" w:sz="0" w:space="0" w:color="auto"/>
            <w:bottom w:val="none" w:sz="0" w:space="0" w:color="auto"/>
            <w:right w:val="none" w:sz="0" w:space="0" w:color="auto"/>
          </w:divBdr>
        </w:div>
        <w:div w:id="1211259027">
          <w:marLeft w:val="547"/>
          <w:marRight w:val="0"/>
          <w:marTop w:val="91"/>
          <w:marBottom w:val="0"/>
          <w:divBdr>
            <w:top w:val="none" w:sz="0" w:space="0" w:color="auto"/>
            <w:left w:val="none" w:sz="0" w:space="0" w:color="auto"/>
            <w:bottom w:val="none" w:sz="0" w:space="0" w:color="auto"/>
            <w:right w:val="none" w:sz="0" w:space="0" w:color="auto"/>
          </w:divBdr>
        </w:div>
      </w:divsChild>
    </w:div>
    <w:div w:id="877618641">
      <w:bodyDiv w:val="1"/>
      <w:marLeft w:val="0"/>
      <w:marRight w:val="0"/>
      <w:marTop w:val="0"/>
      <w:marBottom w:val="0"/>
      <w:divBdr>
        <w:top w:val="none" w:sz="0" w:space="0" w:color="auto"/>
        <w:left w:val="none" w:sz="0" w:space="0" w:color="auto"/>
        <w:bottom w:val="none" w:sz="0" w:space="0" w:color="auto"/>
        <w:right w:val="none" w:sz="0" w:space="0" w:color="auto"/>
      </w:divBdr>
    </w:div>
    <w:div w:id="959261907">
      <w:bodyDiv w:val="1"/>
      <w:marLeft w:val="0"/>
      <w:marRight w:val="0"/>
      <w:marTop w:val="0"/>
      <w:marBottom w:val="0"/>
      <w:divBdr>
        <w:top w:val="none" w:sz="0" w:space="0" w:color="auto"/>
        <w:left w:val="none" w:sz="0" w:space="0" w:color="auto"/>
        <w:bottom w:val="none" w:sz="0" w:space="0" w:color="auto"/>
        <w:right w:val="none" w:sz="0" w:space="0" w:color="auto"/>
      </w:divBdr>
    </w:div>
    <w:div w:id="1360855954">
      <w:bodyDiv w:val="1"/>
      <w:marLeft w:val="0"/>
      <w:marRight w:val="0"/>
      <w:marTop w:val="0"/>
      <w:marBottom w:val="0"/>
      <w:divBdr>
        <w:top w:val="none" w:sz="0" w:space="0" w:color="auto"/>
        <w:left w:val="none" w:sz="0" w:space="0" w:color="auto"/>
        <w:bottom w:val="none" w:sz="0" w:space="0" w:color="auto"/>
        <w:right w:val="none" w:sz="0" w:space="0" w:color="auto"/>
      </w:divBdr>
    </w:div>
    <w:div w:id="1444039255">
      <w:bodyDiv w:val="1"/>
      <w:marLeft w:val="0"/>
      <w:marRight w:val="0"/>
      <w:marTop w:val="0"/>
      <w:marBottom w:val="0"/>
      <w:divBdr>
        <w:top w:val="none" w:sz="0" w:space="0" w:color="auto"/>
        <w:left w:val="none" w:sz="0" w:space="0" w:color="auto"/>
        <w:bottom w:val="none" w:sz="0" w:space="0" w:color="auto"/>
        <w:right w:val="none" w:sz="0" w:space="0" w:color="auto"/>
      </w:divBdr>
    </w:div>
    <w:div w:id="1616595122">
      <w:bodyDiv w:val="1"/>
      <w:marLeft w:val="0"/>
      <w:marRight w:val="0"/>
      <w:marTop w:val="0"/>
      <w:marBottom w:val="0"/>
      <w:divBdr>
        <w:top w:val="none" w:sz="0" w:space="0" w:color="auto"/>
        <w:left w:val="none" w:sz="0" w:space="0" w:color="auto"/>
        <w:bottom w:val="none" w:sz="0" w:space="0" w:color="auto"/>
        <w:right w:val="none" w:sz="0" w:space="0" w:color="auto"/>
      </w:divBdr>
    </w:div>
    <w:div w:id="1687629793">
      <w:bodyDiv w:val="1"/>
      <w:marLeft w:val="0"/>
      <w:marRight w:val="0"/>
      <w:marTop w:val="0"/>
      <w:marBottom w:val="0"/>
      <w:divBdr>
        <w:top w:val="none" w:sz="0" w:space="0" w:color="auto"/>
        <w:left w:val="none" w:sz="0" w:space="0" w:color="auto"/>
        <w:bottom w:val="none" w:sz="0" w:space="0" w:color="auto"/>
        <w:right w:val="none" w:sz="0" w:space="0" w:color="auto"/>
      </w:divBdr>
    </w:div>
    <w:div w:id="1693451646">
      <w:bodyDiv w:val="1"/>
      <w:marLeft w:val="0"/>
      <w:marRight w:val="0"/>
      <w:marTop w:val="0"/>
      <w:marBottom w:val="0"/>
      <w:divBdr>
        <w:top w:val="none" w:sz="0" w:space="0" w:color="auto"/>
        <w:left w:val="none" w:sz="0" w:space="0" w:color="auto"/>
        <w:bottom w:val="none" w:sz="0" w:space="0" w:color="auto"/>
        <w:right w:val="none" w:sz="0" w:space="0" w:color="auto"/>
      </w:divBdr>
    </w:div>
    <w:div w:id="1743260863">
      <w:bodyDiv w:val="1"/>
      <w:marLeft w:val="0"/>
      <w:marRight w:val="0"/>
      <w:marTop w:val="0"/>
      <w:marBottom w:val="0"/>
      <w:divBdr>
        <w:top w:val="none" w:sz="0" w:space="0" w:color="auto"/>
        <w:left w:val="none" w:sz="0" w:space="0" w:color="auto"/>
        <w:bottom w:val="none" w:sz="0" w:space="0" w:color="auto"/>
        <w:right w:val="none" w:sz="0" w:space="0" w:color="auto"/>
      </w:divBdr>
    </w:div>
    <w:div w:id="1773621989">
      <w:bodyDiv w:val="1"/>
      <w:marLeft w:val="0"/>
      <w:marRight w:val="0"/>
      <w:marTop w:val="0"/>
      <w:marBottom w:val="0"/>
      <w:divBdr>
        <w:top w:val="none" w:sz="0" w:space="0" w:color="auto"/>
        <w:left w:val="none" w:sz="0" w:space="0" w:color="auto"/>
        <w:bottom w:val="none" w:sz="0" w:space="0" w:color="auto"/>
        <w:right w:val="none" w:sz="0" w:space="0" w:color="auto"/>
      </w:divBdr>
    </w:div>
    <w:div w:id="1798910668">
      <w:bodyDiv w:val="1"/>
      <w:marLeft w:val="0"/>
      <w:marRight w:val="0"/>
      <w:marTop w:val="0"/>
      <w:marBottom w:val="0"/>
      <w:divBdr>
        <w:top w:val="none" w:sz="0" w:space="0" w:color="auto"/>
        <w:left w:val="none" w:sz="0" w:space="0" w:color="auto"/>
        <w:bottom w:val="none" w:sz="0" w:space="0" w:color="auto"/>
        <w:right w:val="none" w:sz="0" w:space="0" w:color="auto"/>
      </w:divBdr>
    </w:div>
    <w:div w:id="20575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6FEF-5CE2-4892-B4C2-D820DAF2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Учетная запись Майкрософт</cp:lastModifiedBy>
  <cp:revision>5</cp:revision>
  <cp:lastPrinted>2019-03-28T09:48:00Z</cp:lastPrinted>
  <dcterms:created xsi:type="dcterms:W3CDTF">2023-07-11T11:00:00Z</dcterms:created>
  <dcterms:modified xsi:type="dcterms:W3CDTF">2023-07-12T10:07:00Z</dcterms:modified>
</cp:coreProperties>
</file>