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16" w:rsidRPr="00D91D16" w:rsidRDefault="00D91D16" w:rsidP="00D91D16">
      <w:pPr>
        <w:spacing w:after="0" w:line="240"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Батыс Қазақстан облысы бойынша ү</w:t>
      </w:r>
      <w:r w:rsidRPr="00D91D16">
        <w:rPr>
          <w:rFonts w:ascii="Times New Roman" w:hAnsi="Times New Roman" w:cs="Times New Roman"/>
          <w:b/>
          <w:sz w:val="24"/>
          <w:szCs w:val="24"/>
          <w:lang w:val="kk-KZ"/>
        </w:rPr>
        <w:t>кіметтік емес ұйымдар үшін 2023 жылға арналған мемлекеттік гранттардың тізбесі</w:t>
      </w:r>
    </w:p>
    <w:p w:rsidR="00D91D16" w:rsidRDefault="00D91D16" w:rsidP="00D91D16">
      <w:pPr>
        <w:spacing w:after="0" w:line="240" w:lineRule="auto"/>
        <w:jc w:val="center"/>
        <w:rPr>
          <w:rFonts w:ascii="Times New Roman" w:hAnsi="Times New Roman" w:cs="Times New Roman"/>
          <w:b/>
          <w:sz w:val="28"/>
          <w:szCs w:val="28"/>
          <w:lang w:val="kk-KZ"/>
        </w:rPr>
      </w:pPr>
    </w:p>
    <w:tbl>
      <w:tblPr>
        <w:tblW w:w="15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1889"/>
        <w:gridCol w:w="3260"/>
        <w:gridCol w:w="1701"/>
        <w:gridCol w:w="1595"/>
        <w:gridCol w:w="3752"/>
        <w:gridCol w:w="1922"/>
      </w:tblGrid>
      <w:tr w:rsidR="00D91D16" w:rsidRPr="006E18B3" w:rsidTr="00321F77">
        <w:trPr>
          <w:trHeight w:val="896"/>
          <w:jc w:val="center"/>
        </w:trPr>
        <w:tc>
          <w:tcPr>
            <w:tcW w:w="1690"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 xml:space="preserve">Заңның 5-бабының </w:t>
            </w:r>
            <w:r w:rsidRPr="00D91D16">
              <w:rPr>
                <w:b/>
                <w:sz w:val="20"/>
                <w:szCs w:val="20"/>
                <w:lang w:val="kk-KZ"/>
              </w:rPr>
              <w:br/>
              <w:t>1-тармағына сәйкес мемлекеттік грант саласы</w:t>
            </w:r>
          </w:p>
        </w:tc>
        <w:tc>
          <w:tcPr>
            <w:tcW w:w="1889"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Мемлекеттік гранттың басым бағыты</w:t>
            </w:r>
          </w:p>
        </w:tc>
        <w:tc>
          <w:tcPr>
            <w:tcW w:w="3260"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Мәселенің қысқаша сипаттамасы</w:t>
            </w:r>
          </w:p>
        </w:tc>
        <w:tc>
          <w:tcPr>
            <w:tcW w:w="1701"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Қаржыландыру көлемі (мың теңге)</w:t>
            </w:r>
          </w:p>
        </w:tc>
        <w:tc>
          <w:tcPr>
            <w:tcW w:w="1595"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Грант түрі</w:t>
            </w:r>
          </w:p>
        </w:tc>
        <w:tc>
          <w:tcPr>
            <w:tcW w:w="3752" w:type="dxa"/>
            <w:shd w:val="clear" w:color="auto" w:fill="FFFFFF" w:themeFill="background1"/>
          </w:tcPr>
          <w:p w:rsidR="00D91D16" w:rsidRPr="00D91D16" w:rsidRDefault="00D91D16" w:rsidP="00D91D16">
            <w:pPr>
              <w:pStyle w:val="a4"/>
              <w:spacing w:before="0" w:beforeAutospacing="0" w:after="0" w:afterAutospacing="0"/>
              <w:jc w:val="center"/>
              <w:rPr>
                <w:b/>
                <w:sz w:val="20"/>
                <w:szCs w:val="20"/>
                <w:lang w:val="kk-KZ"/>
              </w:rPr>
            </w:pPr>
            <w:r w:rsidRPr="00D91D16">
              <w:rPr>
                <w:b/>
                <w:sz w:val="20"/>
                <w:szCs w:val="20"/>
                <w:lang w:val="kk-KZ"/>
              </w:rPr>
              <w:t>Нысаналы индикатор</w:t>
            </w:r>
          </w:p>
        </w:tc>
        <w:tc>
          <w:tcPr>
            <w:tcW w:w="1922" w:type="dxa"/>
            <w:shd w:val="clear" w:color="auto" w:fill="FFFFFF" w:themeFill="background1"/>
          </w:tcPr>
          <w:p w:rsidR="00D91D16" w:rsidRPr="00D91D16" w:rsidRDefault="00D91D16" w:rsidP="00D91D16">
            <w:pPr>
              <w:pBdr>
                <w:top w:val="nil"/>
                <w:left w:val="nil"/>
                <w:bottom w:val="nil"/>
                <w:right w:val="nil"/>
                <w:between w:val="nil"/>
              </w:pBdr>
              <w:spacing w:after="0" w:line="240" w:lineRule="auto"/>
              <w:jc w:val="center"/>
              <w:rPr>
                <w:rFonts w:ascii="Times New Roman" w:hAnsi="Times New Roman" w:cs="Times New Roman"/>
                <w:b/>
                <w:i/>
                <w:sz w:val="20"/>
                <w:szCs w:val="20"/>
                <w:lang w:val="kk-KZ"/>
              </w:rPr>
            </w:pPr>
            <w:r w:rsidRPr="00D91D16">
              <w:rPr>
                <w:rFonts w:ascii="Times New Roman" w:hAnsi="Times New Roman" w:cs="Times New Roman"/>
                <w:b/>
                <w:sz w:val="20"/>
                <w:szCs w:val="20"/>
                <w:lang w:val="kk-KZ"/>
              </w:rPr>
              <w:t>Материалдық-техникалық базаға қойылатын талаптар</w:t>
            </w:r>
            <w:r w:rsidRPr="00D91D16">
              <w:rPr>
                <w:rFonts w:ascii="Times New Roman" w:hAnsi="Times New Roman" w:cs="Times New Roman"/>
                <w:b/>
                <w:sz w:val="20"/>
                <w:szCs w:val="20"/>
                <w:lang w:val="kk-KZ"/>
              </w:rPr>
              <w:br/>
              <w:t>(ұзақ мерзімді гранттарды іске асыру кезінде ғана белгіленеді)</w:t>
            </w:r>
          </w:p>
        </w:tc>
      </w:tr>
      <w:tr w:rsidR="00D91D16" w:rsidRPr="00D91D16" w:rsidTr="00321F77">
        <w:trPr>
          <w:trHeight w:val="155"/>
          <w:jc w:val="center"/>
        </w:trPr>
        <w:tc>
          <w:tcPr>
            <w:tcW w:w="15809" w:type="dxa"/>
            <w:gridSpan w:val="7"/>
            <w:shd w:val="clear" w:color="auto" w:fill="FFFFFF" w:themeFill="background1"/>
            <w:vAlign w:val="center"/>
          </w:tcPr>
          <w:p w:rsidR="00D91D16" w:rsidRPr="00D91D16" w:rsidRDefault="00D91D16" w:rsidP="00787EB4">
            <w:pPr>
              <w:pBdr>
                <w:top w:val="nil"/>
                <w:left w:val="nil"/>
                <w:bottom w:val="nil"/>
                <w:right w:val="nil"/>
                <w:between w:val="nil"/>
              </w:pBdr>
              <w:jc w:val="center"/>
              <w:rPr>
                <w:rFonts w:ascii="Times New Roman" w:hAnsi="Times New Roman" w:cs="Times New Roman"/>
                <w:b/>
                <w:sz w:val="20"/>
                <w:szCs w:val="20"/>
                <w:lang w:val="kk-KZ"/>
              </w:rPr>
            </w:pPr>
            <w:r w:rsidRPr="00D91D16">
              <w:rPr>
                <w:rFonts w:ascii="Times New Roman" w:hAnsi="Times New Roman" w:cs="Times New Roman"/>
                <w:b/>
                <w:sz w:val="20"/>
                <w:szCs w:val="20"/>
                <w:lang w:val="kk-KZ"/>
              </w:rPr>
              <w:t>БҚО Қоғамдық даму басқармасы</w:t>
            </w:r>
          </w:p>
        </w:tc>
      </w:tr>
      <w:tr w:rsidR="00531A51" w:rsidRPr="00913D3A" w:rsidTr="00321F77">
        <w:trPr>
          <w:trHeight w:val="1835"/>
          <w:jc w:val="center"/>
        </w:trPr>
        <w:tc>
          <w:tcPr>
            <w:tcW w:w="1690" w:type="dxa"/>
          </w:tcPr>
          <w:p w:rsidR="00531A51" w:rsidRPr="00913D3A" w:rsidRDefault="00935984" w:rsidP="00513C77">
            <w:pPr>
              <w:spacing w:after="0" w:line="240" w:lineRule="auto"/>
              <w:jc w:val="center"/>
              <w:rPr>
                <w:rFonts w:ascii="Times New Roman" w:hAnsi="Times New Roman" w:cs="Times New Roman"/>
                <w:color w:val="000000"/>
                <w:sz w:val="20"/>
                <w:szCs w:val="20"/>
                <w:lang w:val="kk-KZ"/>
              </w:rPr>
            </w:pPr>
            <w:r w:rsidRPr="00913D3A">
              <w:rPr>
                <w:rFonts w:ascii="Times New Roman" w:hAnsi="Times New Roman" w:cs="Times New Roman"/>
                <w:color w:val="000000"/>
                <w:sz w:val="20"/>
                <w:szCs w:val="20"/>
                <w:lang w:val="kk-KZ"/>
              </w:rPr>
              <w:t>Жастар саясаты мен балалар бастамаларын қолдау</w:t>
            </w:r>
          </w:p>
        </w:tc>
        <w:tc>
          <w:tcPr>
            <w:tcW w:w="1889" w:type="dxa"/>
          </w:tcPr>
          <w:p w:rsidR="00531A51" w:rsidRPr="00913D3A" w:rsidRDefault="002664FF" w:rsidP="00D91D16">
            <w:pPr>
              <w:spacing w:after="0" w:line="240" w:lineRule="auto"/>
              <w:jc w:val="center"/>
              <w:rPr>
                <w:rFonts w:ascii="Times New Roman" w:hAnsi="Times New Roman" w:cs="Times New Roman"/>
                <w:sz w:val="20"/>
                <w:szCs w:val="20"/>
                <w:lang w:val="kk-KZ"/>
              </w:rPr>
            </w:pPr>
            <w:r w:rsidRPr="00913D3A">
              <w:rPr>
                <w:rFonts w:ascii="Times New Roman" w:eastAsia="Calibri" w:hAnsi="Times New Roman" w:cs="Times New Roman"/>
                <w:sz w:val="20"/>
                <w:szCs w:val="20"/>
                <w:lang w:val="kk-KZ"/>
              </w:rPr>
              <w:t>Батыс Қазақстан облысында а</w:t>
            </w:r>
            <w:r w:rsidR="00531A51" w:rsidRPr="00913D3A">
              <w:rPr>
                <w:rFonts w:ascii="Times New Roman" w:eastAsia="Calibri" w:hAnsi="Times New Roman" w:cs="Times New Roman"/>
                <w:sz w:val="20"/>
                <w:szCs w:val="20"/>
                <w:lang w:val="kk-KZ"/>
              </w:rPr>
              <w:t>уыл жастарын қолдауға арналған іс-шаралар кешенін ұйымдастыру және өткізу.</w:t>
            </w:r>
          </w:p>
        </w:tc>
        <w:tc>
          <w:tcPr>
            <w:tcW w:w="3260" w:type="dxa"/>
          </w:tcPr>
          <w:p w:rsidR="00ED390D" w:rsidRPr="00913D3A" w:rsidRDefault="00ED390D" w:rsidP="00ED390D">
            <w:pPr>
              <w:spacing w:after="0" w:line="240" w:lineRule="auto"/>
              <w:jc w:val="both"/>
              <w:rPr>
                <w:rFonts w:ascii="Times New Roman" w:hAnsi="Times New Roman" w:cs="Times New Roman"/>
                <w:sz w:val="20"/>
                <w:szCs w:val="20"/>
                <w:lang w:val="kk-KZ"/>
              </w:rPr>
            </w:pPr>
            <w:r w:rsidRPr="00913D3A">
              <w:rPr>
                <w:rFonts w:ascii="Times New Roman" w:hAnsi="Times New Roman" w:cs="Times New Roman"/>
                <w:sz w:val="20"/>
                <w:szCs w:val="20"/>
                <w:lang w:val="kk-KZ"/>
              </w:rPr>
              <w:t>Өңірдегі жастардың негізгі проблемалары – жастардың жұмыссыздығы, өмір сүру деңгейін жақсартуға бағытталған әлеуметтік нысандар мен инфрақұрылымдардың, бос уақытын ұйымдастыру мәдени, спорттық нысандардың аздығы болып отыр. Сонымен қатар, ауыл жастары арасында ақпаратпен қамтылу деңгейінің, құқықтық, қаржылық сауаттылық деңгейінің, денсаулығының жағдайының төмендігі байқалады. Бұл бағытта ауыл жастарына мемлекеттік бағдарламалар, жаңа жобалар мен  мүмкіндіктер бойынша ақпартаттық-түсіндіру жұмыстарын жүргізу және өз ісін ашу бойынша семинар-тренингтер мен шеберлік сағаттарын өткізу арқылы өмірге қажет дағдыларды үйрету мәселесі бар.</w:t>
            </w:r>
          </w:p>
          <w:p w:rsidR="00531A51" w:rsidRPr="00913D3A" w:rsidRDefault="00ED390D" w:rsidP="00ED390D">
            <w:pPr>
              <w:spacing w:after="0" w:line="240" w:lineRule="auto"/>
              <w:jc w:val="both"/>
              <w:rPr>
                <w:rFonts w:ascii="Times New Roman" w:hAnsi="Times New Roman" w:cs="Times New Roman"/>
                <w:sz w:val="20"/>
                <w:szCs w:val="20"/>
                <w:lang w:val="kk-KZ"/>
              </w:rPr>
            </w:pPr>
            <w:r w:rsidRPr="00913D3A">
              <w:rPr>
                <w:rFonts w:ascii="Times New Roman" w:hAnsi="Times New Roman" w:cs="Times New Roman"/>
                <w:sz w:val="20"/>
                <w:szCs w:val="20"/>
                <w:lang w:val="kk-KZ"/>
              </w:rPr>
              <w:t>Ауылдық жерлерде дарынды, креативті және зияткер жастарды анықтау, қолдау көрсету, іс-шаралар мен концерттік бағдарламалар арқылы өз ауылының артықшылықтарын көрсетіп, басқа да жастарға жаңа ақпараттар жеткізу қажеттілігі туындап отыр.</w:t>
            </w:r>
          </w:p>
        </w:tc>
        <w:tc>
          <w:tcPr>
            <w:tcW w:w="1701" w:type="dxa"/>
          </w:tcPr>
          <w:p w:rsidR="00531A51" w:rsidRPr="00913D3A" w:rsidRDefault="00531A51" w:rsidP="00B83846">
            <w:pPr>
              <w:pStyle w:val="3"/>
              <w:spacing w:before="0" w:beforeAutospacing="0" w:after="0" w:afterAutospacing="0"/>
              <w:ind w:hanging="108"/>
              <w:jc w:val="center"/>
              <w:rPr>
                <w:b w:val="0"/>
                <w:sz w:val="20"/>
                <w:szCs w:val="20"/>
                <w:lang w:val="kk-KZ"/>
              </w:rPr>
            </w:pPr>
            <w:r w:rsidRPr="00913D3A">
              <w:rPr>
                <w:b w:val="0"/>
                <w:sz w:val="20"/>
                <w:szCs w:val="20"/>
                <w:lang w:val="kk-KZ"/>
              </w:rPr>
              <w:t>грант сомасы –</w:t>
            </w:r>
          </w:p>
          <w:p w:rsidR="00531A51" w:rsidRPr="00913D3A" w:rsidRDefault="00531A51" w:rsidP="00B83846">
            <w:pPr>
              <w:pStyle w:val="3"/>
              <w:spacing w:before="0" w:beforeAutospacing="0" w:after="0" w:afterAutospacing="0"/>
              <w:ind w:hanging="108"/>
              <w:jc w:val="center"/>
              <w:rPr>
                <w:b w:val="0"/>
                <w:color w:val="000000"/>
                <w:sz w:val="20"/>
                <w:szCs w:val="20"/>
                <w:lang w:val="kk-KZ"/>
              </w:rPr>
            </w:pPr>
            <w:r w:rsidRPr="00913D3A">
              <w:rPr>
                <w:b w:val="0"/>
                <w:color w:val="000000"/>
                <w:sz w:val="20"/>
                <w:szCs w:val="20"/>
                <w:lang w:val="kk-KZ"/>
              </w:rPr>
              <w:t>7 000,0</w:t>
            </w:r>
          </w:p>
          <w:p w:rsidR="00531A51" w:rsidRPr="00913D3A" w:rsidRDefault="00531A51" w:rsidP="00B83846">
            <w:pPr>
              <w:pStyle w:val="3"/>
              <w:spacing w:before="0" w:beforeAutospacing="0" w:after="0" w:afterAutospacing="0"/>
              <w:ind w:hanging="108"/>
              <w:jc w:val="center"/>
              <w:rPr>
                <w:b w:val="0"/>
                <w:color w:val="000000"/>
                <w:sz w:val="20"/>
                <w:szCs w:val="20"/>
                <w:lang w:val="kk-KZ"/>
              </w:rPr>
            </w:pPr>
            <w:r w:rsidRPr="00913D3A">
              <w:rPr>
                <w:b w:val="0"/>
                <w:color w:val="000000"/>
                <w:sz w:val="20"/>
                <w:szCs w:val="20"/>
                <w:lang w:val="kk-KZ"/>
              </w:rPr>
              <w:t>мың тг.</w:t>
            </w:r>
          </w:p>
          <w:p w:rsidR="00531A51" w:rsidRPr="00913D3A" w:rsidRDefault="00531A51" w:rsidP="00B83846">
            <w:pPr>
              <w:pStyle w:val="3"/>
              <w:spacing w:before="0" w:beforeAutospacing="0" w:after="0" w:afterAutospacing="0"/>
              <w:ind w:hanging="108"/>
              <w:jc w:val="center"/>
              <w:rPr>
                <w:b w:val="0"/>
                <w:color w:val="000000"/>
                <w:sz w:val="20"/>
                <w:szCs w:val="20"/>
                <w:lang w:val="kk-KZ"/>
              </w:rPr>
            </w:pPr>
          </w:p>
          <w:p w:rsidR="00531A51" w:rsidRPr="00913D3A" w:rsidRDefault="00531A51" w:rsidP="00B83846">
            <w:pPr>
              <w:pStyle w:val="3"/>
              <w:spacing w:before="0" w:beforeAutospacing="0" w:after="0" w:afterAutospacing="0"/>
              <w:jc w:val="center"/>
              <w:rPr>
                <w:b w:val="0"/>
                <w:sz w:val="20"/>
                <w:szCs w:val="20"/>
                <w:lang w:val="kk-KZ"/>
              </w:rPr>
            </w:pPr>
          </w:p>
        </w:tc>
        <w:tc>
          <w:tcPr>
            <w:tcW w:w="1595" w:type="dxa"/>
          </w:tcPr>
          <w:p w:rsidR="00531A51" w:rsidRPr="00913D3A" w:rsidRDefault="009F74E8" w:rsidP="00404ABF">
            <w:pPr>
              <w:pStyle w:val="3"/>
              <w:spacing w:before="0" w:beforeAutospacing="0" w:after="0" w:afterAutospacing="0"/>
              <w:ind w:right="-91" w:hanging="108"/>
              <w:jc w:val="center"/>
              <w:rPr>
                <w:sz w:val="20"/>
                <w:szCs w:val="20"/>
                <w:lang w:val="kk-KZ"/>
              </w:rPr>
            </w:pPr>
            <w:r w:rsidRPr="00913D3A">
              <w:rPr>
                <w:sz w:val="20"/>
                <w:szCs w:val="20"/>
                <w:lang w:val="kk-KZ"/>
              </w:rPr>
              <w:t>1 қ</w:t>
            </w:r>
            <w:r w:rsidR="00531A51" w:rsidRPr="00913D3A">
              <w:rPr>
                <w:sz w:val="20"/>
                <w:szCs w:val="20"/>
                <w:lang w:val="kk-KZ"/>
              </w:rPr>
              <w:t>ысқа мерзімді</w:t>
            </w:r>
            <w:r w:rsidRPr="00913D3A">
              <w:rPr>
                <w:sz w:val="20"/>
                <w:szCs w:val="20"/>
                <w:lang w:val="kk-KZ"/>
              </w:rPr>
              <w:t xml:space="preserve"> грант</w:t>
            </w:r>
          </w:p>
          <w:p w:rsidR="00531A51" w:rsidRPr="00913D3A" w:rsidRDefault="00531A51" w:rsidP="00B83846">
            <w:pPr>
              <w:pStyle w:val="3"/>
              <w:spacing w:before="0" w:beforeAutospacing="0" w:after="0" w:afterAutospacing="0"/>
              <w:ind w:hanging="108"/>
              <w:jc w:val="center"/>
              <w:rPr>
                <w:color w:val="000000"/>
                <w:sz w:val="20"/>
                <w:szCs w:val="20"/>
                <w:lang w:val="kk-KZ"/>
              </w:rPr>
            </w:pPr>
          </w:p>
          <w:p w:rsidR="00531A51" w:rsidRPr="00913D3A" w:rsidRDefault="00531A51" w:rsidP="00B83846">
            <w:pPr>
              <w:pStyle w:val="3"/>
              <w:spacing w:before="0" w:beforeAutospacing="0" w:after="0" w:afterAutospacing="0"/>
              <w:ind w:hanging="108"/>
              <w:jc w:val="center"/>
              <w:rPr>
                <w:i/>
                <w:sz w:val="20"/>
                <w:szCs w:val="20"/>
                <w:lang w:val="kk-KZ"/>
              </w:rPr>
            </w:pPr>
          </w:p>
        </w:tc>
        <w:tc>
          <w:tcPr>
            <w:tcW w:w="3752" w:type="dxa"/>
          </w:tcPr>
          <w:p w:rsidR="007A0DAD" w:rsidRPr="00913D3A" w:rsidRDefault="007A0DAD" w:rsidP="007A0DAD">
            <w:pPr>
              <w:spacing w:after="0" w:line="240" w:lineRule="auto"/>
              <w:jc w:val="both"/>
              <w:rPr>
                <w:rFonts w:ascii="Times New Roman" w:hAnsi="Times New Roman" w:cs="Times New Roman"/>
                <w:b/>
                <w:color w:val="000000" w:themeColor="text1"/>
                <w:sz w:val="20"/>
                <w:szCs w:val="20"/>
                <w:lang w:val="kk-KZ"/>
              </w:rPr>
            </w:pPr>
            <w:r w:rsidRPr="00913D3A">
              <w:rPr>
                <w:rFonts w:ascii="Times New Roman" w:hAnsi="Times New Roman" w:cs="Times New Roman"/>
                <w:b/>
                <w:color w:val="000000" w:themeColor="text1"/>
                <w:sz w:val="20"/>
                <w:szCs w:val="20"/>
                <w:lang w:val="kk-KZ"/>
              </w:rPr>
              <w:t>Нысаналы индикатор</w:t>
            </w:r>
            <w:r w:rsidRPr="00913D3A">
              <w:rPr>
                <w:rFonts w:ascii="Times New Roman" w:hAnsi="Times New Roman" w:cs="Times New Roman"/>
                <w:color w:val="000000" w:themeColor="text1"/>
                <w:sz w:val="20"/>
                <w:szCs w:val="20"/>
                <w:lang w:val="kk-KZ"/>
              </w:rPr>
              <w:t>:</w:t>
            </w:r>
            <w:r w:rsidRPr="00913D3A">
              <w:rPr>
                <w:rFonts w:ascii="Times New Roman" w:hAnsi="Times New Roman" w:cs="Times New Roman"/>
                <w:b/>
                <w:color w:val="000000" w:themeColor="text1"/>
                <w:sz w:val="20"/>
                <w:szCs w:val="20"/>
                <w:lang w:val="kk-KZ"/>
              </w:rPr>
              <w:t xml:space="preserve"> </w:t>
            </w:r>
          </w:p>
          <w:p w:rsidR="00531A51" w:rsidRPr="00913D3A" w:rsidRDefault="007C7C33" w:rsidP="007C7C33">
            <w:pPr>
              <w:spacing w:after="0" w:line="240" w:lineRule="auto"/>
              <w:jc w:val="both"/>
              <w:rPr>
                <w:rFonts w:ascii="Times New Roman" w:hAnsi="Times New Roman" w:cs="Times New Roman"/>
                <w:color w:val="000000" w:themeColor="text1"/>
                <w:sz w:val="20"/>
                <w:szCs w:val="20"/>
                <w:lang w:val="kk-KZ"/>
              </w:rPr>
            </w:pPr>
            <w:r w:rsidRPr="00913D3A">
              <w:rPr>
                <w:rFonts w:ascii="Times New Roman" w:hAnsi="Times New Roman" w:cs="Times New Roman"/>
                <w:color w:val="000000" w:themeColor="text1"/>
                <w:sz w:val="20"/>
                <w:szCs w:val="20"/>
                <w:lang w:val="kk-KZ"/>
              </w:rPr>
              <w:t xml:space="preserve">Батыс Қазақстан облысы бойынша ауыл жастарына арналған ақпараттық-түсіндіру жұмыстарын жүргізетін ақпараттық топтар құру. </w:t>
            </w:r>
            <w:r w:rsidR="007A0DAD" w:rsidRPr="00913D3A">
              <w:rPr>
                <w:rFonts w:ascii="Times New Roman" w:hAnsi="Times New Roman" w:cs="Times New Roman"/>
                <w:color w:val="000000" w:themeColor="text1"/>
                <w:sz w:val="20"/>
                <w:szCs w:val="20"/>
                <w:lang w:val="kk-KZ"/>
              </w:rPr>
              <w:t xml:space="preserve"> Облыстың барлық 12 ауданында ауылдық елді мекендерде топ мүшелерінің жастармен ке</w:t>
            </w:r>
            <w:r w:rsidRPr="00913D3A">
              <w:rPr>
                <w:rFonts w:ascii="Times New Roman" w:hAnsi="Times New Roman" w:cs="Times New Roman"/>
                <w:color w:val="000000" w:themeColor="text1"/>
                <w:sz w:val="20"/>
                <w:szCs w:val="20"/>
                <w:lang w:val="kk-KZ"/>
              </w:rPr>
              <w:t>здесуін және шығуын ұйымдастыру.</w:t>
            </w:r>
          </w:p>
          <w:p w:rsidR="007A0DAD" w:rsidRPr="00913D3A" w:rsidRDefault="007A0DAD" w:rsidP="007A0DAD">
            <w:pPr>
              <w:spacing w:after="0" w:line="240" w:lineRule="auto"/>
              <w:jc w:val="both"/>
              <w:rPr>
                <w:rFonts w:ascii="Times New Roman" w:hAnsi="Times New Roman" w:cs="Times New Roman"/>
                <w:b/>
                <w:color w:val="000000" w:themeColor="text1"/>
                <w:sz w:val="20"/>
                <w:szCs w:val="20"/>
                <w:lang w:val="kk-KZ"/>
              </w:rPr>
            </w:pPr>
            <w:r w:rsidRPr="00913D3A">
              <w:rPr>
                <w:rFonts w:ascii="Times New Roman" w:hAnsi="Times New Roman" w:cs="Times New Roman"/>
                <w:b/>
                <w:color w:val="000000" w:themeColor="text1"/>
                <w:sz w:val="20"/>
                <w:szCs w:val="20"/>
                <w:lang w:val="kk-KZ"/>
              </w:rPr>
              <w:t>Күтілетін нәтиже:</w:t>
            </w:r>
          </w:p>
          <w:p w:rsidR="001D5024" w:rsidRPr="00913D3A" w:rsidRDefault="00513C77" w:rsidP="00404ABF">
            <w:pPr>
              <w:pStyle w:val="a3"/>
              <w:ind w:left="0"/>
              <w:jc w:val="both"/>
              <w:rPr>
                <w:color w:val="000000" w:themeColor="text1"/>
                <w:sz w:val="20"/>
                <w:szCs w:val="20"/>
                <w:lang w:val="kk-KZ"/>
              </w:rPr>
            </w:pPr>
            <w:r w:rsidRPr="00913D3A">
              <w:rPr>
                <w:color w:val="000000" w:themeColor="text1"/>
                <w:sz w:val="20"/>
                <w:szCs w:val="20"/>
                <w:lang w:val="kk-KZ"/>
              </w:rPr>
              <w:t xml:space="preserve">   </w:t>
            </w:r>
            <w:r w:rsidR="001D5024" w:rsidRPr="00913D3A">
              <w:rPr>
                <w:color w:val="000000" w:themeColor="text1"/>
                <w:sz w:val="20"/>
                <w:szCs w:val="20"/>
                <w:lang w:val="kk-KZ"/>
              </w:rPr>
              <w:t>1.</w:t>
            </w:r>
            <w:r w:rsidRPr="00913D3A">
              <w:rPr>
                <w:color w:val="000000" w:themeColor="text1"/>
                <w:sz w:val="20"/>
                <w:szCs w:val="20"/>
                <w:lang w:val="kk-KZ"/>
              </w:rPr>
              <w:t xml:space="preserve"> </w:t>
            </w:r>
            <w:r w:rsidR="001D5024" w:rsidRPr="00913D3A">
              <w:rPr>
                <w:color w:val="000000" w:themeColor="text1"/>
                <w:sz w:val="20"/>
                <w:szCs w:val="20"/>
                <w:lang w:val="kk-KZ"/>
              </w:rPr>
              <w:t>Жастар ақпараттық тобының құрамына, әр түрлі санаттағы (денсаулық сақтау, білі</w:t>
            </w:r>
            <w:r w:rsidR="00C930F8" w:rsidRPr="00913D3A">
              <w:rPr>
                <w:color w:val="000000" w:themeColor="text1"/>
                <w:sz w:val="20"/>
                <w:szCs w:val="20"/>
                <w:lang w:val="kk-KZ"/>
              </w:rPr>
              <w:t>м беру, мәдениет, спорт және т.</w:t>
            </w:r>
            <w:r w:rsidR="001D5024" w:rsidRPr="00913D3A">
              <w:rPr>
                <w:color w:val="000000" w:themeColor="text1"/>
                <w:sz w:val="20"/>
                <w:szCs w:val="20"/>
                <w:lang w:val="kk-KZ"/>
              </w:rPr>
              <w:t>б.) саланың</w:t>
            </w:r>
            <w:r w:rsidR="003F1ED0" w:rsidRPr="00913D3A">
              <w:rPr>
                <w:color w:val="000000" w:themeColor="text1"/>
                <w:sz w:val="20"/>
                <w:szCs w:val="20"/>
                <w:lang w:val="kk-KZ"/>
              </w:rPr>
              <w:t xml:space="preserve"> жас мамандар</w:t>
            </w:r>
            <w:r w:rsidR="001D5024" w:rsidRPr="00913D3A">
              <w:rPr>
                <w:color w:val="000000" w:themeColor="text1"/>
                <w:sz w:val="20"/>
                <w:szCs w:val="20"/>
                <w:lang w:val="kk-KZ"/>
              </w:rPr>
              <w:t>ы</w:t>
            </w:r>
            <w:r w:rsidR="003F1ED0" w:rsidRPr="00913D3A">
              <w:rPr>
                <w:color w:val="000000" w:themeColor="text1"/>
                <w:sz w:val="20"/>
                <w:szCs w:val="20"/>
                <w:lang w:val="kk-KZ"/>
              </w:rPr>
              <w:t>ны</w:t>
            </w:r>
            <w:r w:rsidR="001D5024" w:rsidRPr="00913D3A">
              <w:rPr>
                <w:color w:val="000000" w:themeColor="text1"/>
                <w:sz w:val="20"/>
                <w:szCs w:val="20"/>
                <w:lang w:val="kk-KZ"/>
              </w:rPr>
              <w:t>ң қатысуы қамтамасыз етіледі.</w:t>
            </w:r>
          </w:p>
          <w:p w:rsidR="001D5024" w:rsidRPr="00913D3A" w:rsidRDefault="001D5024" w:rsidP="00404ABF">
            <w:pPr>
              <w:pStyle w:val="a3"/>
              <w:ind w:left="0"/>
              <w:jc w:val="both"/>
              <w:rPr>
                <w:color w:val="000000" w:themeColor="text1"/>
                <w:sz w:val="20"/>
                <w:szCs w:val="20"/>
                <w:lang w:val="kk-KZ"/>
              </w:rPr>
            </w:pPr>
            <w:r w:rsidRPr="00913D3A">
              <w:rPr>
                <w:color w:val="000000" w:themeColor="text1"/>
                <w:sz w:val="20"/>
                <w:szCs w:val="20"/>
                <w:lang w:val="kk-KZ"/>
              </w:rPr>
              <w:t xml:space="preserve">   2. Облыстың барлық 12 ауданының  </w:t>
            </w:r>
            <w:r w:rsidR="003F1ED0" w:rsidRPr="00913D3A">
              <w:rPr>
                <w:color w:val="000000" w:themeColor="text1"/>
                <w:sz w:val="20"/>
                <w:szCs w:val="20"/>
                <w:lang w:val="kk-KZ"/>
              </w:rPr>
              <w:t xml:space="preserve">  </w:t>
            </w:r>
            <w:r w:rsidRPr="00913D3A">
              <w:rPr>
                <w:color w:val="000000" w:themeColor="text1"/>
                <w:sz w:val="20"/>
                <w:szCs w:val="20"/>
                <w:lang w:val="kk-KZ"/>
              </w:rPr>
              <w:t>ауылдық елді мекендерде топ мүшелерінің жастармен кездесуі және ауыл жастарымен диалог алаңдары ұйымдастырылады.</w:t>
            </w:r>
          </w:p>
          <w:p w:rsidR="001D5024" w:rsidRPr="00913D3A" w:rsidRDefault="001D5024" w:rsidP="00404ABF">
            <w:pPr>
              <w:pStyle w:val="a3"/>
              <w:ind w:left="16"/>
              <w:jc w:val="both"/>
              <w:rPr>
                <w:color w:val="000000" w:themeColor="text1"/>
                <w:sz w:val="20"/>
                <w:szCs w:val="20"/>
                <w:lang w:val="kk-KZ"/>
              </w:rPr>
            </w:pPr>
            <w:r w:rsidRPr="00913D3A">
              <w:rPr>
                <w:color w:val="000000" w:themeColor="text1"/>
                <w:sz w:val="20"/>
                <w:szCs w:val="20"/>
                <w:lang w:val="kk-KZ"/>
              </w:rPr>
              <w:t xml:space="preserve">   3. Жоба аясында жас </w:t>
            </w:r>
            <w:r w:rsidR="003F1ED0" w:rsidRPr="00913D3A">
              <w:rPr>
                <w:color w:val="000000" w:themeColor="text1"/>
                <w:sz w:val="20"/>
                <w:szCs w:val="20"/>
                <w:lang w:val="kk-KZ"/>
              </w:rPr>
              <w:t>таланттардың</w:t>
            </w:r>
            <w:r w:rsidR="00C930F8" w:rsidRPr="00913D3A">
              <w:rPr>
                <w:color w:val="000000" w:themeColor="text1"/>
                <w:sz w:val="20"/>
                <w:szCs w:val="20"/>
                <w:lang w:val="kk-KZ"/>
              </w:rPr>
              <w:t>, КТК командаларының және т.</w:t>
            </w:r>
            <w:r w:rsidRPr="00913D3A">
              <w:rPr>
                <w:color w:val="000000" w:themeColor="text1"/>
                <w:sz w:val="20"/>
                <w:szCs w:val="20"/>
                <w:lang w:val="kk-KZ"/>
              </w:rPr>
              <w:t>б. қатысуымен концерттік бағдарламалар өтеді.</w:t>
            </w:r>
          </w:p>
          <w:p w:rsidR="007A0DAD" w:rsidRPr="00913D3A" w:rsidRDefault="003F1ED0" w:rsidP="00404ABF">
            <w:pPr>
              <w:spacing w:after="0" w:line="240" w:lineRule="auto"/>
              <w:ind w:left="16"/>
              <w:jc w:val="both"/>
              <w:rPr>
                <w:rFonts w:ascii="Times New Roman" w:hAnsi="Times New Roman" w:cs="Times New Roman"/>
                <w:color w:val="000000" w:themeColor="text1"/>
                <w:sz w:val="20"/>
                <w:szCs w:val="20"/>
                <w:lang w:val="kk-KZ"/>
              </w:rPr>
            </w:pPr>
            <w:r w:rsidRPr="00913D3A">
              <w:rPr>
                <w:rFonts w:ascii="Times New Roman" w:hAnsi="Times New Roman" w:cs="Times New Roman"/>
                <w:color w:val="000000" w:themeColor="text1"/>
                <w:sz w:val="20"/>
                <w:szCs w:val="20"/>
                <w:lang w:val="kk-KZ"/>
              </w:rPr>
              <w:t>4. А</w:t>
            </w:r>
            <w:r w:rsidR="00513C77" w:rsidRPr="00913D3A">
              <w:rPr>
                <w:rFonts w:ascii="Times New Roman" w:hAnsi="Times New Roman" w:cs="Times New Roman"/>
                <w:color w:val="000000" w:themeColor="text1"/>
                <w:sz w:val="20"/>
                <w:szCs w:val="20"/>
                <w:lang w:val="kk-KZ"/>
              </w:rPr>
              <w:t>уылдық жерлерде мемлекеттік</w:t>
            </w:r>
            <w:r w:rsidRPr="00913D3A">
              <w:rPr>
                <w:rFonts w:ascii="Times New Roman" w:hAnsi="Times New Roman" w:cs="Times New Roman"/>
                <w:color w:val="000000" w:themeColor="text1"/>
                <w:sz w:val="20"/>
                <w:szCs w:val="20"/>
                <w:lang w:val="kk-KZ"/>
              </w:rPr>
              <w:t xml:space="preserve"> жаста</w:t>
            </w:r>
            <w:r w:rsidR="00513C77" w:rsidRPr="00913D3A">
              <w:rPr>
                <w:rFonts w:ascii="Times New Roman" w:hAnsi="Times New Roman" w:cs="Times New Roman"/>
                <w:color w:val="000000" w:themeColor="text1"/>
                <w:sz w:val="20"/>
                <w:szCs w:val="20"/>
                <w:lang w:val="kk-KZ"/>
              </w:rPr>
              <w:t>р саясаты</w:t>
            </w:r>
            <w:r w:rsidRPr="00913D3A">
              <w:rPr>
                <w:rFonts w:ascii="Times New Roman" w:hAnsi="Times New Roman" w:cs="Times New Roman"/>
                <w:color w:val="000000" w:themeColor="text1"/>
                <w:sz w:val="20"/>
                <w:szCs w:val="20"/>
                <w:lang w:val="kk-KZ"/>
              </w:rPr>
              <w:t>ның жүзеге асырылуы және ауыл жастарының</w:t>
            </w:r>
            <w:r w:rsidR="00513C77" w:rsidRPr="00913D3A">
              <w:rPr>
                <w:rFonts w:ascii="Times New Roman" w:hAnsi="Times New Roman" w:cs="Times New Roman"/>
                <w:color w:val="000000" w:themeColor="text1"/>
                <w:sz w:val="20"/>
                <w:szCs w:val="20"/>
                <w:lang w:val="kk-KZ"/>
              </w:rPr>
              <w:t xml:space="preserve"> өзекті мәселелері</w:t>
            </w:r>
            <w:r w:rsidRPr="00913D3A">
              <w:rPr>
                <w:rFonts w:ascii="Times New Roman" w:hAnsi="Times New Roman" w:cs="Times New Roman"/>
                <w:color w:val="000000" w:themeColor="text1"/>
                <w:sz w:val="20"/>
                <w:szCs w:val="20"/>
                <w:lang w:val="kk-KZ"/>
              </w:rPr>
              <w:t>н шешу бойынша ұсынымдар әзірленеді.</w:t>
            </w:r>
          </w:p>
        </w:tc>
        <w:tc>
          <w:tcPr>
            <w:tcW w:w="1922" w:type="dxa"/>
          </w:tcPr>
          <w:p w:rsidR="00531A51" w:rsidRPr="00913D3A" w:rsidRDefault="00531A51" w:rsidP="00D91D16">
            <w:pPr>
              <w:pStyle w:val="3"/>
              <w:spacing w:before="0" w:beforeAutospacing="0" w:after="0" w:afterAutospacing="0"/>
              <w:jc w:val="center"/>
              <w:rPr>
                <w:b w:val="0"/>
                <w:sz w:val="20"/>
                <w:szCs w:val="20"/>
                <w:lang w:val="kk-KZ"/>
              </w:rPr>
            </w:pPr>
            <w:r w:rsidRPr="00913D3A">
              <w:rPr>
                <w:b w:val="0"/>
                <w:sz w:val="20"/>
                <w:szCs w:val="20"/>
                <w:lang w:val="kk-KZ"/>
              </w:rPr>
              <w:t>-</w:t>
            </w:r>
          </w:p>
        </w:tc>
      </w:tr>
    </w:tbl>
    <w:p w:rsidR="004C2267" w:rsidRPr="00913D3A" w:rsidRDefault="004C2267" w:rsidP="00D91D16">
      <w:pPr>
        <w:spacing w:after="0" w:line="240" w:lineRule="auto"/>
        <w:jc w:val="center"/>
        <w:rPr>
          <w:rFonts w:ascii="Times New Roman" w:hAnsi="Times New Roman" w:cs="Times New Roman"/>
          <w:b/>
          <w:sz w:val="28"/>
          <w:szCs w:val="28"/>
          <w:lang w:val="kk-KZ"/>
        </w:rPr>
      </w:pPr>
    </w:p>
    <w:sectPr w:rsidR="004C2267" w:rsidRPr="00913D3A" w:rsidSect="00321F77">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77AD"/>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2B506C"/>
    <w:multiLevelType w:val="hybridMultilevel"/>
    <w:tmpl w:val="4ABA551E"/>
    <w:lvl w:ilvl="0" w:tplc="CE6CA2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382EF4"/>
    <w:multiLevelType w:val="hybridMultilevel"/>
    <w:tmpl w:val="1BC6F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A7DB7"/>
    <w:multiLevelType w:val="hybridMultilevel"/>
    <w:tmpl w:val="38187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7B"/>
    <w:rsid w:val="00004EAF"/>
    <w:rsid w:val="00034DB0"/>
    <w:rsid w:val="001A3046"/>
    <w:rsid w:val="001D5024"/>
    <w:rsid w:val="002664FF"/>
    <w:rsid w:val="00277D79"/>
    <w:rsid w:val="00321F77"/>
    <w:rsid w:val="00384588"/>
    <w:rsid w:val="00387936"/>
    <w:rsid w:val="003D29AE"/>
    <w:rsid w:val="003F1ED0"/>
    <w:rsid w:val="00404ABF"/>
    <w:rsid w:val="00480420"/>
    <w:rsid w:val="00483E27"/>
    <w:rsid w:val="004C2267"/>
    <w:rsid w:val="0050730A"/>
    <w:rsid w:val="00513C77"/>
    <w:rsid w:val="00531A51"/>
    <w:rsid w:val="00532327"/>
    <w:rsid w:val="005B34CD"/>
    <w:rsid w:val="005F27B9"/>
    <w:rsid w:val="00663093"/>
    <w:rsid w:val="006E18B3"/>
    <w:rsid w:val="0071435C"/>
    <w:rsid w:val="00775165"/>
    <w:rsid w:val="007A0DAD"/>
    <w:rsid w:val="007A3B92"/>
    <w:rsid w:val="007B091C"/>
    <w:rsid w:val="007C7C33"/>
    <w:rsid w:val="007E5FDB"/>
    <w:rsid w:val="00902C50"/>
    <w:rsid w:val="00913D3A"/>
    <w:rsid w:val="00935984"/>
    <w:rsid w:val="00993F74"/>
    <w:rsid w:val="009C4676"/>
    <w:rsid w:val="009F74E8"/>
    <w:rsid w:val="00A235B9"/>
    <w:rsid w:val="00A64A26"/>
    <w:rsid w:val="00B15DEE"/>
    <w:rsid w:val="00B66D85"/>
    <w:rsid w:val="00B947A6"/>
    <w:rsid w:val="00BB569C"/>
    <w:rsid w:val="00C344C5"/>
    <w:rsid w:val="00C930F8"/>
    <w:rsid w:val="00CA1900"/>
    <w:rsid w:val="00D76A1C"/>
    <w:rsid w:val="00D91D16"/>
    <w:rsid w:val="00E24FF9"/>
    <w:rsid w:val="00ED390D"/>
    <w:rsid w:val="00EF2B9A"/>
    <w:rsid w:val="00F81D77"/>
    <w:rsid w:val="00F9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0F33A-840E-4DC4-B351-1DBF8D0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91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1D1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91D1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91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91D16"/>
    <w:pPr>
      <w:spacing w:after="0" w:line="240" w:lineRule="auto"/>
    </w:pPr>
  </w:style>
  <w:style w:type="paragraph" w:styleId="a6">
    <w:name w:val="Balloon Text"/>
    <w:basedOn w:val="a"/>
    <w:link w:val="a7"/>
    <w:uiPriority w:val="99"/>
    <w:semiHidden/>
    <w:unhideWhenUsed/>
    <w:rsid w:val="00BB5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Maxal</dc:creator>
  <cp:lastModifiedBy>Учетная запись Майкрософт</cp:lastModifiedBy>
  <cp:revision>5</cp:revision>
  <cp:lastPrinted>2023-02-07T06:34:00Z</cp:lastPrinted>
  <dcterms:created xsi:type="dcterms:W3CDTF">2023-04-12T10:47:00Z</dcterms:created>
  <dcterms:modified xsi:type="dcterms:W3CDTF">2023-04-12T11:01:00Z</dcterms:modified>
</cp:coreProperties>
</file>