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3F485E5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26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26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6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26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618E33F0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Общественный фонд «Гражданский альянс </w:t>
      </w:r>
      <w:proofErr w:type="spellStart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Костанайской</w:t>
      </w:r>
      <w:proofErr w:type="spellEnd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«</w:t>
      </w:r>
      <w:proofErr w:type="spellStart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ГрИн</w:t>
      </w:r>
      <w:proofErr w:type="spellEnd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7024261" w14:textId="77777777" w:rsidR="000E20F2" w:rsidRDefault="00907EA7" w:rsidP="000E20F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Утебаева</w:t>
      </w:r>
      <w:proofErr w:type="spellEnd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 </w:t>
      </w:r>
      <w:proofErr w:type="spellStart"/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Каирбековна</w:t>
      </w:r>
      <w:proofErr w:type="spellEnd"/>
    </w:p>
    <w:p w14:paraId="36AA0A05" w14:textId="7BA2578D" w:rsidR="000E20F2" w:rsidRPr="000E20F2" w:rsidRDefault="00907EA7" w:rsidP="000E20F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F2" w:rsidRPr="000E20F2">
        <w:rPr>
          <w:rFonts w:ascii="Times New Roman" w:eastAsia="Times New Roman" w:hAnsi="Times New Roman" w:cs="Times New Roman"/>
          <w:lang w:eastAsia="ru-RU"/>
        </w:rPr>
        <w:t>Костанайская</w:t>
      </w:r>
      <w:proofErr w:type="spellEnd"/>
      <w:r w:rsidR="000E20F2" w:rsidRPr="000E20F2">
        <w:rPr>
          <w:rFonts w:ascii="Times New Roman" w:eastAsia="Times New Roman" w:hAnsi="Times New Roman" w:cs="Times New Roman"/>
          <w:lang w:eastAsia="ru-RU"/>
        </w:rPr>
        <w:t xml:space="preserve"> область, </w:t>
      </w:r>
      <w:proofErr w:type="spellStart"/>
      <w:r w:rsidR="000E20F2" w:rsidRPr="000E20F2">
        <w:rPr>
          <w:rFonts w:ascii="Times New Roman" w:eastAsia="Times New Roman" w:hAnsi="Times New Roman" w:cs="Times New Roman"/>
          <w:lang w:eastAsia="ru-RU"/>
        </w:rPr>
        <w:t>г.Костанай</w:t>
      </w:r>
      <w:proofErr w:type="spellEnd"/>
      <w:r w:rsidR="000E20F2" w:rsidRPr="000E20F2">
        <w:rPr>
          <w:rFonts w:ascii="Times New Roman" w:eastAsia="Times New Roman" w:hAnsi="Times New Roman" w:cs="Times New Roman"/>
          <w:lang w:eastAsia="ru-RU"/>
        </w:rPr>
        <w:t>, 1 Мая, 151</w:t>
      </w:r>
      <w:r w:rsidR="000E20F2">
        <w:rPr>
          <w:rFonts w:ascii="Times New Roman" w:eastAsia="Times New Roman" w:hAnsi="Times New Roman" w:cs="Times New Roman"/>
          <w:lang w:eastAsia="ru-RU"/>
        </w:rPr>
        <w:t>, 87023009020</w:t>
      </w:r>
    </w:p>
    <w:p w14:paraId="666F0ED9" w14:textId="316BC9C9" w:rsidR="000E20F2" w:rsidRDefault="00907EA7" w:rsidP="000E20F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0E20F2" w:rsidRPr="000E20F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E20F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0E20F2" w:rsidRPr="00A53F7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Развитие гражданских инициатив на селе</w:t>
      </w:r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243FBD0" w14:textId="22C1E688" w:rsidR="00994F2A" w:rsidRPr="00A72648" w:rsidRDefault="00907EA7" w:rsidP="000E20F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</w:t>
      </w:r>
      <w:r w:rsidR="000E20F2"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и/или социальной программы: 15 марта 2023 год- 30 ноября 2023 год</w:t>
      </w:r>
    </w:p>
    <w:p w14:paraId="174CCF2B" w14:textId="193CA2A7" w:rsidR="001B5A0E" w:rsidRPr="00A72648" w:rsidRDefault="00907EA7" w:rsidP="000E20F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0E20F2" w:rsidRPr="000E20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E20F2" w:rsidRPr="00A53F73">
        <w:rPr>
          <w:rFonts w:ascii="Times New Roman" w:hAnsi="Times New Roman"/>
          <w:bCs/>
          <w:color w:val="000000"/>
          <w:sz w:val="24"/>
          <w:szCs w:val="24"/>
        </w:rPr>
        <w:t>5 420 000 (пять миллионов четыреста двадцать тысяч) тенге</w:t>
      </w:r>
    </w:p>
    <w:p w14:paraId="102D346D" w14:textId="7B5F999A" w:rsidR="00A72648" w:rsidRPr="005D7FCF" w:rsidRDefault="00A72648" w:rsidP="005D7FCF">
      <w:pPr>
        <w:pStyle w:val="a3"/>
        <w:numPr>
          <w:ilvl w:val="0"/>
          <w:numId w:val="10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D7FC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Опишите мероприятия в рамках социального проекта</w:t>
      </w:r>
      <w:r w:rsidRPr="005D7FC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843C815" w14:textId="77777777" w:rsidR="005D7FCF" w:rsidRPr="005D7FCF" w:rsidRDefault="005D7FCF" w:rsidP="005D7FCF">
      <w:pPr>
        <w:tabs>
          <w:tab w:val="left" w:pos="851"/>
        </w:tabs>
        <w:spacing w:after="0" w:line="20" w:lineRule="atLeast"/>
        <w:ind w:left="360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3140E13C" w14:textId="72275DAC" w:rsidR="00A72648" w:rsidRPr="0059711E" w:rsidRDefault="00C76A90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97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 xml:space="preserve">Задача </w:t>
      </w:r>
      <w:proofErr w:type="gramStart"/>
      <w:r w:rsidRPr="00597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 xml:space="preserve">1: </w:t>
      </w:r>
      <w:r w:rsidR="00A72648" w:rsidRPr="00597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Pr="0059711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Информирование</w:t>
      </w:r>
      <w:proofErr w:type="gramEnd"/>
      <w:r w:rsidRPr="0059711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о начале проекта</w:t>
      </w:r>
    </w:p>
    <w:p w14:paraId="2FFEDC10" w14:textId="0CA774B8" w:rsidR="00C76A90" w:rsidRDefault="0059711E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711E">
        <w:rPr>
          <w:rFonts w:ascii="Times New Roman" w:hAnsi="Times New Roman" w:cs="Times New Roman"/>
          <w:sz w:val="24"/>
          <w:szCs w:val="24"/>
        </w:rPr>
        <w:tab/>
      </w:r>
      <w:r w:rsidR="00C76A90" w:rsidRPr="0059711E">
        <w:rPr>
          <w:rFonts w:ascii="Times New Roman" w:hAnsi="Times New Roman" w:cs="Times New Roman"/>
          <w:sz w:val="24"/>
          <w:szCs w:val="24"/>
        </w:rPr>
        <w:t>30 марта состоял</w:t>
      </w:r>
      <w:r w:rsidR="00C76A90" w:rsidRPr="0059711E">
        <w:rPr>
          <w:rFonts w:ascii="Times New Roman" w:hAnsi="Times New Roman" w:cs="Times New Roman"/>
          <w:sz w:val="24"/>
          <w:szCs w:val="24"/>
        </w:rPr>
        <w:t>и</w:t>
      </w:r>
      <w:r w:rsidR="00C76A90" w:rsidRPr="0059711E">
        <w:rPr>
          <w:rFonts w:ascii="Times New Roman" w:hAnsi="Times New Roman" w:cs="Times New Roman"/>
          <w:sz w:val="24"/>
          <w:szCs w:val="24"/>
        </w:rPr>
        <w:t>сь</w:t>
      </w:r>
      <w:r w:rsidR="00C76A90" w:rsidRPr="0059711E">
        <w:rPr>
          <w:rFonts w:ascii="Times New Roman" w:hAnsi="Times New Roman" w:cs="Times New Roman"/>
          <w:sz w:val="24"/>
          <w:szCs w:val="24"/>
        </w:rPr>
        <w:t xml:space="preserve"> общественные</w:t>
      </w:r>
      <w:r w:rsidR="00C76A90">
        <w:rPr>
          <w:rFonts w:ascii="Times New Roman" w:hAnsi="Times New Roman"/>
          <w:sz w:val="24"/>
          <w:szCs w:val="24"/>
        </w:rPr>
        <w:t xml:space="preserve"> слушания </w:t>
      </w:r>
      <w:r>
        <w:rPr>
          <w:rFonts w:ascii="Times New Roman" w:hAnsi="Times New Roman"/>
          <w:sz w:val="24"/>
          <w:szCs w:val="24"/>
        </w:rPr>
        <w:t>с</w:t>
      </w:r>
      <w:r w:rsidR="00C76A90">
        <w:rPr>
          <w:rFonts w:ascii="Times New Roman" w:hAnsi="Times New Roman"/>
          <w:sz w:val="24"/>
          <w:szCs w:val="24"/>
        </w:rPr>
        <w:t xml:space="preserve"> публичн</w:t>
      </w:r>
      <w:r w:rsidR="00C76A90">
        <w:rPr>
          <w:rFonts w:ascii="Times New Roman" w:hAnsi="Times New Roman"/>
          <w:sz w:val="24"/>
          <w:szCs w:val="24"/>
        </w:rPr>
        <w:t>ой</w:t>
      </w:r>
      <w:r w:rsidR="00C76A90">
        <w:rPr>
          <w:rFonts w:ascii="Times New Roman" w:hAnsi="Times New Roman"/>
          <w:sz w:val="24"/>
          <w:szCs w:val="24"/>
        </w:rPr>
        <w:t xml:space="preserve"> презентаци</w:t>
      </w:r>
      <w:r w:rsidR="00C76A90">
        <w:rPr>
          <w:rFonts w:ascii="Times New Roman" w:hAnsi="Times New Roman"/>
          <w:sz w:val="24"/>
          <w:szCs w:val="24"/>
        </w:rPr>
        <w:t>ей</w:t>
      </w:r>
      <w:r w:rsidR="00C76A90">
        <w:rPr>
          <w:rFonts w:ascii="Times New Roman" w:hAnsi="Times New Roman"/>
          <w:sz w:val="24"/>
          <w:szCs w:val="24"/>
        </w:rPr>
        <w:t xml:space="preserve"> проекта среди общественных организаций и инициативных групп сельских регионов </w:t>
      </w:r>
      <w:proofErr w:type="spellStart"/>
      <w:r w:rsidR="00C76A90" w:rsidRPr="0059711E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C76A90" w:rsidRPr="0059711E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C76A90" w:rsidRPr="0059711E">
        <w:rPr>
          <w:rFonts w:ascii="Times New Roman" w:hAnsi="Times New Roman" w:cs="Times New Roman"/>
          <w:sz w:val="24"/>
          <w:szCs w:val="24"/>
        </w:rPr>
        <w:t xml:space="preserve"> </w:t>
      </w:r>
      <w:r w:rsidRPr="0059711E">
        <w:rPr>
          <w:rFonts w:ascii="Times New Roman" w:hAnsi="Times New Roman" w:cs="Times New Roman"/>
          <w:color w:val="000000"/>
          <w:sz w:val="24"/>
          <w:szCs w:val="24"/>
        </w:rPr>
        <w:t>Также б</w:t>
      </w:r>
      <w:r w:rsidR="00C76A90" w:rsidRPr="0059711E">
        <w:rPr>
          <w:rFonts w:ascii="Times New Roman" w:hAnsi="Times New Roman" w:cs="Times New Roman"/>
          <w:color w:val="000000"/>
          <w:sz w:val="24"/>
          <w:szCs w:val="24"/>
        </w:rPr>
        <w:t>лагодаря СМИ в сельских регионах будут проинформировано максимальное количество НПО и инициативных групп, будут анонсированы даты проведения обучающих курсов и Конкурса идей и проектов.</w:t>
      </w:r>
    </w:p>
    <w:p w14:paraId="4F480063" w14:textId="77777777" w:rsidR="005D7FCF" w:rsidRDefault="005D7FCF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F355FAF" w14:textId="78DDDAFF" w:rsidR="0059711E" w:rsidRDefault="0059711E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9711E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Задача 2 </w:t>
      </w:r>
      <w:r w:rsidRPr="0059711E">
        <w:rPr>
          <w:rFonts w:ascii="Times New Roman" w:hAnsi="Times New Roman"/>
          <w:i/>
          <w:color w:val="000000"/>
          <w:sz w:val="24"/>
          <w:szCs w:val="24"/>
          <w:u w:val="single"/>
        </w:rPr>
        <w:t>Проведение кустовых обучающих семинаров</w:t>
      </w:r>
    </w:p>
    <w:p w14:paraId="5E030B07" w14:textId="77777777" w:rsidR="0059711E" w:rsidRPr="0059711E" w:rsidRDefault="0059711E" w:rsidP="0059711E">
      <w:pPr>
        <w:pStyle w:val="a5"/>
        <w:spacing w:before="0" w:beforeAutospacing="0" w:after="0" w:afterAutospacing="0"/>
        <w:ind w:firstLine="708"/>
        <w:jc w:val="both"/>
        <w:rPr>
          <w:lang w:val="kk-KZ"/>
        </w:rPr>
      </w:pPr>
      <w:r w:rsidRPr="0059711E">
        <w:rPr>
          <w:lang w:val="kk-KZ"/>
        </w:rPr>
        <w:t xml:space="preserve">Проведение 4-х кустовых семинаров (Север, Запад, Юг, Восток) </w:t>
      </w:r>
    </w:p>
    <w:p w14:paraId="22A545A3" w14:textId="35CAE9BB" w:rsidR="0059711E" w:rsidRPr="0059711E" w:rsidRDefault="0059711E" w:rsidP="0059711E">
      <w:pPr>
        <w:pStyle w:val="a5"/>
        <w:spacing w:before="0" w:beforeAutospacing="0" w:after="0" w:afterAutospacing="0"/>
        <w:ind w:firstLine="708"/>
        <w:jc w:val="both"/>
      </w:pPr>
      <w:r w:rsidRPr="0059711E">
        <w:rPr>
          <w:lang w:val="kk-KZ"/>
        </w:rPr>
        <w:t xml:space="preserve">Цель семинаров: </w:t>
      </w:r>
      <w:r w:rsidRPr="0059711E">
        <w:rPr>
          <w:color w:val="000000"/>
        </w:rPr>
        <w:t xml:space="preserve">Повышение потенциала сельских НПО регионах по нескольким направлениям: ГСЗ, анализ потребностей, составление </w:t>
      </w:r>
      <w:proofErr w:type="spellStart"/>
      <w:r w:rsidRPr="0059711E">
        <w:rPr>
          <w:color w:val="000000"/>
        </w:rPr>
        <w:t>техспецификаций</w:t>
      </w:r>
      <w:proofErr w:type="spellEnd"/>
      <w:r w:rsidRPr="0059711E">
        <w:rPr>
          <w:color w:val="000000"/>
        </w:rPr>
        <w:t>, создание проектов, отчетность.</w:t>
      </w:r>
    </w:p>
    <w:p w14:paraId="396D31C4" w14:textId="164DC77C" w:rsidR="0059711E" w:rsidRDefault="0059711E" w:rsidP="0059711E">
      <w:pPr>
        <w:pStyle w:val="a5"/>
        <w:spacing w:before="0" w:beforeAutospacing="0" w:after="0" w:afterAutospacing="0"/>
        <w:jc w:val="both"/>
        <w:rPr>
          <w:color w:val="000000"/>
        </w:rPr>
      </w:pPr>
      <w:r w:rsidRPr="0059711E">
        <w:rPr>
          <w:color w:val="000000"/>
        </w:rPr>
        <w:t>Благодаря обучению НПО и ИГ сельских рег</w:t>
      </w:r>
      <w:r>
        <w:rPr>
          <w:color w:val="000000"/>
        </w:rPr>
        <w:t>и</w:t>
      </w:r>
      <w:r w:rsidRPr="0059711E">
        <w:rPr>
          <w:color w:val="000000"/>
        </w:rPr>
        <w:t xml:space="preserve">онов станут конкурентоспособными и смогут самостоятельно участвовать в реализации государственного социального заказа, </w:t>
      </w:r>
      <w:proofErr w:type="spellStart"/>
      <w:r w:rsidRPr="0059711E">
        <w:rPr>
          <w:color w:val="000000"/>
        </w:rPr>
        <w:t>грантового</w:t>
      </w:r>
      <w:proofErr w:type="spellEnd"/>
      <w:r w:rsidRPr="0059711E">
        <w:rPr>
          <w:color w:val="000000"/>
        </w:rPr>
        <w:t xml:space="preserve"> финансирования.</w:t>
      </w:r>
    </w:p>
    <w:p w14:paraId="21F0791D" w14:textId="77777777" w:rsidR="005D7FCF" w:rsidRPr="0059711E" w:rsidRDefault="005D7FCF" w:rsidP="0059711E">
      <w:pPr>
        <w:pStyle w:val="a5"/>
        <w:spacing w:before="0" w:beforeAutospacing="0" w:after="0" w:afterAutospacing="0"/>
        <w:jc w:val="both"/>
      </w:pPr>
    </w:p>
    <w:p w14:paraId="5F2FD540" w14:textId="77777777" w:rsidR="0059711E" w:rsidRDefault="0059711E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11E">
        <w:rPr>
          <w:rFonts w:ascii="Times New Roman" w:hAnsi="Times New Roman" w:cs="Times New Roman"/>
          <w:sz w:val="24"/>
          <w:szCs w:val="24"/>
          <w:lang w:val="kk-KZ"/>
        </w:rPr>
        <w:t xml:space="preserve">28 апреля для НПО и ИГ Северного региона (Карабалыкскй, Костанайский, Мендыкаринский, Узуенкольский, Федоровский районы) был проведен онлайн семинар по </w:t>
      </w:r>
      <w:r w:rsidRPr="0059711E">
        <w:rPr>
          <w:rFonts w:ascii="Times New Roman" w:hAnsi="Times New Roman" w:cs="Times New Roman"/>
          <w:sz w:val="24"/>
          <w:szCs w:val="24"/>
        </w:rPr>
        <w:t>повышению потенциала сельских НПО</w:t>
      </w:r>
    </w:p>
    <w:p w14:paraId="430ADC9D" w14:textId="27C65400" w:rsidR="005D7FCF" w:rsidRPr="0059711E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Бирмагамбетов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Мерекешевич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координатор по Северному региону области </w:t>
      </w:r>
    </w:p>
    <w:p w14:paraId="4914DDB4" w14:textId="77777777" w:rsidR="0059711E" w:rsidRDefault="0059711E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11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17 мая для НПО и ИГ Западного  региона (Денисовский, Житикаринский, Камыстинский, Б.Майлина, Лисаковск) был проведен семинар по </w:t>
      </w:r>
      <w:r w:rsidRPr="0059711E">
        <w:rPr>
          <w:rFonts w:ascii="Times New Roman" w:hAnsi="Times New Roman" w:cs="Times New Roman"/>
          <w:sz w:val="24"/>
          <w:szCs w:val="24"/>
        </w:rPr>
        <w:t>повышению потенциала сельских НПО</w:t>
      </w:r>
    </w:p>
    <w:p w14:paraId="7E914675" w14:textId="2648FB21" w:rsidR="005D7FCF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Тренер: Назаров Еркин- координатор по западному региону области</w:t>
      </w:r>
    </w:p>
    <w:p w14:paraId="44EE60CA" w14:textId="77777777" w:rsidR="005D7FCF" w:rsidRPr="0059711E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8A19FB" w14:textId="77777777" w:rsidR="0059711E" w:rsidRDefault="0059711E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11E">
        <w:rPr>
          <w:rFonts w:ascii="Times New Roman" w:hAnsi="Times New Roman" w:cs="Times New Roman"/>
          <w:sz w:val="24"/>
          <w:szCs w:val="24"/>
        </w:rPr>
        <w:t>29 июня д</w:t>
      </w:r>
      <w:r w:rsidRPr="0059711E">
        <w:rPr>
          <w:rFonts w:ascii="Times New Roman" w:hAnsi="Times New Roman" w:cs="Times New Roman"/>
          <w:sz w:val="24"/>
          <w:szCs w:val="24"/>
          <w:lang w:val="kk-KZ"/>
        </w:rPr>
        <w:t xml:space="preserve">ля НПО и ИГ Южного региона (Амангельдинский, </w:t>
      </w:r>
      <w:proofErr w:type="gramStart"/>
      <w:r w:rsidRPr="0059711E">
        <w:rPr>
          <w:rFonts w:ascii="Times New Roman" w:hAnsi="Times New Roman" w:cs="Times New Roman"/>
          <w:sz w:val="24"/>
          <w:szCs w:val="24"/>
          <w:lang w:val="kk-KZ"/>
        </w:rPr>
        <w:t>Жангельдинский,  районы</w:t>
      </w:r>
      <w:proofErr w:type="gramEnd"/>
      <w:r w:rsidRPr="0059711E">
        <w:rPr>
          <w:rFonts w:ascii="Times New Roman" w:hAnsi="Times New Roman" w:cs="Times New Roman"/>
          <w:sz w:val="24"/>
          <w:szCs w:val="24"/>
          <w:lang w:val="kk-KZ"/>
        </w:rPr>
        <w:t xml:space="preserve">, Аркалык) был проведен онлайн семинар по </w:t>
      </w:r>
      <w:r w:rsidRPr="0059711E">
        <w:rPr>
          <w:rFonts w:ascii="Times New Roman" w:hAnsi="Times New Roman" w:cs="Times New Roman"/>
          <w:sz w:val="24"/>
          <w:szCs w:val="24"/>
        </w:rPr>
        <w:t>повышению потенциала сельских НПО</w:t>
      </w:r>
    </w:p>
    <w:p w14:paraId="58D6E7F2" w14:textId="186F7EE8" w:rsidR="005D7FCF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  <w:lang w:val="kk-KZ"/>
        </w:rPr>
        <w:t>Бәкір Маргулан</w:t>
      </w:r>
      <w:r>
        <w:rPr>
          <w:rFonts w:ascii="Times New Roman" w:hAnsi="Times New Roman" w:cs="Times New Roman"/>
          <w:sz w:val="24"/>
          <w:szCs w:val="24"/>
        </w:rPr>
        <w:t>- координатор по южному региону области</w:t>
      </w:r>
    </w:p>
    <w:p w14:paraId="63D25E10" w14:textId="77777777" w:rsidR="005D7FCF" w:rsidRPr="005D7FCF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398FD" w14:textId="77777777" w:rsidR="0059711E" w:rsidRDefault="0059711E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11E">
        <w:rPr>
          <w:rFonts w:ascii="Times New Roman" w:hAnsi="Times New Roman" w:cs="Times New Roman"/>
          <w:sz w:val="24"/>
          <w:szCs w:val="24"/>
          <w:lang w:val="kk-KZ"/>
        </w:rPr>
        <w:t xml:space="preserve">28 июля для НПО и ИГ Восточного  региона (Аулиекольский, Алтынсаринский, Карасуский, Наурзумский, Сарыкольский) был проведен семинар по </w:t>
      </w:r>
      <w:r w:rsidRPr="0059711E">
        <w:rPr>
          <w:rFonts w:ascii="Times New Roman" w:hAnsi="Times New Roman" w:cs="Times New Roman"/>
          <w:sz w:val="24"/>
          <w:szCs w:val="24"/>
        </w:rPr>
        <w:t>повышению потенциала сельских НПО</w:t>
      </w:r>
    </w:p>
    <w:p w14:paraId="08643DC3" w14:textId="08A20D27" w:rsidR="005D7FCF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Ахметкалиулы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координатор по восточному региону области. </w:t>
      </w:r>
    </w:p>
    <w:p w14:paraId="4BDF4432" w14:textId="77777777" w:rsidR="005D7FCF" w:rsidRPr="0059711E" w:rsidRDefault="005D7FCF" w:rsidP="005971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18532" w14:textId="44EB69FC" w:rsidR="0059711E" w:rsidRPr="0059711E" w:rsidRDefault="0059711E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9711E">
        <w:rPr>
          <w:rFonts w:ascii="Times New Roman" w:hAnsi="Times New Roman"/>
          <w:i/>
          <w:color w:val="000000"/>
          <w:sz w:val="24"/>
          <w:szCs w:val="24"/>
          <w:u w:val="single"/>
        </w:rPr>
        <w:t>Задача 2 Ярмарка идей и проектов</w:t>
      </w:r>
    </w:p>
    <w:p w14:paraId="7135AA00" w14:textId="1153A880" w:rsidR="006D279E" w:rsidRDefault="006D279E" w:rsidP="006D279E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проекта </w:t>
      </w:r>
      <w:r>
        <w:rPr>
          <w:rFonts w:ascii="Times New Roman" w:hAnsi="Times New Roman"/>
        </w:rPr>
        <w:t>проведена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потребностей в разрезе районов у представителей сельских НПО, инициативных групп, жителей регионов и экспертного сообщества </w:t>
      </w:r>
      <w:proofErr w:type="spellStart"/>
      <w:r>
        <w:rPr>
          <w:rFonts w:ascii="Times New Roman" w:hAnsi="Times New Roman"/>
        </w:rPr>
        <w:t>Костанайской</w:t>
      </w:r>
      <w:proofErr w:type="spellEnd"/>
      <w:r>
        <w:rPr>
          <w:rFonts w:ascii="Times New Roman" w:hAnsi="Times New Roman"/>
        </w:rPr>
        <w:t xml:space="preserve"> области по определению актуальных направлений развития сельской местности для формирования тематики малых грантов.</w:t>
      </w:r>
    </w:p>
    <w:p w14:paraId="45A15E4F" w14:textId="5AABE61F" w:rsidR="006D279E" w:rsidRDefault="006D279E" w:rsidP="006D279E">
      <w:pPr>
        <w:spacing w:after="0"/>
        <w:ind w:firstLine="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Анкетирование проводилось:</w:t>
      </w:r>
    </w:p>
    <w:p w14:paraId="52E23D27" w14:textId="77777777" w:rsidR="006D279E" w:rsidRPr="006D279E" w:rsidRDefault="006D279E" w:rsidP="006D279E">
      <w:pPr>
        <w:spacing w:after="0"/>
        <w:ind w:firstLine="317"/>
        <w:jc w:val="both"/>
        <w:rPr>
          <w:rFonts w:ascii="Times New Roman" w:hAnsi="Times New Roman"/>
        </w:rPr>
      </w:pPr>
      <w:r w:rsidRPr="006D279E">
        <w:rPr>
          <w:rFonts w:ascii="Times New Roman" w:hAnsi="Times New Roman"/>
        </w:rPr>
        <w:t>- Методом социологического опроса выбрано анкетирование.</w:t>
      </w:r>
    </w:p>
    <w:p w14:paraId="4C50E81E" w14:textId="77777777" w:rsidR="006D279E" w:rsidRPr="006D279E" w:rsidRDefault="006D279E" w:rsidP="006D279E">
      <w:pPr>
        <w:spacing w:after="0"/>
        <w:ind w:firstLine="317"/>
        <w:jc w:val="both"/>
        <w:rPr>
          <w:rFonts w:ascii="Times New Roman" w:hAnsi="Times New Roman"/>
        </w:rPr>
      </w:pPr>
      <w:r w:rsidRPr="006D279E">
        <w:rPr>
          <w:rFonts w:ascii="Times New Roman" w:hAnsi="Times New Roman"/>
        </w:rPr>
        <w:t xml:space="preserve">- Анкетирование проводилось в </w:t>
      </w:r>
      <w:proofErr w:type="spellStart"/>
      <w:r w:rsidRPr="006D279E">
        <w:rPr>
          <w:rFonts w:ascii="Times New Roman" w:hAnsi="Times New Roman"/>
        </w:rPr>
        <w:t>Google</w:t>
      </w:r>
      <w:proofErr w:type="spellEnd"/>
      <w:r w:rsidRPr="006D279E">
        <w:rPr>
          <w:rFonts w:ascii="Times New Roman" w:hAnsi="Times New Roman"/>
        </w:rPr>
        <w:t xml:space="preserve"> форме</w:t>
      </w:r>
    </w:p>
    <w:p w14:paraId="5173FCA2" w14:textId="0FA822E8" w:rsidR="006D279E" w:rsidRDefault="006D279E" w:rsidP="006D279E">
      <w:pPr>
        <w:spacing w:after="0"/>
        <w:ind w:firstLine="317"/>
        <w:jc w:val="both"/>
        <w:rPr>
          <w:rFonts w:ascii="Times New Roman" w:hAnsi="Times New Roman"/>
        </w:rPr>
      </w:pPr>
      <w:r w:rsidRPr="006D279E">
        <w:rPr>
          <w:rFonts w:ascii="Times New Roman" w:hAnsi="Times New Roman"/>
        </w:rPr>
        <w:t xml:space="preserve">Анкета включает в себя кроме личных данных: ФИО, адрес проживания, номер телефона, возраст, сфера деятельности, </w:t>
      </w:r>
      <w:proofErr w:type="spellStart"/>
      <w:r w:rsidRPr="006D279E">
        <w:rPr>
          <w:rFonts w:ascii="Times New Roman" w:hAnsi="Times New Roman"/>
        </w:rPr>
        <w:t>стату</w:t>
      </w:r>
      <w:proofErr w:type="spellEnd"/>
      <w:r w:rsidRPr="006D279E">
        <w:rPr>
          <w:rFonts w:ascii="Times New Roman" w:hAnsi="Times New Roman"/>
        </w:rPr>
        <w:t xml:space="preserve"> или инициативная группа, проблемные вопросы сельской территории в сфере образования, здравоохранения, культуры, </w:t>
      </w:r>
      <w:proofErr w:type="spellStart"/>
      <w:r w:rsidRPr="006D279E">
        <w:rPr>
          <w:rFonts w:ascii="Times New Roman" w:hAnsi="Times New Roman"/>
        </w:rPr>
        <w:t>внут</w:t>
      </w:r>
      <w:proofErr w:type="spellEnd"/>
      <w:r w:rsidRPr="006D279E">
        <w:rPr>
          <w:rFonts w:ascii="Times New Roman" w:hAnsi="Times New Roman"/>
        </w:rPr>
        <w:t xml:space="preserve"> политики, развития спорта и физической культуры), что приведет к улучшению качества жизни на селе</w:t>
      </w:r>
      <w:r>
        <w:rPr>
          <w:rFonts w:ascii="Times New Roman" w:hAnsi="Times New Roman"/>
        </w:rPr>
        <w:t xml:space="preserve">. </w:t>
      </w:r>
    </w:p>
    <w:p w14:paraId="07207871" w14:textId="3AE907D9" w:rsidR="000A4993" w:rsidRDefault="006D279E" w:rsidP="006D27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279E">
        <w:rPr>
          <w:rFonts w:ascii="Times New Roman" w:hAnsi="Times New Roman" w:cs="Times New Roman"/>
          <w:sz w:val="24"/>
          <w:szCs w:val="24"/>
          <w:lang w:val="kk-KZ"/>
        </w:rPr>
        <w:t>Разработанно и анонсированно положение Ярмарки для каждого региона области</w:t>
      </w:r>
      <w:r w:rsidR="000A4993">
        <w:rPr>
          <w:rFonts w:ascii="Times New Roman" w:hAnsi="Times New Roman" w:cs="Times New Roman"/>
          <w:sz w:val="24"/>
          <w:szCs w:val="24"/>
          <w:lang w:val="kk-KZ"/>
        </w:rPr>
        <w:t>, в котором информировали потенциальных участников о финансирование 4-х проектов по 500 тысяч тенге</w:t>
      </w:r>
      <w:r w:rsidRPr="006D279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139B912" w14:textId="03B92B78" w:rsidR="006D279E" w:rsidRDefault="006D279E" w:rsidP="006D27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9E">
        <w:rPr>
          <w:rFonts w:ascii="Times New Roman" w:hAnsi="Times New Roman" w:cs="Times New Roman"/>
          <w:sz w:val="24"/>
          <w:szCs w:val="24"/>
        </w:rPr>
        <w:t>Цель Ярмарки – способствование решению социально значимых проблем общества или отдельных социальных групп в сельской местности; повышение эффективности взаимодействия между государственными органами, представителями бизнес-структур и гражданского общества, развитие местного самоуправления и саморегулирования в местном сообществе.</w:t>
      </w:r>
    </w:p>
    <w:p w14:paraId="2163226E" w14:textId="77777777" w:rsidR="005D7FCF" w:rsidRDefault="005D7FCF" w:rsidP="006D27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921DA8" w14:textId="4276195A" w:rsidR="006D279E" w:rsidRPr="006D279E" w:rsidRDefault="006D279E" w:rsidP="006D27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79E">
        <w:rPr>
          <w:rFonts w:ascii="Times New Roman" w:hAnsi="Times New Roman" w:cs="Times New Roman"/>
          <w:sz w:val="24"/>
          <w:szCs w:val="24"/>
          <w:lang w:val="kk-KZ"/>
        </w:rPr>
        <w:t xml:space="preserve">28 апреля прошла 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Ярмарка социальных идей и про</w:t>
      </w:r>
      <w:r w:rsidR="000A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ектов для НПО Северного региона, на которую было подано 9 заявок от инициативных групп и НПО. 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итогу открытого голосования за лучший проект, победителем признали ОО "ЦЕНТР ГЕНДЕРНОЙ ПОДДЕРЖКИ ФЕДОРОВСКОГО РАЙОНА" с проектом по открытию в Федоровском районе первого кабинета </w:t>
      </w:r>
      <w:proofErr w:type="spellStart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8864A3" w14:textId="47B75EA6" w:rsidR="006D279E" w:rsidRPr="006D279E" w:rsidRDefault="006D279E" w:rsidP="006D27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79E">
        <w:rPr>
          <w:rFonts w:ascii="Times New Roman" w:hAnsi="Times New Roman" w:cs="Times New Roman"/>
          <w:sz w:val="24"/>
          <w:szCs w:val="24"/>
          <w:lang w:val="kk-KZ"/>
        </w:rPr>
        <w:t>17 мая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Ярмарка социальных идей и проектов для НПО Западного региона</w:t>
      </w:r>
      <w:r w:rsidR="000A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участием 7 проектных заявок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итогу открытого голосования за лучший проект, победителем признали ИГ «</w:t>
      </w:r>
      <w:proofErr w:type="spellStart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Жайылма</w:t>
      </w:r>
      <w:proofErr w:type="spell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проектом по открытию </w:t>
      </w:r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Культурно-досугового центра в </w:t>
      </w:r>
      <w:proofErr w:type="spellStart"/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Камыстинском</w:t>
      </w:r>
      <w:proofErr w:type="spellEnd"/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899A4E" w14:textId="60B6CEAF" w:rsidR="006D279E" w:rsidRPr="006D279E" w:rsidRDefault="006D279E" w:rsidP="006D27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79E">
        <w:rPr>
          <w:rFonts w:ascii="Times New Roman" w:hAnsi="Times New Roman" w:cs="Times New Roman"/>
          <w:sz w:val="24"/>
          <w:szCs w:val="24"/>
        </w:rPr>
        <w:lastRenderedPageBreak/>
        <w:t xml:space="preserve">29 июня была проведена 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Ярмарка социальных идей и проектов для НПО Южного региона. По итогу открытого голосования за лучший проект, </w:t>
      </w:r>
      <w:r w:rsidR="000A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4 проектов, 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победителем признали ОО </w:t>
      </w:r>
      <w:r w:rsidRPr="006D279E">
        <w:rPr>
          <w:rFonts w:ascii="Times New Roman" w:hAnsi="Times New Roman" w:cs="Times New Roman"/>
          <w:bCs/>
          <w:color w:val="212529"/>
          <w:sz w:val="24"/>
          <w:szCs w:val="24"/>
        </w:rPr>
        <w:t>"</w:t>
      </w:r>
      <w:proofErr w:type="spellStart"/>
      <w:r w:rsidRPr="006D279E">
        <w:rPr>
          <w:rFonts w:ascii="Times New Roman" w:hAnsi="Times New Roman" w:cs="Times New Roman"/>
          <w:bCs/>
          <w:color w:val="212529"/>
          <w:sz w:val="24"/>
          <w:szCs w:val="24"/>
        </w:rPr>
        <w:t>Жангельдинская</w:t>
      </w:r>
      <w:proofErr w:type="spellEnd"/>
      <w:r w:rsidRPr="006D279E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районная молодежная организация "</w:t>
      </w:r>
      <w:proofErr w:type="spellStart"/>
      <w:r w:rsidRPr="006D279E">
        <w:rPr>
          <w:rFonts w:ascii="Times New Roman" w:hAnsi="Times New Roman" w:cs="Times New Roman"/>
          <w:bCs/>
          <w:color w:val="212529"/>
          <w:sz w:val="24"/>
          <w:szCs w:val="24"/>
        </w:rPr>
        <w:t>Жалын</w:t>
      </w:r>
      <w:proofErr w:type="spellEnd"/>
      <w:proofErr w:type="gramStart"/>
      <w:r w:rsidRPr="006D279E">
        <w:rPr>
          <w:rFonts w:ascii="Times New Roman" w:hAnsi="Times New Roman" w:cs="Times New Roman"/>
          <w:bCs/>
          <w:color w:val="212529"/>
          <w:sz w:val="24"/>
          <w:szCs w:val="24"/>
        </w:rPr>
        <w:t>"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</w:t>
      </w:r>
      <w:proofErr w:type="gram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проектом </w:t>
      </w:r>
      <w:proofErr w:type="spellStart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Ұлы</w:t>
      </w:r>
      <w:proofErr w:type="spell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Даланың</w:t>
      </w:r>
      <w:proofErr w:type="spell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Ұлы</w:t>
      </w:r>
      <w:proofErr w:type="spell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Есімдері</w:t>
      </w:r>
      <w:proofErr w:type="spellEnd"/>
    </w:p>
    <w:p w14:paraId="3DF18684" w14:textId="5F6A7A66" w:rsidR="006D279E" w:rsidRDefault="006D279E" w:rsidP="006D27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79E">
        <w:rPr>
          <w:rFonts w:ascii="Times New Roman" w:hAnsi="Times New Roman" w:cs="Times New Roman"/>
          <w:sz w:val="24"/>
          <w:szCs w:val="24"/>
        </w:rPr>
        <w:t xml:space="preserve">28 июля </w:t>
      </w:r>
      <w:proofErr w:type="gramStart"/>
      <w:r w:rsidRPr="006D279E">
        <w:rPr>
          <w:rFonts w:ascii="Times New Roman" w:hAnsi="Times New Roman" w:cs="Times New Roman"/>
          <w:sz w:val="24"/>
          <w:szCs w:val="24"/>
        </w:rPr>
        <w:t xml:space="preserve">прошла  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Ярмарка</w:t>
      </w:r>
      <w:proofErr w:type="gramEnd"/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социальных идей и проектов для НПО Восточного региона</w:t>
      </w:r>
      <w:r w:rsidR="000A4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которой приняли участие 5 проектных команд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итогу открытого голосования за лучший проект, победителем признали ИГ «Волонтеры медицины» с проектом по открытию </w:t>
      </w:r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 в </w:t>
      </w:r>
      <w:proofErr w:type="spellStart"/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Ауликольском</w:t>
      </w:r>
      <w:proofErr w:type="spellEnd"/>
      <w:r w:rsidRPr="006D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6D2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2CA814" w14:textId="77777777" w:rsidR="005D7FCF" w:rsidRDefault="005D7FCF" w:rsidP="006D27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18E742" w14:textId="0E445F12" w:rsidR="000A4993" w:rsidRPr="000146D6" w:rsidRDefault="000A4993" w:rsidP="000A4993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0146D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Итоговая публичная презентация результатов проекта </w:t>
      </w:r>
      <w:r w:rsidRPr="000146D6">
        <w:rPr>
          <w:rFonts w:ascii="Times New Roman" w:eastAsia="Times New Roman" w:hAnsi="Times New Roman"/>
          <w:bCs/>
          <w:i/>
          <w:sz w:val="24"/>
          <w:szCs w:val="24"/>
          <w:u w:val="single"/>
          <w:lang w:val="kk-KZ" w:eastAsia="ru-RU"/>
        </w:rPr>
        <w:t xml:space="preserve">в соответствии с </w:t>
      </w:r>
      <w:r w:rsidRPr="000146D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условиям</w:t>
      </w:r>
      <w:r w:rsidRPr="000146D6">
        <w:rPr>
          <w:rFonts w:ascii="Times New Roman" w:eastAsia="Times New Roman" w:hAnsi="Times New Roman"/>
          <w:i/>
          <w:sz w:val="24"/>
          <w:szCs w:val="24"/>
          <w:u w:val="single"/>
          <w:lang w:val="kk-KZ" w:eastAsia="ru-RU"/>
        </w:rPr>
        <w:t>и</w:t>
      </w:r>
      <w:r w:rsidRPr="000146D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договора</w:t>
      </w:r>
      <w:r w:rsidRPr="000146D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14:paraId="4FB5998D" w14:textId="77777777" w:rsidR="000146D6" w:rsidRDefault="000A4993" w:rsidP="000146D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6D6">
        <w:rPr>
          <w:rFonts w:ascii="Times New Roman" w:hAnsi="Times New Roman"/>
          <w:color w:val="000000"/>
          <w:sz w:val="24"/>
          <w:szCs w:val="24"/>
        </w:rPr>
        <w:t xml:space="preserve">28 ноября в онлайн формате проведены общественные слушания </w:t>
      </w:r>
      <w:r w:rsidR="000146D6" w:rsidRPr="000146D6">
        <w:rPr>
          <w:rFonts w:ascii="Times New Roman" w:hAnsi="Times New Roman"/>
          <w:color w:val="000000"/>
          <w:sz w:val="24"/>
          <w:szCs w:val="24"/>
        </w:rPr>
        <w:t xml:space="preserve">с презентацией результатов реализации проекта </w:t>
      </w:r>
      <w:r w:rsidR="000146D6" w:rsidRPr="000146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«Развитие гражданских инициатив на селе</w:t>
      </w:r>
      <w:r w:rsidR="000146D6" w:rsidRPr="000146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3390A78" w14:textId="77777777" w:rsidR="005D7FCF" w:rsidRDefault="005D7FCF" w:rsidP="000146D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FFB4B" w14:textId="3DE3627D" w:rsidR="000146D6" w:rsidRPr="000146D6" w:rsidRDefault="000146D6" w:rsidP="000146D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val="kk-KZ" w:eastAsia="ru-RU"/>
        </w:rPr>
      </w:pPr>
      <w:r w:rsidRPr="000146D6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Информационная работа </w:t>
      </w:r>
      <w:r w:rsidRPr="000146D6">
        <w:rPr>
          <w:rFonts w:ascii="Times New Roman" w:eastAsia="Times New Roman" w:hAnsi="Times New Roman"/>
          <w:bCs/>
          <w:i/>
          <w:sz w:val="24"/>
          <w:szCs w:val="24"/>
          <w:u w:val="single"/>
          <w:lang w:val="kk-KZ" w:eastAsia="ru-RU"/>
        </w:rPr>
        <w:t>о ходе реализации проекта в соответствии с условиями договора</w:t>
      </w:r>
    </w:p>
    <w:p w14:paraId="574619E5" w14:textId="3FD44E48" w:rsidR="000146D6" w:rsidRPr="000146D6" w:rsidRDefault="000146D6" w:rsidP="000146D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сайте </w:t>
      </w:r>
      <w:hyperlink r:id="rId5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www.gakogrin.kz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размещается информация о деятельности фонда: отчеты по текущей работе, основные направления, сотрудники, контакты, конкурсы, анонсы мероприятий, условия участия в конкурсах и т.д. Также имеются аккаунты в социальных сетях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Инстаграм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17365D"/>
          <w:sz w:val="24"/>
          <w:szCs w:val="24"/>
        </w:rPr>
        <w:t>grinkost</w:t>
      </w:r>
      <w:proofErr w:type="spellEnd"/>
      <w:r>
        <w:rPr>
          <w:rFonts w:ascii="Times New Roman" w:hAnsi="Times New Roman"/>
          <w:color w:val="17365D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17365D"/>
          <w:sz w:val="24"/>
          <w:szCs w:val="24"/>
        </w:rPr>
        <w:t>rcnpokostanay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 также страница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Фейсбук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где систематически размещается актуальная инфо</w:t>
      </w:r>
      <w:r>
        <w:rPr>
          <w:rFonts w:ascii="Times New Roman" w:hAnsi="Times New Roman"/>
          <w:color w:val="000000"/>
          <w:sz w:val="24"/>
          <w:szCs w:val="24"/>
        </w:rPr>
        <w:t>рмация. В проекте задействованы</w:t>
      </w:r>
      <w:r>
        <w:rPr>
          <w:rFonts w:ascii="Times New Roman" w:hAnsi="Times New Roman"/>
          <w:color w:val="000000"/>
          <w:sz w:val="24"/>
          <w:szCs w:val="24"/>
        </w:rPr>
        <w:t xml:space="preserve"> региональных СМИ области, которые будут освещать не только деятельность сельских ресурсных центров, но и продвижение сельских инициатив</w:t>
      </w:r>
    </w:p>
    <w:p w14:paraId="42DF154E" w14:textId="60526A0F" w:rsidR="006D279E" w:rsidRPr="000A4993" w:rsidRDefault="006D279E" w:rsidP="000A4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D5D12" w14:textId="77777777" w:rsidR="00A72648" w:rsidRPr="006D279E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0C90907B" w:rsidR="00682956" w:rsidRPr="00A72648" w:rsidRDefault="000E20F2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3F73">
              <w:rPr>
                <w:rFonts w:ascii="Times New Roman" w:hAnsi="Times New Roman"/>
                <w:bCs/>
                <w:sz w:val="24"/>
                <w:szCs w:val="24"/>
              </w:rPr>
              <w:t>Обеспечение устойчивости сельских НПО через повышение навыков работы в социальной сфере, развитие гражданских инициатив.</w:t>
            </w:r>
          </w:p>
        </w:tc>
      </w:tr>
      <w:tr w:rsidR="00682956" w:rsidRPr="00A72648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31993867" w14:textId="77777777" w:rsidR="000E20F2" w:rsidRPr="000E20F2" w:rsidRDefault="000E20F2" w:rsidP="000E20F2">
            <w:pPr>
              <w:pStyle w:val="a3"/>
              <w:numPr>
                <w:ilvl w:val="0"/>
                <w:numId w:val="7"/>
              </w:numPr>
              <w:tabs>
                <w:tab w:val="left" w:pos="456"/>
              </w:tabs>
              <w:spacing w:after="0" w:line="240" w:lineRule="auto"/>
              <w:ind w:left="31" w:hanging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компетенций руководителей НПО и инициативных групп</w:t>
            </w:r>
          </w:p>
          <w:p w14:paraId="5E159C03" w14:textId="77777777" w:rsidR="000E20F2" w:rsidRPr="000E20F2" w:rsidRDefault="000E20F2" w:rsidP="000E20F2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76" w:lineRule="auto"/>
              <w:ind w:left="31" w:hanging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Перераспределение количественного показателя в реализации </w:t>
            </w:r>
            <w:proofErr w:type="spellStart"/>
            <w:r w:rsidRPr="000E20F2">
              <w:rPr>
                <w:rFonts w:ascii="Times New Roman" w:hAnsi="Times New Roman" w:cs="Times New Roman"/>
                <w:bCs/>
                <w:sz w:val="24"/>
                <w:szCs w:val="24"/>
              </w:rPr>
              <w:t>госсоцзаказа</w:t>
            </w:r>
            <w:proofErr w:type="spellEnd"/>
            <w:r w:rsidRPr="000E2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сторону качественного</w:t>
            </w:r>
          </w:p>
          <w:p w14:paraId="7E0EFBB3" w14:textId="77777777" w:rsidR="000E20F2" w:rsidRPr="000E20F2" w:rsidRDefault="000E20F2" w:rsidP="000E20F2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76" w:lineRule="auto"/>
              <w:ind w:left="31" w:hanging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Cs/>
                <w:sz w:val="24"/>
                <w:szCs w:val="24"/>
              </w:rPr>
              <w:t>Концентрация внимания НПО на качественном написании заявок</w:t>
            </w:r>
          </w:p>
          <w:p w14:paraId="7BCF2B23" w14:textId="77777777" w:rsidR="000E20F2" w:rsidRPr="000E20F2" w:rsidRDefault="000E20F2" w:rsidP="000E20F2">
            <w:pPr>
              <w:pStyle w:val="a3"/>
              <w:numPr>
                <w:ilvl w:val="0"/>
                <w:numId w:val="7"/>
              </w:numPr>
              <w:tabs>
                <w:tab w:val="left" w:pos="456"/>
              </w:tabs>
              <w:spacing w:after="0" w:line="240" w:lineRule="auto"/>
              <w:ind w:left="31" w:hanging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Выработка профессиональных навыков в проведении мероприятий</w:t>
            </w:r>
          </w:p>
          <w:p w14:paraId="27EDE5B6" w14:textId="55B6E542" w:rsidR="00682956" w:rsidRPr="000E20F2" w:rsidRDefault="000E20F2" w:rsidP="000E20F2">
            <w:pPr>
              <w:pStyle w:val="a3"/>
              <w:numPr>
                <w:ilvl w:val="0"/>
                <w:numId w:val="7"/>
              </w:numPr>
              <w:tabs>
                <w:tab w:val="left" w:pos="456"/>
              </w:tabs>
              <w:spacing w:after="0" w:line="240" w:lineRule="auto"/>
              <w:ind w:left="31" w:hanging="3"/>
              <w:jc w:val="both"/>
              <w:rPr>
                <w:bCs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Здоровая конкуренция в гражданском секторе, в частности, в реализации ГСЗ.</w:t>
            </w: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41206FEA" w:rsidR="00682956" w:rsidRPr="00682956" w:rsidRDefault="000E20F2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Информирование о начале проекта</w:t>
            </w:r>
          </w:p>
        </w:tc>
        <w:tc>
          <w:tcPr>
            <w:tcW w:w="1563" w:type="dxa"/>
            <w:shd w:val="clear" w:color="auto" w:fill="auto"/>
          </w:tcPr>
          <w:p w14:paraId="7ADCE4FD" w14:textId="16C67D5B" w:rsidR="00682956" w:rsidRPr="00A72648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общественных слушаний, презентация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gridSpan w:val="2"/>
          </w:tcPr>
          <w:p w14:paraId="5639F63F" w14:textId="7E27CE92" w:rsidR="00682956" w:rsidRPr="00A72648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2023 год</w:t>
            </w:r>
          </w:p>
        </w:tc>
        <w:tc>
          <w:tcPr>
            <w:tcW w:w="1565" w:type="dxa"/>
          </w:tcPr>
          <w:p w14:paraId="1314828E" w14:textId="447C0E58" w:rsidR="00682956" w:rsidRP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560" w:type="dxa"/>
          </w:tcPr>
          <w:p w14:paraId="5AA775B6" w14:textId="663F281F" w:rsidR="00682956" w:rsidRPr="00A72648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0749AD1C" w14:textId="7FF65926" w:rsidR="00682956" w:rsidRPr="00A72648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марта состоялась публичная презентация проекта среди общественных организаций и инициативных групп сельских регионов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Костанайской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2126" w:type="dxa"/>
            <w:shd w:val="clear" w:color="auto" w:fill="auto"/>
          </w:tcPr>
          <w:p w14:paraId="37E728CB" w14:textId="77777777" w:rsidR="000E20F2" w:rsidRDefault="000E20F2" w:rsidP="000E2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Список информированных </w:t>
            </w:r>
          </w:p>
          <w:p w14:paraId="3A14B768" w14:textId="77777777" w:rsidR="000E20F2" w:rsidRPr="00BA5785" w:rsidRDefault="000E20F2" w:rsidP="000E2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НПО и ИГ</w:t>
            </w:r>
          </w:p>
          <w:p w14:paraId="47CCEB72" w14:textId="77777777" w:rsidR="000E20F2" w:rsidRDefault="000E20F2" w:rsidP="000E2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714603" w14:textId="77777777" w:rsidR="000E20F2" w:rsidRDefault="000E20F2" w:rsidP="000E2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Презентация проекта</w:t>
            </w:r>
          </w:p>
          <w:p w14:paraId="3082AD91" w14:textId="77777777" w:rsidR="00682956" w:rsidRPr="000E20F2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4F1492" w14:textId="77777777" w:rsidR="00682956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45D4CE2D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F6637A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52EB9A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255A32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87369C" w14:textId="790705DB" w:rsidR="000E20F2" w:rsidRPr="00A72648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D78AB9B" w14:textId="77777777" w:rsidR="00682956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395C1554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AAFDF3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DD2339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9D3AA4" w14:textId="77777777" w:rsidR="000E20F2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89088E" w14:textId="081F326D" w:rsidR="000E20F2" w:rsidRPr="00A72648" w:rsidRDefault="000E20F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701A10EA" w14:textId="7988A175" w:rsidR="00682956" w:rsidRPr="00A72648" w:rsidRDefault="005D7FCF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FCF">
              <w:rPr>
                <w:rFonts w:ascii="Times New Roman" w:hAnsi="Times New Roman" w:cs="Times New Roman"/>
                <w:color w:val="000000"/>
              </w:rPr>
              <w:t xml:space="preserve">Проинформировано </w:t>
            </w:r>
            <w:r w:rsidRPr="005D7FCF">
              <w:rPr>
                <w:rFonts w:ascii="Times New Roman" w:hAnsi="Times New Roman" w:cs="Times New Roman"/>
                <w:color w:val="000000"/>
              </w:rPr>
              <w:t>максимальное количество НПО и инициативных групп, будут анонсированы даты проведения обучающих курсов и Конкурса идей и проектов</w:t>
            </w:r>
            <w:r>
              <w:rPr>
                <w:color w:val="000000"/>
              </w:rPr>
              <w:t>.</w:t>
            </w:r>
          </w:p>
        </w:tc>
      </w:tr>
      <w:tr w:rsidR="00AF7807" w:rsidRPr="00A72648" w14:paraId="36D7E049" w14:textId="77777777" w:rsidTr="00682956">
        <w:tc>
          <w:tcPr>
            <w:tcW w:w="1271" w:type="dxa"/>
            <w:vMerge w:val="restart"/>
            <w:shd w:val="clear" w:color="auto" w:fill="auto"/>
          </w:tcPr>
          <w:p w14:paraId="500FC9AC" w14:textId="78EA4220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кустовых обучающих семинаров</w:t>
            </w:r>
          </w:p>
        </w:tc>
        <w:tc>
          <w:tcPr>
            <w:tcW w:w="1563" w:type="dxa"/>
            <w:shd w:val="clear" w:color="auto" w:fill="auto"/>
          </w:tcPr>
          <w:p w14:paraId="08B8A6C0" w14:textId="1AB5B20D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«Повышение потенциала сельских НПО» в северном регионе области</w:t>
            </w:r>
          </w:p>
        </w:tc>
        <w:tc>
          <w:tcPr>
            <w:tcW w:w="1130" w:type="dxa"/>
            <w:gridSpan w:val="2"/>
          </w:tcPr>
          <w:p w14:paraId="4C54971A" w14:textId="6B1D6166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2023 год</w:t>
            </w:r>
          </w:p>
        </w:tc>
        <w:tc>
          <w:tcPr>
            <w:tcW w:w="1565" w:type="dxa"/>
          </w:tcPr>
          <w:p w14:paraId="1DF4418A" w14:textId="20C37F42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proofErr w:type="spellEnd"/>
          </w:p>
        </w:tc>
        <w:tc>
          <w:tcPr>
            <w:tcW w:w="1560" w:type="dxa"/>
          </w:tcPr>
          <w:p w14:paraId="06F2CBEA" w14:textId="612E8236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75350E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потенциала сельских НПО регионах по нескольким направлениям: ГСЗ, анализ потребностей, составление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техспецификаций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создание проектов, отчетность.</w:t>
            </w:r>
          </w:p>
          <w:p w14:paraId="2EE1D05E" w14:textId="057CBCEE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Благодаря обучению НПО и ИГ сельских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конкурентоспособными и смогут самостоятельно участвовать в реализации государственног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 социального заказа,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126" w:type="dxa"/>
            <w:shd w:val="clear" w:color="auto" w:fill="auto"/>
          </w:tcPr>
          <w:p w14:paraId="19205F7B" w14:textId="74D3AD56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Список участников</w:t>
            </w:r>
          </w:p>
          <w:p w14:paraId="7F21B5A8" w14:textId="77ADBB3E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участников</w:t>
            </w:r>
          </w:p>
          <w:p w14:paraId="5A1499B0" w14:textId="5EF5353A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анкет участников</w:t>
            </w:r>
          </w:p>
          <w:p w14:paraId="6358E075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Фото-отчет </w:t>
            </w:r>
          </w:p>
          <w:p w14:paraId="28037DF7" w14:textId="77777777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07EE15" w14:textId="77777777" w:rsidR="00AF7807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AC249F6" w14:textId="77777777" w:rsidR="00AF7807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9C2940" w14:textId="77777777" w:rsidR="00AF7807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3BE74D26" w14:textId="77777777" w:rsidR="00AF7807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78D56" w14:textId="77777777" w:rsidR="00AF7807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002C7EBF" w14:textId="77777777" w:rsidR="00AF7807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44213" w14:textId="4607126B" w:rsidR="00AF7807" w:rsidRPr="00A72648" w:rsidRDefault="00AF780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7B359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BC4979C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911C3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112B5ABB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447932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28EA5506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40CC8333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</w:tcPr>
          <w:p w14:paraId="7ADC899D" w14:textId="562975F0" w:rsidR="00AF7807" w:rsidRPr="00DE10C4" w:rsidRDefault="00AF7807" w:rsidP="00DE10C4">
            <w:pPr>
              <w:pStyle w:val="a5"/>
              <w:spacing w:before="0" w:beforeAutospacing="0" w:after="0" w:afterAutospacing="0"/>
              <w:jc w:val="both"/>
              <w:rPr>
                <w:sz w:val="22"/>
              </w:rPr>
            </w:pPr>
            <w:r w:rsidRPr="00DE10C4">
              <w:rPr>
                <w:color w:val="000000"/>
                <w:szCs w:val="28"/>
              </w:rPr>
              <w:t>В ходе семинар</w:t>
            </w:r>
            <w:r>
              <w:rPr>
                <w:color w:val="000000"/>
                <w:szCs w:val="28"/>
              </w:rPr>
              <w:t>ов</w:t>
            </w:r>
            <w:r w:rsidRPr="00DE10C4">
              <w:rPr>
                <w:color w:val="000000"/>
                <w:szCs w:val="28"/>
              </w:rPr>
              <w:t xml:space="preserve"> были рассмотрены вопросы и разъяснения по изменениям в нормативно-правовой базе участия в конкурсе государственного социального заказа, порядке подачи заявки участника на конкурс, о важности реализации социальных проектов в соответствии с утвержденным Стандартом государственного социального заказа. </w:t>
            </w:r>
          </w:p>
          <w:p w14:paraId="7998517B" w14:textId="77777777" w:rsidR="00AF7807" w:rsidRPr="00DE10C4" w:rsidRDefault="00AF7807" w:rsidP="00AF7807">
            <w:pPr>
              <w:pStyle w:val="a5"/>
              <w:spacing w:before="0" w:beforeAutospacing="0" w:after="0" w:afterAutospacing="0"/>
              <w:jc w:val="both"/>
              <w:rPr>
                <w:sz w:val="22"/>
              </w:rPr>
            </w:pPr>
            <w:r w:rsidRPr="00DE10C4">
              <w:rPr>
                <w:color w:val="000000"/>
                <w:szCs w:val="28"/>
              </w:rPr>
              <w:t xml:space="preserve">Участники семинара разобрали структуру </w:t>
            </w:r>
            <w:r w:rsidRPr="00DE10C4">
              <w:rPr>
                <w:color w:val="000000"/>
                <w:szCs w:val="28"/>
              </w:rPr>
              <w:lastRenderedPageBreak/>
              <w:t>технической спецификации Поставщика, научились правильно применять количественные, качественные показатели, краткосрочные и долгосрочные индикаторы, индикаторы вклада, процесса, применять критерии, рассчитывать самостоятельно баллы.</w:t>
            </w:r>
          </w:p>
          <w:p w14:paraId="00398D2B" w14:textId="77777777" w:rsidR="00AF7807" w:rsidRDefault="00AF7807" w:rsidP="00AF780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DE10C4">
              <w:rPr>
                <w:color w:val="000000"/>
                <w:szCs w:val="28"/>
              </w:rPr>
              <w:t>Кроме этого, на конкретных примерах участники получили практические рекомендации по реализации социальных проектов на всех этапах.</w:t>
            </w:r>
          </w:p>
          <w:p w14:paraId="249D0C78" w14:textId="79455691" w:rsidR="00AF7807" w:rsidRDefault="00AF7807" w:rsidP="00AF7807">
            <w:pPr>
              <w:pStyle w:val="a5"/>
              <w:spacing w:before="0" w:beforeAutospacing="0" w:after="0" w:afterAutospacing="0"/>
              <w:jc w:val="both"/>
            </w:pPr>
            <w:r>
              <w:t>Также на</w:t>
            </w:r>
            <w:r w:rsidRPr="00AF7807">
              <w:t xml:space="preserve"> семинарах были представлены алгоритм построения социального проекта, правильная постановка</w:t>
            </w:r>
            <w:r>
              <w:t xml:space="preserve"> </w:t>
            </w:r>
            <w:r>
              <w:t>целей</w:t>
            </w:r>
            <w:r>
              <w:t xml:space="preserve"> </w:t>
            </w:r>
            <w:r>
              <w:t xml:space="preserve">формулировка </w:t>
            </w:r>
            <w:r>
              <w:lastRenderedPageBreak/>
              <w:t>индикаторов эффективности</w:t>
            </w:r>
          </w:p>
          <w:p w14:paraId="3A185D47" w14:textId="5200AE76" w:rsidR="00AF7807" w:rsidRDefault="00AF7807" w:rsidP="00AF7807">
            <w:pPr>
              <w:pStyle w:val="a5"/>
              <w:spacing w:before="0" w:beforeAutospacing="0" w:after="0" w:afterAutospacing="0"/>
              <w:jc w:val="both"/>
            </w:pPr>
            <w:r>
              <w:t>устойчивости, работа с целевыми группами.</w:t>
            </w:r>
            <w:r>
              <w:t xml:space="preserve"> </w:t>
            </w:r>
            <w:r>
              <w:t>Участники ознакомились источниками финансирования</w:t>
            </w:r>
          </w:p>
          <w:p w14:paraId="5AB6EE11" w14:textId="6C1C857D" w:rsidR="00AF7807" w:rsidRPr="00A72648" w:rsidRDefault="00AF7807" w:rsidP="00AF7807">
            <w:pPr>
              <w:pStyle w:val="a5"/>
              <w:spacing w:before="0" w:beforeAutospacing="0" w:after="0" w:afterAutospacing="0"/>
              <w:jc w:val="both"/>
            </w:pPr>
            <w:r>
              <w:t>социальных проектов и условиями получения</w:t>
            </w:r>
          </w:p>
        </w:tc>
      </w:tr>
      <w:tr w:rsidR="00AF7807" w:rsidRPr="00A72648" w14:paraId="1F605D03" w14:textId="77777777" w:rsidTr="00682956">
        <w:tc>
          <w:tcPr>
            <w:tcW w:w="1271" w:type="dxa"/>
            <w:vMerge/>
            <w:shd w:val="clear" w:color="auto" w:fill="auto"/>
          </w:tcPr>
          <w:p w14:paraId="2BEBB04F" w14:textId="7245F09C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067398A4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«Повышение потенциала сельских НПО»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регионе области</w:t>
            </w:r>
          </w:p>
        </w:tc>
        <w:tc>
          <w:tcPr>
            <w:tcW w:w="1130" w:type="dxa"/>
            <w:gridSpan w:val="2"/>
          </w:tcPr>
          <w:p w14:paraId="677EFF19" w14:textId="71E2D706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2023 год</w:t>
            </w:r>
          </w:p>
        </w:tc>
        <w:tc>
          <w:tcPr>
            <w:tcW w:w="1565" w:type="dxa"/>
          </w:tcPr>
          <w:p w14:paraId="0E0D61B0" w14:textId="3B2DE163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С.Айет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Б.Майлина</w:t>
            </w:r>
            <w:proofErr w:type="spellEnd"/>
          </w:p>
        </w:tc>
        <w:tc>
          <w:tcPr>
            <w:tcW w:w="1560" w:type="dxa"/>
          </w:tcPr>
          <w:p w14:paraId="32695D3A" w14:textId="706EBD8B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14:paraId="0F2A4E11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4F5615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Список участников</w:t>
            </w:r>
          </w:p>
          <w:p w14:paraId="0DA657C5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участников</w:t>
            </w:r>
          </w:p>
          <w:p w14:paraId="4181E8DF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анкет участников</w:t>
            </w:r>
          </w:p>
          <w:p w14:paraId="2FCF97B7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Фото-отчет </w:t>
            </w:r>
          </w:p>
          <w:p w14:paraId="6501AD67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FC261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94F102F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2CB943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63CBFF2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095843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158BBFEF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663059" w14:textId="2D4EF324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27236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C745C0E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FC6825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3C340BD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B7EE82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3245C72C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597756" w14:textId="39F6A393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</w:tcPr>
          <w:p w14:paraId="4E43F023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807" w:rsidRPr="00A72648" w14:paraId="459EEEF1" w14:textId="77777777" w:rsidTr="00682956">
        <w:tc>
          <w:tcPr>
            <w:tcW w:w="1271" w:type="dxa"/>
            <w:vMerge/>
            <w:shd w:val="clear" w:color="auto" w:fill="auto"/>
          </w:tcPr>
          <w:p w14:paraId="33FA9CF5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32934989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«Повышение потенциала сельских НПО»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южном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регионе области</w:t>
            </w:r>
          </w:p>
        </w:tc>
        <w:tc>
          <w:tcPr>
            <w:tcW w:w="1130" w:type="dxa"/>
            <w:gridSpan w:val="2"/>
          </w:tcPr>
          <w:p w14:paraId="0E5714F9" w14:textId="3EF0F4A9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июня 2023 год</w:t>
            </w:r>
          </w:p>
        </w:tc>
        <w:tc>
          <w:tcPr>
            <w:tcW w:w="1565" w:type="dxa"/>
          </w:tcPr>
          <w:p w14:paraId="3DCC5F76" w14:textId="16EC5A4B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С.Торгай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Жангельдинского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</w:tcPr>
          <w:p w14:paraId="647704E3" w14:textId="73A0DCFC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14:paraId="45035C32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3FA4DF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Список участников</w:t>
            </w:r>
          </w:p>
          <w:p w14:paraId="05A4F4CE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участников</w:t>
            </w:r>
          </w:p>
          <w:p w14:paraId="245024A1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анкет участников</w:t>
            </w:r>
          </w:p>
          <w:p w14:paraId="319A0B42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Фото-отчет </w:t>
            </w:r>
          </w:p>
          <w:p w14:paraId="2CF4BAF0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AEA37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2FC2DB50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644AE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5F9B4F25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8319B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5AD3E81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45BAF" w14:textId="0E7C9474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C57D98A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1417433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13A60A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07D59B7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AB353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1D7E3160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2E21E3" w14:textId="0D38E886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</w:tcPr>
          <w:p w14:paraId="79D6EF15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807" w:rsidRPr="00A72648" w14:paraId="7382AD6A" w14:textId="77777777" w:rsidTr="00682956">
        <w:tc>
          <w:tcPr>
            <w:tcW w:w="1271" w:type="dxa"/>
            <w:vMerge/>
            <w:shd w:val="clear" w:color="auto" w:fill="auto"/>
          </w:tcPr>
          <w:p w14:paraId="12C42FC2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43EF9CAC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«Повышение потенциала сельских НПО»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восточном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регионе области</w:t>
            </w:r>
          </w:p>
        </w:tc>
        <w:tc>
          <w:tcPr>
            <w:tcW w:w="1130" w:type="dxa"/>
            <w:gridSpan w:val="2"/>
          </w:tcPr>
          <w:p w14:paraId="754A8CC3" w14:textId="09CCDBFC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 2023 год</w:t>
            </w:r>
          </w:p>
        </w:tc>
        <w:tc>
          <w:tcPr>
            <w:tcW w:w="1565" w:type="dxa"/>
          </w:tcPr>
          <w:p w14:paraId="4559D6B8" w14:textId="071A49C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П.Аулиеколь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Аулиекольского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</w:tcPr>
          <w:p w14:paraId="3A31F351" w14:textId="5A5A5C48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14:paraId="4F91833C" w14:textId="2B8576F9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6B88FDF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Список участников</w:t>
            </w:r>
          </w:p>
          <w:p w14:paraId="317426B2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участников</w:t>
            </w:r>
          </w:p>
          <w:p w14:paraId="4FFD357B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Количество анкет участников</w:t>
            </w:r>
          </w:p>
          <w:p w14:paraId="3FF9A014" w14:textId="77777777" w:rsidR="00AF7807" w:rsidRDefault="00AF7807" w:rsidP="00BE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Фото-отчет </w:t>
            </w:r>
          </w:p>
          <w:p w14:paraId="1C647E00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67EE46C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D0DF62D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A9E841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103FB92B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F58E5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1CF244D3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427A60" w14:textId="15472168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4D94295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DDC49FB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F2C0E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6C19D0F4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71FF80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7163A9D6" w14:textId="77777777" w:rsidR="00AF7807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D8D71" w14:textId="17777CDE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</w:tcPr>
          <w:p w14:paraId="5307F65A" w14:textId="77777777" w:rsidR="00AF7807" w:rsidRPr="00A72648" w:rsidRDefault="00AF7807" w:rsidP="00BE2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807" w:rsidRPr="00A72648" w14:paraId="4C68A088" w14:textId="77777777" w:rsidTr="00682956">
        <w:tc>
          <w:tcPr>
            <w:tcW w:w="1271" w:type="dxa"/>
            <w:vMerge w:val="restart"/>
            <w:shd w:val="clear" w:color="auto" w:fill="auto"/>
          </w:tcPr>
          <w:p w14:paraId="39EEC1CC" w14:textId="75C007FB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Ярмарка идей и проектов</w:t>
            </w:r>
          </w:p>
        </w:tc>
        <w:tc>
          <w:tcPr>
            <w:tcW w:w="1563" w:type="dxa"/>
            <w:shd w:val="clear" w:color="auto" w:fill="auto"/>
          </w:tcPr>
          <w:p w14:paraId="4EC57C7D" w14:textId="0D835BB3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регион: Разработка положения</w:t>
            </w:r>
          </w:p>
          <w:p w14:paraId="0945B722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заявок и защита проектов</w:t>
            </w:r>
          </w:p>
          <w:p w14:paraId="528F4028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</w:p>
          <w:p w14:paraId="178D7B3D" w14:textId="5C9D3032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30" w:type="dxa"/>
            <w:gridSpan w:val="2"/>
          </w:tcPr>
          <w:p w14:paraId="29BD9B9E" w14:textId="004C8630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2023 год</w:t>
            </w:r>
          </w:p>
        </w:tc>
        <w:tc>
          <w:tcPr>
            <w:tcW w:w="1565" w:type="dxa"/>
          </w:tcPr>
          <w:p w14:paraId="6A07C8AC" w14:textId="20A137ED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proofErr w:type="spellEnd"/>
          </w:p>
        </w:tc>
        <w:tc>
          <w:tcPr>
            <w:tcW w:w="1560" w:type="dxa"/>
          </w:tcPr>
          <w:p w14:paraId="47AA6B3D" w14:textId="5643ED70" w:rsidR="00AF7807" w:rsidRPr="00A72648" w:rsidRDefault="00C55F8C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EE15B8" w14:textId="77777777" w:rsidR="00AF7807" w:rsidRPr="009D06FC" w:rsidRDefault="00AF7807" w:rsidP="0010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6FC">
              <w:rPr>
                <w:rFonts w:ascii="Times New Roman" w:hAnsi="Times New Roman"/>
                <w:sz w:val="24"/>
                <w:szCs w:val="24"/>
              </w:rPr>
              <w:t>Активизация не менее 20% населения местного сообщества трудоспособного возраста в управлении</w:t>
            </w:r>
            <w:r w:rsidRPr="009D06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соответствующей территорией.</w:t>
            </w:r>
          </w:p>
          <w:p w14:paraId="18C3FC27" w14:textId="77777777" w:rsidR="00AF7807" w:rsidRPr="009D06FC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06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9D06FC">
              <w:rPr>
                <w:rFonts w:ascii="Times New Roman" w:hAnsi="Times New Roman"/>
                <w:sz w:val="24"/>
                <w:szCs w:val="24"/>
              </w:rPr>
              <w:t>ыявление</w:t>
            </w:r>
            <w:proofErr w:type="spellEnd"/>
            <w:r w:rsidRPr="009D06FC">
              <w:rPr>
                <w:rFonts w:ascii="Times New Roman" w:hAnsi="Times New Roman"/>
                <w:sz w:val="24"/>
                <w:szCs w:val="24"/>
              </w:rPr>
              <w:t xml:space="preserve"> и решение не менее 2-х конкретных проблем с активным вовлечением местного сообщества; </w:t>
            </w:r>
          </w:p>
          <w:p w14:paraId="31AD2282" w14:textId="77777777" w:rsidR="00AF7807" w:rsidRPr="009D06FC" w:rsidRDefault="00AF7807" w:rsidP="0010261B">
            <w:pPr>
              <w:tabs>
                <w:tab w:val="left" w:pos="5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оздание</w:t>
            </w:r>
            <w:proofErr w:type="spellEnd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 не менее </w:t>
            </w: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 устойчивых инициативных групп по решению </w:t>
            </w: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различных </w:t>
            </w:r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вопросов местного сообщества</w:t>
            </w: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6FE0ED8E" w14:textId="5A11B3DC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азработка</w:t>
            </w:r>
            <w:proofErr w:type="spellEnd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 положительных кейсов (</w:t>
            </w:r>
            <w:proofErr w:type="spellStart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successstory</w:t>
            </w:r>
            <w:proofErr w:type="spellEnd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) участи</w:t>
            </w:r>
            <w:bookmarkStart w:id="1" w:name="_GoBack"/>
            <w:bookmarkEnd w:id="1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я граждан в решении проблем местного сообщества.</w:t>
            </w:r>
          </w:p>
        </w:tc>
        <w:tc>
          <w:tcPr>
            <w:tcW w:w="2126" w:type="dxa"/>
            <w:shd w:val="clear" w:color="auto" w:fill="auto"/>
          </w:tcPr>
          <w:p w14:paraId="2F0BA4DF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потребностей </w:t>
            </w:r>
          </w:p>
          <w:p w14:paraId="12B0A7A6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14:paraId="3E78BB1E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заявок</w:t>
            </w:r>
          </w:p>
          <w:p w14:paraId="398216C3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14:paraId="23065E18" w14:textId="39B2A3B3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реализации проекта </w:t>
            </w:r>
          </w:p>
        </w:tc>
        <w:tc>
          <w:tcPr>
            <w:tcW w:w="1134" w:type="dxa"/>
            <w:shd w:val="clear" w:color="auto" w:fill="auto"/>
          </w:tcPr>
          <w:p w14:paraId="719EAB7B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4D18C9E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6CAC31B" w14:textId="160C517B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9D2370C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175E7E0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46547BC9" w14:textId="48F70D65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64D90B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7E76CE3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4491DE7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321DA949" w14:textId="740CEDCC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14:paraId="22E3E0EA" w14:textId="43609834" w:rsidR="00AF7807" w:rsidRPr="009D06FC" w:rsidRDefault="00AF7807" w:rsidP="00AF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6FC">
              <w:rPr>
                <w:rFonts w:ascii="Times New Roman" w:hAnsi="Times New Roman"/>
                <w:sz w:val="24"/>
                <w:szCs w:val="24"/>
              </w:rPr>
              <w:t>Активизация 20% населения местного сообщества трудоспособного возраста в управлении</w:t>
            </w:r>
            <w:r w:rsidRPr="009D06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соответствующей территорией.</w:t>
            </w:r>
          </w:p>
          <w:p w14:paraId="1B384501" w14:textId="23266B8E" w:rsidR="00AF7807" w:rsidRPr="009D06FC" w:rsidRDefault="00AF7807" w:rsidP="00AF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06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9D06FC">
              <w:rPr>
                <w:rFonts w:ascii="Times New Roman" w:hAnsi="Times New Roman"/>
                <w:sz w:val="24"/>
                <w:szCs w:val="24"/>
              </w:rPr>
              <w:t>ыявление</w:t>
            </w:r>
            <w:proofErr w:type="spellEnd"/>
            <w:r w:rsidRPr="009D06FC">
              <w:rPr>
                <w:rFonts w:ascii="Times New Roman" w:hAnsi="Times New Roman"/>
                <w:sz w:val="24"/>
                <w:szCs w:val="24"/>
              </w:rPr>
              <w:t xml:space="preserve"> и решение </w:t>
            </w:r>
            <w:r w:rsidR="00C55F8C">
              <w:rPr>
                <w:rFonts w:ascii="Times New Roman" w:hAnsi="Times New Roman"/>
                <w:sz w:val="24"/>
                <w:szCs w:val="24"/>
              </w:rPr>
              <w:t>4-х</w:t>
            </w:r>
            <w:r w:rsidRPr="009D06FC">
              <w:rPr>
                <w:rFonts w:ascii="Times New Roman" w:hAnsi="Times New Roman"/>
                <w:sz w:val="24"/>
                <w:szCs w:val="24"/>
              </w:rPr>
              <w:t xml:space="preserve"> конкретных проблем с активным вовлечением местного сообщества; </w:t>
            </w:r>
          </w:p>
          <w:p w14:paraId="58BC0297" w14:textId="2CC73EBA" w:rsidR="00AF7807" w:rsidRPr="009D06FC" w:rsidRDefault="00AF7807" w:rsidP="00AF7807">
            <w:pPr>
              <w:tabs>
                <w:tab w:val="left" w:pos="508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оздание</w:t>
            </w:r>
            <w:proofErr w:type="spellEnd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 не менее </w:t>
            </w: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 устойчивых инициативных групп по решению </w:t>
            </w: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различных </w:t>
            </w:r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вопросов </w:t>
            </w:r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местного сообщества</w:t>
            </w:r>
            <w:r w:rsidR="00C55F8C">
              <w:rPr>
                <w:rFonts w:ascii="Times New Roman" w:hAnsi="Times New Roman"/>
                <w:bCs/>
                <w:sz w:val="24"/>
                <w:szCs w:val="24"/>
              </w:rPr>
              <w:t xml:space="preserve"> (ИГ </w:t>
            </w:r>
            <w:proofErr w:type="spellStart"/>
            <w:r w:rsidR="00C55F8C">
              <w:rPr>
                <w:rFonts w:ascii="Times New Roman" w:hAnsi="Times New Roman"/>
                <w:bCs/>
                <w:sz w:val="24"/>
                <w:szCs w:val="24"/>
              </w:rPr>
              <w:t>Жайылма</w:t>
            </w:r>
            <w:proofErr w:type="spellEnd"/>
            <w:r w:rsidR="00C55F8C">
              <w:rPr>
                <w:rFonts w:ascii="Times New Roman" w:hAnsi="Times New Roman"/>
                <w:bCs/>
                <w:sz w:val="24"/>
                <w:szCs w:val="24"/>
              </w:rPr>
              <w:t xml:space="preserve"> и ИГ Волонтеры медицины</w:t>
            </w: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36F41223" w14:textId="46F05493" w:rsidR="00AF7807" w:rsidRPr="00A72648" w:rsidRDefault="00AF7807" w:rsidP="00AF78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6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азработка</w:t>
            </w:r>
            <w:proofErr w:type="spellEnd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 xml:space="preserve"> положительных кейсов (</w:t>
            </w:r>
            <w:proofErr w:type="spellStart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successstory</w:t>
            </w:r>
            <w:proofErr w:type="spellEnd"/>
            <w:r w:rsidRPr="009D06FC">
              <w:rPr>
                <w:rFonts w:ascii="Times New Roman" w:hAnsi="Times New Roman"/>
                <w:bCs/>
                <w:sz w:val="24"/>
                <w:szCs w:val="24"/>
              </w:rPr>
              <w:t>) участия граждан в решении проблем местного сообщества</w:t>
            </w:r>
            <w:r w:rsidR="00C55F8C">
              <w:rPr>
                <w:rFonts w:ascii="Times New Roman" w:hAnsi="Times New Roman"/>
                <w:bCs/>
                <w:sz w:val="24"/>
                <w:szCs w:val="24"/>
              </w:rPr>
              <w:t xml:space="preserve">- все поданные заявки на Ярмарки доработаны и поданы на Конкурсы идей и проектов </w:t>
            </w:r>
          </w:p>
        </w:tc>
      </w:tr>
      <w:tr w:rsidR="00AF7807" w:rsidRPr="00A72648" w14:paraId="2DC2FCC7" w14:textId="77777777" w:rsidTr="00682956">
        <w:tc>
          <w:tcPr>
            <w:tcW w:w="1271" w:type="dxa"/>
            <w:vMerge/>
            <w:shd w:val="clear" w:color="auto" w:fill="auto"/>
          </w:tcPr>
          <w:p w14:paraId="0347957E" w14:textId="6F2578AE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76D3B3E0" w14:textId="5E7B21CF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Западный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регион: Разработка положения</w:t>
            </w:r>
          </w:p>
          <w:p w14:paraId="32A8A23F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заявок и защита проектов</w:t>
            </w:r>
          </w:p>
          <w:p w14:paraId="0A6506C2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</w:p>
          <w:p w14:paraId="6C3EBC77" w14:textId="60C0F8F9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30" w:type="dxa"/>
            <w:gridSpan w:val="2"/>
          </w:tcPr>
          <w:p w14:paraId="3DD11C31" w14:textId="75D64990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2023 год</w:t>
            </w:r>
          </w:p>
        </w:tc>
        <w:tc>
          <w:tcPr>
            <w:tcW w:w="1565" w:type="dxa"/>
          </w:tcPr>
          <w:p w14:paraId="1A33510E" w14:textId="63EB55DD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С.Айет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Б.Майлина</w:t>
            </w:r>
            <w:proofErr w:type="spellEnd"/>
          </w:p>
        </w:tc>
        <w:tc>
          <w:tcPr>
            <w:tcW w:w="1560" w:type="dxa"/>
          </w:tcPr>
          <w:p w14:paraId="3DB943FA" w14:textId="123E7930" w:rsidR="00AF7807" w:rsidRPr="00A72648" w:rsidRDefault="00C55F8C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vMerge/>
            <w:shd w:val="clear" w:color="auto" w:fill="auto"/>
          </w:tcPr>
          <w:p w14:paraId="0771A903" w14:textId="77777777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2CE1BD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потребностей </w:t>
            </w:r>
          </w:p>
          <w:p w14:paraId="23DCC157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14:paraId="66F1EA7D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заявок</w:t>
            </w:r>
          </w:p>
          <w:p w14:paraId="69BDACFA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14:paraId="2E6D8DBD" w14:textId="153ED69B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реализации проекта </w:t>
            </w:r>
          </w:p>
        </w:tc>
        <w:tc>
          <w:tcPr>
            <w:tcW w:w="1134" w:type="dxa"/>
            <w:shd w:val="clear" w:color="auto" w:fill="auto"/>
          </w:tcPr>
          <w:p w14:paraId="58DE826A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FF497F8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2B82F5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4BC633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BFF5A2A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3BE36799" w14:textId="5E32A33F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7AD853F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576CEAD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DDA82A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0892AC5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1E0A2D8E" w14:textId="593ACDC3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07825351" w14:textId="77777777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807" w:rsidRPr="00A72648" w14:paraId="065C9ED5" w14:textId="77777777" w:rsidTr="00682956">
        <w:tc>
          <w:tcPr>
            <w:tcW w:w="1271" w:type="dxa"/>
            <w:vMerge/>
            <w:shd w:val="clear" w:color="auto" w:fill="auto"/>
          </w:tcPr>
          <w:p w14:paraId="61079616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61C40A5" w14:textId="2DC464B2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регион: Разработка положения</w:t>
            </w:r>
          </w:p>
          <w:p w14:paraId="64E8F220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заявок и защита проектов</w:t>
            </w:r>
          </w:p>
          <w:p w14:paraId="579D9CF3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</w:p>
          <w:p w14:paraId="7B15B7E9" w14:textId="549B029F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30" w:type="dxa"/>
            <w:gridSpan w:val="2"/>
          </w:tcPr>
          <w:p w14:paraId="0B3D5165" w14:textId="476B3BBD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 2023 год</w:t>
            </w:r>
          </w:p>
        </w:tc>
        <w:tc>
          <w:tcPr>
            <w:tcW w:w="1565" w:type="dxa"/>
          </w:tcPr>
          <w:p w14:paraId="4A684AF6" w14:textId="5649E629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С.Торгай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Жангельдинского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</w:tcPr>
          <w:p w14:paraId="1E108CD8" w14:textId="3C0FDEEB" w:rsidR="00AF7807" w:rsidRPr="00A72648" w:rsidRDefault="00AB580E" w:rsidP="00261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6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7BF80D43" w14:textId="77777777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9DF162A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потребностей </w:t>
            </w:r>
          </w:p>
          <w:p w14:paraId="4E620CB1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14:paraId="228DCE6D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заявок</w:t>
            </w:r>
          </w:p>
          <w:p w14:paraId="3534E332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14:paraId="7621B886" w14:textId="48FCC676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реализации проекта </w:t>
            </w:r>
          </w:p>
        </w:tc>
        <w:tc>
          <w:tcPr>
            <w:tcW w:w="1134" w:type="dxa"/>
            <w:shd w:val="clear" w:color="auto" w:fill="auto"/>
          </w:tcPr>
          <w:p w14:paraId="245679C8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48AAA20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AD5780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302CD72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D9089AC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06B0F02F" w14:textId="3CFE5DAE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55CC005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23F3132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F198A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E939CD3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4CFAE628" w14:textId="3FF40E63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505C7761" w14:textId="77777777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807" w:rsidRPr="00A72648" w14:paraId="06CEB70E" w14:textId="77777777" w:rsidTr="00682956">
        <w:tc>
          <w:tcPr>
            <w:tcW w:w="1271" w:type="dxa"/>
            <w:vMerge/>
            <w:shd w:val="clear" w:color="auto" w:fill="auto"/>
          </w:tcPr>
          <w:p w14:paraId="499667E6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9C080A0" w14:textId="50331CDA" w:rsidR="00AF7807" w:rsidRDefault="00C55F8C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Восточный </w:t>
            </w:r>
            <w:r w:rsidR="00AF7807">
              <w:rPr>
                <w:rFonts w:ascii="Times New Roman" w:hAnsi="Times New Roman"/>
                <w:color w:val="000000"/>
                <w:sz w:val="24"/>
                <w:szCs w:val="24"/>
              </w:rPr>
              <w:t>регион: Разработка положения</w:t>
            </w:r>
          </w:p>
          <w:p w14:paraId="4913656C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заявок и защита проектов</w:t>
            </w:r>
          </w:p>
          <w:p w14:paraId="0826BE46" w14:textId="77777777" w:rsidR="00AF7807" w:rsidRDefault="00AF7807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</w:p>
          <w:p w14:paraId="2A1CCDEE" w14:textId="515E3555" w:rsidR="00AF7807" w:rsidRDefault="00AF7807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30" w:type="dxa"/>
            <w:gridSpan w:val="2"/>
          </w:tcPr>
          <w:p w14:paraId="2E14E21A" w14:textId="77DF9B59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 2023 год</w:t>
            </w:r>
          </w:p>
        </w:tc>
        <w:tc>
          <w:tcPr>
            <w:tcW w:w="1565" w:type="dxa"/>
          </w:tcPr>
          <w:p w14:paraId="7232D396" w14:textId="6C0F9BCB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П.Аулиеколь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Аулиекольского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</w:tcPr>
          <w:p w14:paraId="22EC2106" w14:textId="33AF7ADB" w:rsidR="00AF7807" w:rsidRPr="00A72648" w:rsidRDefault="00C55F8C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vMerge/>
            <w:shd w:val="clear" w:color="auto" w:fill="auto"/>
          </w:tcPr>
          <w:p w14:paraId="57BB9CA6" w14:textId="77777777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AFB2C41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потребностей </w:t>
            </w:r>
          </w:p>
          <w:p w14:paraId="50DD967C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14:paraId="5FE30589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заявок</w:t>
            </w:r>
          </w:p>
          <w:p w14:paraId="23584797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14:paraId="5375725B" w14:textId="0CBF3823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реализации проекта </w:t>
            </w:r>
          </w:p>
        </w:tc>
        <w:tc>
          <w:tcPr>
            <w:tcW w:w="1134" w:type="dxa"/>
            <w:shd w:val="clear" w:color="auto" w:fill="auto"/>
          </w:tcPr>
          <w:p w14:paraId="1ED946BF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07BD16D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1DF35F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D0E8D3C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24CE4E2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5BB0F608" w14:textId="5AF55A69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19A63B6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AF0075E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7A194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DDE6B21" w14:textId="77777777" w:rsidR="00AF7807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</w:t>
            </w:r>
          </w:p>
          <w:p w14:paraId="2EDB7D1B" w14:textId="38C0ABF4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355B3360" w14:textId="77777777" w:rsidR="00AF7807" w:rsidRPr="00A72648" w:rsidRDefault="00AF7807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6D6" w:rsidRPr="00A72648" w14:paraId="119561C1" w14:textId="77777777" w:rsidTr="00682956">
        <w:tc>
          <w:tcPr>
            <w:tcW w:w="1271" w:type="dxa"/>
            <w:shd w:val="clear" w:color="auto" w:fill="auto"/>
          </w:tcPr>
          <w:p w14:paraId="52E219C0" w14:textId="3668AE00" w:rsidR="000146D6" w:rsidRPr="005D7FCF" w:rsidRDefault="000146D6" w:rsidP="00102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публичная презентация результатов проекта</w:t>
            </w:r>
          </w:p>
        </w:tc>
        <w:tc>
          <w:tcPr>
            <w:tcW w:w="1563" w:type="dxa"/>
            <w:shd w:val="clear" w:color="auto" w:fill="auto"/>
          </w:tcPr>
          <w:p w14:paraId="4702CDD7" w14:textId="00EE21BD" w:rsidR="000146D6" w:rsidRDefault="000146D6" w:rsidP="0010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Итоговые общественные слушания</w:t>
            </w:r>
          </w:p>
        </w:tc>
        <w:tc>
          <w:tcPr>
            <w:tcW w:w="1130" w:type="dxa"/>
            <w:gridSpan w:val="2"/>
          </w:tcPr>
          <w:p w14:paraId="519F9668" w14:textId="68E8117C" w:rsidR="000146D6" w:rsidRDefault="000146D6" w:rsidP="00102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2023 год</w:t>
            </w:r>
          </w:p>
        </w:tc>
        <w:tc>
          <w:tcPr>
            <w:tcW w:w="1565" w:type="dxa"/>
          </w:tcPr>
          <w:p w14:paraId="725A03CC" w14:textId="19D96743" w:rsidR="000146D6" w:rsidRDefault="000146D6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560" w:type="dxa"/>
          </w:tcPr>
          <w:p w14:paraId="02509828" w14:textId="445B4058" w:rsidR="000146D6" w:rsidRDefault="000146D6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8E9F17F" w14:textId="62D8982E" w:rsidR="000146D6" w:rsidRPr="00A72648" w:rsidRDefault="005D7FCF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итогов проекта</w:t>
            </w:r>
          </w:p>
        </w:tc>
        <w:tc>
          <w:tcPr>
            <w:tcW w:w="2126" w:type="dxa"/>
            <w:shd w:val="clear" w:color="auto" w:fill="auto"/>
          </w:tcPr>
          <w:p w14:paraId="71E29377" w14:textId="7BC042FC" w:rsidR="000146D6" w:rsidRDefault="000146D6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итогов проекта</w:t>
            </w:r>
          </w:p>
        </w:tc>
        <w:tc>
          <w:tcPr>
            <w:tcW w:w="1134" w:type="dxa"/>
            <w:shd w:val="clear" w:color="auto" w:fill="auto"/>
          </w:tcPr>
          <w:p w14:paraId="1C403684" w14:textId="19D6C7A4" w:rsidR="000146D6" w:rsidRDefault="000146D6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6782A36" w14:textId="5FB5AF6D" w:rsidR="000146D6" w:rsidRDefault="000146D6" w:rsidP="0010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2AF845AA" w14:textId="3073977B" w:rsidR="000146D6" w:rsidRPr="00A72648" w:rsidRDefault="005D7FCF" w:rsidP="005D7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</w:tbl>
    <w:p w14:paraId="7743A9B9" w14:textId="77777777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334007F" w14:textId="77777777" w:rsidR="00261464" w:rsidRPr="00A72648" w:rsidRDefault="00261464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40D220CC" w:rsidR="00A72648" w:rsidRPr="00A72648" w:rsidRDefault="00C55F8C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pct"/>
            <w:shd w:val="clear" w:color="auto" w:fill="auto"/>
          </w:tcPr>
          <w:p w14:paraId="59EF2585" w14:textId="67D86AF9" w:rsidR="00A72648" w:rsidRPr="00A72648" w:rsidRDefault="00AB580E" w:rsidP="00AB5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26A1777B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30 459</w:t>
            </w:r>
          </w:p>
        </w:tc>
        <w:tc>
          <w:tcPr>
            <w:tcW w:w="1050" w:type="pct"/>
            <w:shd w:val="clear" w:color="auto" w:fill="auto"/>
          </w:tcPr>
          <w:p w14:paraId="63D0C9D6" w14:textId="5BA67F20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30 459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789DB7A0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14:paraId="2A5BDD0A" w14:textId="559A66A4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1F60829D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5F8701D4" w14:textId="547F7D20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1D67CBC3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14:paraId="078814F0" w14:textId="3200C937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31512AE1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2 520 000</w:t>
            </w:r>
          </w:p>
        </w:tc>
        <w:tc>
          <w:tcPr>
            <w:tcW w:w="1050" w:type="pct"/>
            <w:shd w:val="clear" w:color="auto" w:fill="auto"/>
          </w:tcPr>
          <w:p w14:paraId="24D4196D" w14:textId="2AE51486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2 520 00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11E6B72F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286 272</w:t>
            </w:r>
          </w:p>
        </w:tc>
        <w:tc>
          <w:tcPr>
            <w:tcW w:w="1050" w:type="pct"/>
            <w:shd w:val="clear" w:color="auto" w:fill="auto"/>
          </w:tcPr>
          <w:p w14:paraId="61B432BD" w14:textId="4B722B84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286 272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5FC40A4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333 728</w:t>
            </w:r>
          </w:p>
        </w:tc>
        <w:tc>
          <w:tcPr>
            <w:tcW w:w="1050" w:type="pct"/>
            <w:shd w:val="clear" w:color="auto" w:fill="auto"/>
          </w:tcPr>
          <w:p w14:paraId="047DA342" w14:textId="6948BDAD" w:rsidR="00A72648" w:rsidRPr="00A72648" w:rsidRDefault="00261464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33728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1DD6A1ED" w:rsidR="00A72648" w:rsidRPr="00A72648" w:rsidRDefault="00C76A9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46355A91" w14:textId="24BF4DC0" w:rsidR="00A72648" w:rsidRPr="00A72648" w:rsidRDefault="00C76A90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0CC8F249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  <w:r w:rsidR="00096116" w:rsidRPr="00096116">
        <w:rPr>
          <w:rFonts w:ascii="Times New Roman" w:hAnsi="Times New Roman"/>
          <w:color w:val="000000"/>
          <w:sz w:val="24"/>
          <w:szCs w:val="24"/>
        </w:rPr>
        <w:t>в течение реализации проекта все запланированные цели были выполнены: Повышение потенциала не менее 30 НПО, не менее 20 инициативных групп, развитие устойчивых, конкурентоспособных НПО в сельской местности, реализация 4-х малых грантов сельских НПО. Оказание консультационной и методической помощи сельским НПО и инициативным группам.</w:t>
      </w:r>
    </w:p>
    <w:p w14:paraId="533E733B" w14:textId="77777777" w:rsidR="00096116" w:rsidRPr="00A72648" w:rsidRDefault="00096116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62D928" w14:textId="77777777" w:rsidR="00096116" w:rsidRDefault="00A72648" w:rsidP="000961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</w:p>
    <w:p w14:paraId="4A80D2E2" w14:textId="0CC0C492" w:rsidR="00096116" w:rsidRPr="00096116" w:rsidRDefault="00096116" w:rsidP="000961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6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096116">
        <w:rPr>
          <w:rFonts w:ascii="Times New Roman" w:hAnsi="Times New Roman"/>
          <w:color w:val="000000"/>
          <w:sz w:val="24"/>
          <w:szCs w:val="24"/>
        </w:rPr>
        <w:t>протяжении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реализации проекта удалось поспособствовать развитию социальной активности сельского населения </w:t>
      </w:r>
      <w:proofErr w:type="spellStart"/>
      <w:r w:rsidRPr="00096116">
        <w:rPr>
          <w:rFonts w:ascii="Times New Roman" w:hAnsi="Times New Roman"/>
          <w:color w:val="000000"/>
          <w:sz w:val="24"/>
          <w:szCs w:val="24"/>
        </w:rPr>
        <w:t>Костанайской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посредством </w:t>
      </w:r>
      <w:r w:rsidRPr="00096116">
        <w:rPr>
          <w:rFonts w:ascii="Times New Roman" w:hAnsi="Times New Roman"/>
          <w:color w:val="000000"/>
          <w:sz w:val="24"/>
          <w:szCs w:val="24"/>
        </w:rPr>
        <w:t>обуч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семинар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. Темы обучающих семинаров были выбраны по </w:t>
      </w:r>
      <w:r>
        <w:rPr>
          <w:rFonts w:ascii="Times New Roman" w:hAnsi="Times New Roman"/>
          <w:color w:val="000000"/>
          <w:sz w:val="24"/>
          <w:szCs w:val="24"/>
        </w:rPr>
        <w:t xml:space="preserve">потребности </w:t>
      </w:r>
      <w:r w:rsidRPr="00096116">
        <w:rPr>
          <w:rFonts w:ascii="Times New Roman" w:hAnsi="Times New Roman"/>
          <w:color w:val="000000"/>
          <w:sz w:val="24"/>
          <w:szCs w:val="24"/>
        </w:rPr>
        <w:t>сельских территор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096116">
        <w:rPr>
          <w:rFonts w:ascii="Times New Roman" w:hAnsi="Times New Roman"/>
          <w:color w:val="000000"/>
          <w:sz w:val="24"/>
          <w:szCs w:val="24"/>
        </w:rPr>
        <w:t>. Наиболее востребованной темой для сельских НПО стал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7D0F82">
        <w:rPr>
          <w:rFonts w:ascii="Times New Roman" w:hAnsi="Times New Roman"/>
          <w:color w:val="000000"/>
          <w:sz w:val="24"/>
          <w:szCs w:val="24"/>
        </w:rPr>
        <w:t xml:space="preserve">«Государственный социальный заказ» </w:t>
      </w:r>
      <w:proofErr w:type="gramStart"/>
      <w:r w:rsidR="007D0F8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End"/>
      <w:r w:rsidRPr="00096116">
        <w:rPr>
          <w:rFonts w:ascii="Times New Roman" w:hAnsi="Times New Roman"/>
          <w:color w:val="000000"/>
          <w:sz w:val="24"/>
          <w:szCs w:val="24"/>
        </w:rPr>
        <w:t xml:space="preserve">Создание социальных проектов». Несмотря на то, что </w:t>
      </w:r>
      <w:r w:rsidR="007D0F82">
        <w:rPr>
          <w:rFonts w:ascii="Times New Roman" w:hAnsi="Times New Roman"/>
          <w:color w:val="000000"/>
          <w:sz w:val="24"/>
          <w:szCs w:val="24"/>
        </w:rPr>
        <w:t>представители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НПО часто принимают участие в </w:t>
      </w:r>
      <w:proofErr w:type="spellStart"/>
      <w:r w:rsidRPr="00096116">
        <w:rPr>
          <w:rFonts w:ascii="Times New Roman" w:hAnsi="Times New Roman"/>
          <w:color w:val="000000"/>
          <w:sz w:val="24"/>
          <w:szCs w:val="24"/>
        </w:rPr>
        <w:t>грантовых</w:t>
      </w:r>
      <w:proofErr w:type="spellEnd"/>
      <w:r w:rsidRPr="00096116">
        <w:rPr>
          <w:rFonts w:ascii="Times New Roman" w:hAnsi="Times New Roman"/>
          <w:color w:val="000000"/>
          <w:sz w:val="24"/>
          <w:szCs w:val="24"/>
        </w:rPr>
        <w:t xml:space="preserve"> конкурсах и государственных соц. заказах, писать заявки оказалось не просто. семинарах участники учились правильно ставить цели и задачи проектов, обосновывать актуальность и социальную значимость.</w:t>
      </w:r>
    </w:p>
    <w:p w14:paraId="0C1D0E0A" w14:textId="52950758" w:rsidR="00A72648" w:rsidRDefault="00096116" w:rsidP="000961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6">
        <w:rPr>
          <w:rFonts w:ascii="Times New Roman" w:hAnsi="Times New Roman"/>
          <w:color w:val="000000"/>
          <w:sz w:val="24"/>
          <w:szCs w:val="24"/>
        </w:rPr>
        <w:t xml:space="preserve">Проблема НПО состояла в отсутствии определенной методики проведения данной работы, а сами государственные органы не до </w:t>
      </w:r>
      <w:r w:rsidR="007D0F82">
        <w:rPr>
          <w:rFonts w:ascii="Times New Roman" w:hAnsi="Times New Roman"/>
          <w:color w:val="000000"/>
          <w:sz w:val="24"/>
          <w:szCs w:val="24"/>
        </w:rPr>
        <w:t>по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нимали необходимость и ценность. На семинарах были представлены международные практики, инструменты и механизмы </w:t>
      </w:r>
      <w:r w:rsidR="007D0F82">
        <w:rPr>
          <w:rFonts w:ascii="Times New Roman" w:hAnsi="Times New Roman"/>
          <w:color w:val="000000"/>
          <w:sz w:val="24"/>
          <w:szCs w:val="24"/>
        </w:rPr>
        <w:t>общественного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контроля. Благодаря чему потенциал сельских НПО в проведении данной работы увеличился. Кроме этого, социальные </w:t>
      </w:r>
      <w:r w:rsidR="007D0F82">
        <w:rPr>
          <w:rFonts w:ascii="Times New Roman" w:hAnsi="Times New Roman"/>
          <w:color w:val="000000"/>
          <w:sz w:val="24"/>
          <w:szCs w:val="24"/>
        </w:rPr>
        <w:t>проекты</w:t>
      </w:r>
      <w:r w:rsidRPr="00096116">
        <w:rPr>
          <w:rFonts w:ascii="Times New Roman" w:hAnsi="Times New Roman"/>
          <w:color w:val="000000"/>
          <w:sz w:val="24"/>
          <w:szCs w:val="24"/>
        </w:rPr>
        <w:t xml:space="preserve"> в рамках мини-грантов затронули и решили ряд конкретных проблем местного сообщества.</w:t>
      </w:r>
    </w:p>
    <w:p w14:paraId="3A4797BB" w14:textId="4112138D" w:rsidR="007D0F82" w:rsidRPr="00096116" w:rsidRDefault="007D0F82" w:rsidP="000961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56023707" w:rsidR="00A72648" w:rsidRPr="00A72648" w:rsidRDefault="00AB580E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531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33B2721E" w:rsidR="00A72648" w:rsidRPr="00A72648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</w:t>
            </w:r>
            <w:r w:rsidR="00AB580E">
              <w:rPr>
                <w:rFonts w:ascii="Times New Roman" w:eastAsia="Consolas" w:hAnsi="Times New Roman"/>
                <w:sz w:val="24"/>
                <w:szCs w:val="24"/>
              </w:rPr>
              <w:t>5</w:t>
            </w:r>
            <w:r>
              <w:rPr>
                <w:rFonts w:ascii="Times New Roman" w:eastAsia="Consolas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36A17B42" w:rsidR="00A72648" w:rsidRPr="00A72648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281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0D1ED265" w:rsidR="00A72648" w:rsidRPr="007D0F82" w:rsidRDefault="00AB580E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531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3D5B2A32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68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530E3956" w:rsidR="00A72648" w:rsidRPr="00682956" w:rsidRDefault="007D0F82" w:rsidP="00AB580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</w:t>
            </w:r>
            <w:r w:rsidR="00AB580E">
              <w:rPr>
                <w:rFonts w:ascii="Times New Roman" w:eastAsia="Consolas" w:hAnsi="Times New Roman"/>
                <w:sz w:val="20"/>
                <w:szCs w:val="20"/>
              </w:rPr>
              <w:t>88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0FA57E07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49EC7731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28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17C5597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5C422B19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11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5E5840F6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AC114A6" w:rsidR="00A72648" w:rsidRPr="00682956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011973EE" w:rsidR="00A72648" w:rsidRPr="00A72648" w:rsidRDefault="00AB580E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531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0DF59889" w:rsidR="00A72648" w:rsidRPr="00A72648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441DFC07" w:rsidR="00A72648" w:rsidRPr="00A72648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1A53C0D1" w:rsidR="00A72648" w:rsidRPr="007D0F82" w:rsidRDefault="00AB580E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2469AE2D" w:rsidR="00A72648" w:rsidRPr="00A72648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054BC739" w:rsidR="00A72648" w:rsidRPr="007D0F82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14D17FBC" w:rsidR="00A72648" w:rsidRPr="007D0F82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21E978F1" w:rsidR="00A72648" w:rsidRPr="00A72648" w:rsidRDefault="007D0F82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8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4615945D" w:rsidR="00A72648" w:rsidRPr="00A72648" w:rsidRDefault="00A72648" w:rsidP="00B07B7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B07B73" w:rsidRPr="00B07B73">
        <w:t xml:space="preserve"> </w:t>
      </w:r>
      <w:r w:rsidR="00B07B73" w:rsidRPr="00B07B73">
        <w:rPr>
          <w:rFonts w:ascii="Times New Roman" w:hAnsi="Times New Roman"/>
          <w:i/>
          <w:color w:val="000000"/>
          <w:sz w:val="24"/>
          <w:szCs w:val="24"/>
        </w:rPr>
        <w:t>Благодаря проекту неправительственные организации имеют возможность обучаться, участвовать в различных общественно-значимых мероприятиях, что позволяет им выйти на более качественный уровень. Выездные обучающие семинары позволили повысить уровень знаний представителей НПО, участники освоили несколько актуальных тем по созданию социальных проектов.</w:t>
      </w:r>
    </w:p>
    <w:p w14:paraId="3FEDC131" w14:textId="1270185E" w:rsidR="00A72648" w:rsidRPr="00C70F2C" w:rsidRDefault="00A72648" w:rsidP="00B07B7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долговременное влияние проекта на решаемую в ходе </w:t>
      </w:r>
      <w:r w:rsidRPr="00C70F2C">
        <w:rPr>
          <w:rFonts w:ascii="Times New Roman" w:hAnsi="Times New Roman"/>
          <w:i/>
          <w:color w:val="000000"/>
          <w:sz w:val="24"/>
          <w:szCs w:val="24"/>
        </w:rPr>
        <w:t>его реализации проблему (обоснование прогнозируемых позитивных/негативных изменений в той или иной сфере, вызванных проектом):</w:t>
      </w:r>
      <w:r w:rsidR="00B07B73" w:rsidRPr="00C70F2C">
        <w:rPr>
          <w:i/>
        </w:rPr>
        <w:t xml:space="preserve"> </w:t>
      </w:r>
      <w:r w:rsidR="00B07B73" w:rsidRPr="00C70F2C">
        <w:rPr>
          <w:rFonts w:ascii="Times New Roman" w:hAnsi="Times New Roman"/>
          <w:i/>
          <w:color w:val="000000"/>
          <w:sz w:val="24"/>
          <w:szCs w:val="24"/>
        </w:rPr>
        <w:t xml:space="preserve">Благодаря действующему Ресурсному центру неправительственные </w:t>
      </w:r>
      <w:r w:rsidR="00B07B73" w:rsidRPr="00C70F2C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организации имеют возможность обучаться, участвовать в различных общественно-значимых мероприятиях, что позволяет им выйти на более качественный уровень. Выездные обучающие семинары позволили повысить уровень знаний представителей НПО, </w:t>
      </w:r>
    </w:p>
    <w:p w14:paraId="1F193D8F" w14:textId="0E5C5013" w:rsidR="00A72648" w:rsidRPr="00A72648" w:rsidRDefault="00A72648" w:rsidP="00B07B73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C70F2C">
        <w:rPr>
          <w:rFonts w:ascii="Times New Roman" w:hAnsi="Times New Roman"/>
          <w:i/>
          <w:color w:val="000000"/>
          <w:sz w:val="24"/>
          <w:szCs w:val="24"/>
        </w:rPr>
        <w:t xml:space="preserve">устойчивость социального проекта/социальной программы </w:t>
      </w:r>
      <w:r w:rsidR="00B07B73" w:rsidRPr="00C70F2C">
        <w:rPr>
          <w:rFonts w:ascii="Times New Roman" w:hAnsi="Times New Roman"/>
          <w:i/>
          <w:color w:val="000000"/>
          <w:sz w:val="24"/>
          <w:szCs w:val="24"/>
        </w:rPr>
        <w:t>Полученные</w:t>
      </w:r>
      <w:r w:rsidR="00B07B73" w:rsidRPr="00B07B73">
        <w:rPr>
          <w:rFonts w:ascii="Times New Roman" w:hAnsi="Times New Roman"/>
          <w:i/>
          <w:color w:val="000000"/>
          <w:sz w:val="24"/>
          <w:szCs w:val="24"/>
        </w:rPr>
        <w:t xml:space="preserve"> знания, помогли сотрудникам проекта в дальнейшем проводить работу по повышению профессионализм</w:t>
      </w:r>
      <w:r w:rsidR="00B07B73">
        <w:rPr>
          <w:rFonts w:ascii="Times New Roman" w:hAnsi="Times New Roman"/>
          <w:i/>
          <w:color w:val="000000"/>
          <w:sz w:val="24"/>
          <w:szCs w:val="24"/>
        </w:rPr>
        <w:t>а представителей НПО</w:t>
      </w:r>
    </w:p>
    <w:p w14:paraId="265B58BD" w14:textId="0EBF90CB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</w:t>
      </w:r>
      <w:r w:rsidR="00B07B73">
        <w:rPr>
          <w:rFonts w:ascii="Times New Roman" w:hAnsi="Times New Roman"/>
          <w:i/>
          <w:color w:val="000000"/>
          <w:sz w:val="24"/>
          <w:szCs w:val="24"/>
        </w:rPr>
        <w:t>. После участия в проекте многие НПО стали экспертами по некоторым вопросам и стали работать по совершенствованию законодательной базы в сфере НПО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32E23D1B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5A168BC6" w:rsidR="00A72648" w:rsidRPr="00A72648" w:rsidRDefault="00C76A90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2DFD20A5" w:rsidR="00A72648" w:rsidRPr="00A72648" w:rsidRDefault="00C76A90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62DA1B21" w:rsidR="00A72648" w:rsidRPr="00A72648" w:rsidRDefault="00C76A90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644F9BE0" w:rsidR="00A72648" w:rsidRPr="00A72648" w:rsidRDefault="00C76A90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5D1BC6E0" w:rsidR="00C52794" w:rsidRPr="00A72648" w:rsidRDefault="00C76A9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0DA96BCD" w:rsidR="00C52794" w:rsidRPr="00A72648" w:rsidRDefault="00C76A9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37994495" w:rsidR="00C52794" w:rsidRPr="00A72648" w:rsidRDefault="00C76A9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0DE8C8F2" w:rsidR="00C52794" w:rsidRPr="00A72648" w:rsidRDefault="00C76A9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3671A3F6" w:rsidR="00C52794" w:rsidRPr="00A72648" w:rsidRDefault="00C76A9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40ABE91D" w:rsidR="00C52794" w:rsidRPr="00A72648" w:rsidRDefault="00C76A9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52794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877458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877458">
        <w:tc>
          <w:tcPr>
            <w:tcW w:w="4962" w:type="dxa"/>
            <w:shd w:val="clear" w:color="auto" w:fill="auto"/>
          </w:tcPr>
          <w:p w14:paraId="6B81AEFB" w14:textId="1E1AC1B9" w:rsidR="00A72648" w:rsidRPr="00A72648" w:rsidRDefault="00C76A90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6922BDCE" w14:textId="038694ED" w:rsidR="00A72648" w:rsidRPr="00A72648" w:rsidRDefault="00C76A90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35" w:type="dxa"/>
            <w:shd w:val="clear" w:color="auto" w:fill="auto"/>
          </w:tcPr>
          <w:p w14:paraId="74D873F4" w14:textId="5D0BFCD9" w:rsidR="00A72648" w:rsidRPr="00A72648" w:rsidRDefault="00C76A90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4A0FD3D1" w14:textId="77777777" w:rsidTr="00877458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877458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5B360654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27E8A4F5" w14:textId="1A8AD5BA" w:rsidR="00A72648" w:rsidRPr="00A72648" w:rsidRDefault="00AB580E" w:rsidP="00AB580E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Председатель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ОФ «Гражданский альянс </w:t>
      </w:r>
      <w:proofErr w:type="spellStart"/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Костанайской</w:t>
      </w:r>
      <w:proofErr w:type="spellEnd"/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области «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ГрИн</w:t>
      </w:r>
      <w:proofErr w:type="spellEnd"/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»   </w:t>
      </w:r>
      <w:proofErr w:type="gramEnd"/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                              </w:t>
      </w:r>
      <w:r w:rsidR="00A72648"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Утебаева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Д.К.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46C37"/>
    <w:multiLevelType w:val="hybridMultilevel"/>
    <w:tmpl w:val="F710B654"/>
    <w:lvl w:ilvl="0" w:tplc="A1B64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5E1136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7690E"/>
    <w:multiLevelType w:val="hybridMultilevel"/>
    <w:tmpl w:val="2670F346"/>
    <w:lvl w:ilvl="0" w:tplc="02C4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">
    <w:nsid w:val="73EC01D2"/>
    <w:multiLevelType w:val="hybridMultilevel"/>
    <w:tmpl w:val="FD24E5C2"/>
    <w:lvl w:ilvl="0" w:tplc="02C4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146D6"/>
    <w:rsid w:val="00040072"/>
    <w:rsid w:val="00096116"/>
    <w:rsid w:val="000A4993"/>
    <w:rsid w:val="000E20F2"/>
    <w:rsid w:val="0010261B"/>
    <w:rsid w:val="001B5A0E"/>
    <w:rsid w:val="00261464"/>
    <w:rsid w:val="004465A0"/>
    <w:rsid w:val="005535EE"/>
    <w:rsid w:val="0059711E"/>
    <w:rsid w:val="005D7FCF"/>
    <w:rsid w:val="00682956"/>
    <w:rsid w:val="006D279E"/>
    <w:rsid w:val="00743592"/>
    <w:rsid w:val="007D0F82"/>
    <w:rsid w:val="0084455E"/>
    <w:rsid w:val="00907EA7"/>
    <w:rsid w:val="00977711"/>
    <w:rsid w:val="00994F2A"/>
    <w:rsid w:val="00A51390"/>
    <w:rsid w:val="00A72648"/>
    <w:rsid w:val="00AB4E59"/>
    <w:rsid w:val="00AB580E"/>
    <w:rsid w:val="00AF7807"/>
    <w:rsid w:val="00B07B73"/>
    <w:rsid w:val="00B424CC"/>
    <w:rsid w:val="00BA5B9D"/>
    <w:rsid w:val="00BE20A1"/>
    <w:rsid w:val="00C52794"/>
    <w:rsid w:val="00C55F8C"/>
    <w:rsid w:val="00C70F2C"/>
    <w:rsid w:val="00C76A90"/>
    <w:rsid w:val="00DA04EF"/>
    <w:rsid w:val="00DA1AED"/>
    <w:rsid w:val="00DE10C4"/>
    <w:rsid w:val="00E650D2"/>
    <w:rsid w:val="00E96B90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4"/>
    <w:uiPriority w:val="34"/>
    <w:qFormat/>
    <w:rsid w:val="0097771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locked/>
    <w:rsid w:val="000E20F2"/>
  </w:style>
  <w:style w:type="paragraph" w:styleId="a5">
    <w:name w:val="Normal (Web)"/>
    <w:basedOn w:val="a"/>
    <w:uiPriority w:val="99"/>
    <w:unhideWhenUsed/>
    <w:rsid w:val="00D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kogri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</cp:revision>
  <cp:lastPrinted>2023-12-02T14:07:00Z</cp:lastPrinted>
  <dcterms:created xsi:type="dcterms:W3CDTF">2023-03-09T13:04:00Z</dcterms:created>
  <dcterms:modified xsi:type="dcterms:W3CDTF">2023-12-02T15:35:00Z</dcterms:modified>
</cp:coreProperties>
</file>