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2F" w:rsidRPr="00C21C03" w:rsidRDefault="0051082F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</w:rPr>
        <w:t>Утвержден</w:t>
      </w:r>
    </w:p>
    <w:p w:rsidR="00DC4A98" w:rsidRDefault="00026E79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  <w:lang w:val="kk-KZ"/>
        </w:rPr>
        <w:t>п</w:t>
      </w:r>
      <w:r w:rsidR="0051082F" w:rsidRPr="00C21C03">
        <w:rPr>
          <w:bCs/>
          <w:color w:val="000000" w:themeColor="text1"/>
        </w:rPr>
        <w:t>риказом</w:t>
      </w:r>
      <w:r w:rsidRPr="00C21C03">
        <w:rPr>
          <w:bCs/>
          <w:color w:val="000000" w:themeColor="text1"/>
          <w:lang w:val="kk-KZ"/>
        </w:rPr>
        <w:t xml:space="preserve"> министра информации и общественного развития Республики Казахстан</w:t>
      </w:r>
      <w:r w:rsidR="0051082F" w:rsidRPr="00C21C03">
        <w:rPr>
          <w:bCs/>
          <w:color w:val="000000" w:themeColor="text1"/>
        </w:rPr>
        <w:t xml:space="preserve"> от </w:t>
      </w:r>
    </w:p>
    <w:p w:rsidR="0051082F" w:rsidRPr="00C21C03" w:rsidRDefault="0051082F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</w:rPr>
        <w:t>«</w:t>
      </w:r>
      <w:r w:rsidR="00DC4A98" w:rsidRPr="00DC4A98">
        <w:rPr>
          <w:bCs/>
          <w:color w:val="000000" w:themeColor="text1"/>
        </w:rPr>
        <w:t>___</w:t>
      </w:r>
      <w:r w:rsidRPr="00C21C03">
        <w:rPr>
          <w:bCs/>
          <w:color w:val="000000" w:themeColor="text1"/>
        </w:rPr>
        <w:t xml:space="preserve">» </w:t>
      </w:r>
      <w:r w:rsidR="00321ABB">
        <w:rPr>
          <w:bCs/>
          <w:color w:val="000000" w:themeColor="text1"/>
          <w:lang w:val="kk-KZ"/>
        </w:rPr>
        <w:t>апреля</w:t>
      </w:r>
      <w:bookmarkStart w:id="0" w:name="_GoBack"/>
      <w:bookmarkEnd w:id="0"/>
      <w:r w:rsidR="00DC4A98">
        <w:rPr>
          <w:bCs/>
          <w:color w:val="000000" w:themeColor="text1"/>
          <w:lang w:val="kk-KZ"/>
        </w:rPr>
        <w:t xml:space="preserve"> </w:t>
      </w:r>
      <w:r w:rsidR="00376C7A" w:rsidRPr="00376C7A">
        <w:rPr>
          <w:bCs/>
          <w:color w:val="000000" w:themeColor="text1"/>
        </w:rPr>
        <w:t>202</w:t>
      </w:r>
      <w:r w:rsidR="00DC4A98" w:rsidRPr="00DC4A98">
        <w:rPr>
          <w:bCs/>
          <w:color w:val="000000" w:themeColor="text1"/>
        </w:rPr>
        <w:t>3</w:t>
      </w:r>
      <w:r w:rsidRPr="00C21C03">
        <w:rPr>
          <w:bCs/>
          <w:color w:val="000000" w:themeColor="text1"/>
        </w:rPr>
        <w:t xml:space="preserve"> года</w:t>
      </w:r>
    </w:p>
    <w:p w:rsidR="0051082F" w:rsidRPr="00DC4A98" w:rsidRDefault="0051082F" w:rsidP="00C21C03">
      <w:pPr>
        <w:ind w:left="11057"/>
        <w:contextualSpacing/>
        <w:jc w:val="center"/>
        <w:rPr>
          <w:bCs/>
          <w:color w:val="000000" w:themeColor="text1"/>
        </w:rPr>
      </w:pPr>
      <w:r w:rsidRPr="00C21C03">
        <w:rPr>
          <w:bCs/>
          <w:color w:val="000000" w:themeColor="text1"/>
        </w:rPr>
        <w:t xml:space="preserve">№ </w:t>
      </w:r>
      <w:r w:rsidR="00DC4A98">
        <w:rPr>
          <w:bCs/>
          <w:color w:val="000000" w:themeColor="text1"/>
        </w:rPr>
        <w:t>____</w:t>
      </w:r>
    </w:p>
    <w:p w:rsidR="0051082F" w:rsidRPr="00C21C03" w:rsidRDefault="0051082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</w:p>
    <w:p w:rsidR="0051082F" w:rsidRPr="00C21C03" w:rsidRDefault="0051082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</w:p>
    <w:p w:rsidR="00B954CB" w:rsidRPr="00C21C03" w:rsidRDefault="006D1722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Дополнительный </w:t>
      </w:r>
      <w:r>
        <w:rPr>
          <w:sz w:val="24"/>
          <w:szCs w:val="24"/>
        </w:rPr>
        <w:t>п</w:t>
      </w:r>
      <w:r w:rsidR="00B954CB" w:rsidRPr="00C21C03">
        <w:rPr>
          <w:sz w:val="24"/>
          <w:szCs w:val="24"/>
        </w:rPr>
        <w:t>еречень приоритетных направлений государственных грантов для</w:t>
      </w:r>
      <w:r w:rsidR="00016B4F" w:rsidRPr="00C21C03">
        <w:rPr>
          <w:sz w:val="24"/>
          <w:szCs w:val="24"/>
        </w:rPr>
        <w:t xml:space="preserve"> неправительственных организаций</w:t>
      </w:r>
    </w:p>
    <w:p w:rsidR="00B954CB" w:rsidRPr="00C21C03" w:rsidRDefault="00016B4F" w:rsidP="00C21C03">
      <w:pPr>
        <w:pStyle w:val="3"/>
        <w:spacing w:before="0" w:beforeAutospacing="0" w:after="0" w:afterAutospacing="0"/>
        <w:ind w:hanging="426"/>
        <w:contextualSpacing/>
        <w:jc w:val="center"/>
        <w:rPr>
          <w:sz w:val="24"/>
          <w:szCs w:val="24"/>
        </w:rPr>
      </w:pPr>
      <w:r w:rsidRPr="00C21C03">
        <w:rPr>
          <w:sz w:val="24"/>
          <w:szCs w:val="24"/>
        </w:rPr>
        <w:t>на 2023</w:t>
      </w:r>
      <w:r w:rsidR="00B954CB" w:rsidRPr="00C21C03">
        <w:rPr>
          <w:sz w:val="24"/>
          <w:szCs w:val="24"/>
        </w:rPr>
        <w:t xml:space="preserve"> год</w:t>
      </w:r>
    </w:p>
    <w:p w:rsidR="00B954CB" w:rsidRPr="00C21C03" w:rsidRDefault="00B954CB" w:rsidP="00C21C03">
      <w:pPr>
        <w:pStyle w:val="3"/>
        <w:spacing w:before="0" w:beforeAutospacing="0" w:after="0" w:afterAutospacing="0"/>
        <w:ind w:firstLine="709"/>
        <w:jc w:val="center"/>
        <w:rPr>
          <w:b w:val="0"/>
          <w:sz w:val="24"/>
          <w:szCs w:val="24"/>
        </w:rPr>
      </w:pPr>
    </w:p>
    <w:tbl>
      <w:tblPr>
        <w:tblW w:w="158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96"/>
        <w:gridCol w:w="1848"/>
        <w:gridCol w:w="4531"/>
        <w:gridCol w:w="1418"/>
        <w:gridCol w:w="1275"/>
        <w:gridCol w:w="2835"/>
        <w:gridCol w:w="1701"/>
      </w:tblGrid>
      <w:tr w:rsidR="00BD10FB" w:rsidRPr="00C21C03" w:rsidTr="00C06185">
        <w:trPr>
          <w:trHeight w:val="896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21C03">
              <w:rPr>
                <w:b/>
              </w:rPr>
              <w:t>№</w:t>
            </w:r>
          </w:p>
        </w:tc>
        <w:tc>
          <w:tcPr>
            <w:tcW w:w="1696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Сфера государственного гранта согласно пункту 1 статьи 5 Закона</w:t>
            </w:r>
          </w:p>
        </w:tc>
        <w:tc>
          <w:tcPr>
            <w:tcW w:w="1848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Приоритетное направление государственного гранта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Краткое описание проблемы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Объем финансирования</w:t>
            </w:r>
          </w:p>
          <w:p w:rsidR="00DF2A90" w:rsidRPr="00C21C03" w:rsidRDefault="00DF2A90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t>(тысячи тенге)</w:t>
            </w:r>
          </w:p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C21C03">
              <w:rPr>
                <w:b/>
              </w:rPr>
              <w:t>Вид гранта</w:t>
            </w:r>
            <w:r w:rsidR="00F1464E" w:rsidRPr="00C21C03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B954CB" w:rsidRPr="00C21C03" w:rsidRDefault="00B954CB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en-US"/>
              </w:rPr>
            </w:pPr>
            <w:r w:rsidRPr="00C21C03">
              <w:rPr>
                <w:b/>
              </w:rPr>
              <w:t>Целевой индикатор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1082F" w:rsidRPr="00C21C03" w:rsidRDefault="0051082F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C21C03">
              <w:t>Требование к материально-технической базе</w:t>
            </w:r>
          </w:p>
          <w:p w:rsidR="00B954CB" w:rsidRPr="00C21C03" w:rsidRDefault="0051082F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 w:rsidRPr="00C21C03">
              <w:t>(устанавливаются только при реализации долгосрочных грантов)</w:t>
            </w:r>
            <w:r w:rsidR="00814AA2" w:rsidRPr="00C21C03">
              <w:rPr>
                <w:b/>
              </w:rPr>
              <w:t xml:space="preserve"> </w:t>
            </w:r>
          </w:p>
        </w:tc>
      </w:tr>
      <w:tr w:rsidR="00694527" w:rsidRPr="00C21C03" w:rsidTr="00E61229">
        <w:trPr>
          <w:trHeight w:val="414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694527" w:rsidRPr="00C21C03" w:rsidRDefault="00694527" w:rsidP="00C2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304" w:type="dxa"/>
            <w:gridSpan w:val="7"/>
            <w:shd w:val="clear" w:color="auto" w:fill="D0CECE" w:themeFill="background2" w:themeFillShade="E6"/>
          </w:tcPr>
          <w:p w:rsidR="00694527" w:rsidRPr="00C21C03" w:rsidRDefault="00694527" w:rsidP="0018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kk-KZ"/>
              </w:rPr>
            </w:pPr>
            <w:r w:rsidRPr="00C21C03">
              <w:rPr>
                <w:b/>
                <w:lang w:val="kk-KZ"/>
              </w:rPr>
              <w:t xml:space="preserve">Комитет по делам </w:t>
            </w:r>
            <w:r w:rsidR="001868EC">
              <w:rPr>
                <w:b/>
                <w:lang w:val="kk-KZ"/>
              </w:rPr>
              <w:t>религии</w:t>
            </w:r>
          </w:p>
        </w:tc>
      </w:tr>
      <w:tr w:rsidR="001868EC" w:rsidRPr="00C21C03" w:rsidTr="00C06185">
        <w:trPr>
          <w:trHeight w:val="1835"/>
          <w:jc w:val="center"/>
        </w:trPr>
        <w:tc>
          <w:tcPr>
            <w:tcW w:w="567" w:type="dxa"/>
          </w:tcPr>
          <w:p w:rsidR="001868EC" w:rsidRPr="00C21C03" w:rsidRDefault="001868EC" w:rsidP="001868EC">
            <w:pPr>
              <w:pStyle w:val="a5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kk-KZ"/>
              </w:rPr>
            </w:pPr>
          </w:p>
        </w:tc>
        <w:tc>
          <w:tcPr>
            <w:tcW w:w="1696" w:type="dxa"/>
          </w:tcPr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848" w:type="dxa"/>
          </w:tcPr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>Разработка и продвижение информационных материалов, направленные на противодействие религиозному экстремизму и терроризму в интернет-пространстве</w:t>
            </w:r>
          </w:p>
        </w:tc>
        <w:tc>
          <w:tcPr>
            <w:tcW w:w="4531" w:type="dxa"/>
          </w:tcPr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>Идеология религиозного радикализма и экстремизма проникает через глобальные информационно-коммуникационные сети, включая интернет-пространство, современные электронные программные приложения, путем массового информационно-психологического воздействия на сознание общества.</w:t>
            </w: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 xml:space="preserve">Целенаправленное воздействие на общество, особенно на молодежь, осуществляется путем активного распространения и пропаганды экстремистских и террористических идей </w:t>
            </w:r>
            <w:r w:rsidRPr="00EC6DDD">
              <w:rPr>
                <w:lang w:val="kk-KZ"/>
              </w:rPr>
              <w:lastRenderedPageBreak/>
              <w:t>через интернет-ресурсы, в том числе социальные сети. Неразвитость навыков критического мышления в обществе, а также систематическое и планомерное распространение радикальных религиозных идей в интернет-пространстве позволяют включать и привлекать новых членов в ряды террористов и экстремистов.</w:t>
            </w: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>Кроме того, превращение социальных сетей в основной источник информации, непрерывный поток информации и их доступность создают условия для быстрого и широкого распространения религиозных радикальных идей.</w:t>
            </w: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>При этом, невозможно полностью ограничить материалы, пропагандирующие религиозные экстремистские и террористические идеи в интернет-пространстве. Таким образом, текущая ситуация показывает, что профилактика религиозного экстремизма в обществе эффективно осуществляется через усиление информационной, познавательно-просветительской работы, а также через повышение критического мышления и религиоведческой грамотности.</w:t>
            </w: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 xml:space="preserve">Однако в настоящее время, несмотря на масштабную работу, проделанную совместно с местными исполнительными органами, можно видеть, что изменения в содержательном уровне контента </w:t>
            </w:r>
            <w:r w:rsidRPr="00EC6DDD">
              <w:rPr>
                <w:lang w:val="kk-KZ"/>
              </w:rPr>
              <w:lastRenderedPageBreak/>
              <w:t>профилактики и контрпропаганды религиозно-радикальной идеологии в интернет-пространстве не вносятся в соответствии с требованиями времени. Ведь, помимо необходимых медиа навыков, не учитывались вызовы актуальной религиозной ситуации и потребности аудитории.</w:t>
            </w: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>Так как неполное и своевременное решение кадровых, финансовых, материально-технических вопросов, сложившихся со стороны местных исполнительных органов, негативно сказывается на эффективном проведении профилактической работы. Это, в свою очередь, приводит к некачественному исполнению контрпропагандистской работы местными исполнительными органами и несвоевременному реагированию на актуальные вопросы.</w:t>
            </w: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</w:p>
        </w:tc>
        <w:tc>
          <w:tcPr>
            <w:tcW w:w="1418" w:type="dxa"/>
          </w:tcPr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lastRenderedPageBreak/>
              <w:t xml:space="preserve">2023 г.  </w:t>
            </w: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 xml:space="preserve">27 922 тыс.тг. </w:t>
            </w: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 xml:space="preserve">2024 г.  </w:t>
            </w: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 xml:space="preserve">34 499 тыс.тг. </w:t>
            </w: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</w:p>
        </w:tc>
        <w:tc>
          <w:tcPr>
            <w:tcW w:w="1275" w:type="dxa"/>
          </w:tcPr>
          <w:p w:rsidR="001868EC" w:rsidRPr="00EC6DDD" w:rsidRDefault="00925BAC" w:rsidP="001868E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1 - </w:t>
            </w:r>
            <w:r w:rsidR="001868EC" w:rsidRPr="00EC6DDD">
              <w:rPr>
                <w:lang w:val="kk-KZ"/>
              </w:rPr>
              <w:t>средн</w:t>
            </w:r>
            <w:r>
              <w:rPr>
                <w:lang w:val="kk-KZ"/>
              </w:rPr>
              <w:t>е</w:t>
            </w:r>
            <w:r w:rsidR="001868EC" w:rsidRPr="00EC6DDD">
              <w:rPr>
                <w:lang w:val="kk-KZ"/>
              </w:rPr>
              <w:t>срочный</w:t>
            </w: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>грант</w:t>
            </w:r>
          </w:p>
        </w:tc>
        <w:tc>
          <w:tcPr>
            <w:tcW w:w="2835" w:type="dxa"/>
          </w:tcPr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b/>
                <w:bCs/>
              </w:rPr>
              <w:t>Целевой индикатор:</w:t>
            </w:r>
            <w:r w:rsidRPr="00EC6DDD">
              <w:rPr>
                <w:bCs/>
              </w:rPr>
              <w:t xml:space="preserve"> </w:t>
            </w:r>
            <w:r w:rsidRPr="00EC6DDD">
              <w:rPr>
                <w:lang w:val="kk-KZ"/>
              </w:rPr>
              <w:t>Систематизирование профилактической, информационно-разъяснительной и контрпропагандистской работы по противодействию религиозному экстремизму в интернет-простр</w:t>
            </w:r>
            <w:r w:rsidR="00C324B2">
              <w:rPr>
                <w:lang w:val="kk-KZ"/>
              </w:rPr>
              <w:t>анстве</w:t>
            </w:r>
            <w:r w:rsidRPr="00EC6DDD">
              <w:rPr>
                <w:lang w:val="kk-KZ"/>
              </w:rPr>
              <w:t>;</w:t>
            </w: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 xml:space="preserve">Формирование единства и полноты </w:t>
            </w:r>
            <w:r w:rsidRPr="00EC6DDD">
              <w:rPr>
                <w:lang w:val="kk-KZ"/>
              </w:rPr>
              <w:lastRenderedPageBreak/>
              <w:t>информационной работы, направленной на профилактику религиозного экстремизма и пропаганду интернет-пространства против религиозных радикальных идеологий;</w:t>
            </w:r>
          </w:p>
          <w:p w:rsidR="001868EC" w:rsidRPr="00EC6DDD" w:rsidRDefault="001868EC" w:rsidP="001868EC">
            <w:pPr>
              <w:jc w:val="both"/>
              <w:rPr>
                <w:b/>
                <w:bCs/>
              </w:rPr>
            </w:pPr>
            <w:r w:rsidRPr="00EC6DDD">
              <w:rPr>
                <w:b/>
                <w:bCs/>
              </w:rPr>
              <w:t>Ожидаемый результат.</w:t>
            </w: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>В соответствии с установленными информационными приоритетами будут запущены новые каналы продвижения вместе с существующими каналами пропаганды;</w:t>
            </w: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  <w:r w:rsidRPr="00EC6DDD">
              <w:rPr>
                <w:lang w:val="kk-KZ"/>
              </w:rPr>
              <w:t>Формирование комплекс мер оперативного реагирования на вызовы или информационные кризисы, которые негативно влияют на устойчивость религии, внедрение систем</w:t>
            </w:r>
            <w:r w:rsidR="00862E92">
              <w:rPr>
                <w:lang w:val="kk-KZ"/>
              </w:rPr>
              <w:t>ы оперативного принятия решений.</w:t>
            </w:r>
          </w:p>
          <w:p w:rsidR="001868EC" w:rsidRPr="00EC6DDD" w:rsidRDefault="001868EC" w:rsidP="001868EC">
            <w:pPr>
              <w:jc w:val="both"/>
              <w:rPr>
                <w:lang w:val="kk-KZ"/>
              </w:rPr>
            </w:pPr>
          </w:p>
        </w:tc>
        <w:tc>
          <w:tcPr>
            <w:tcW w:w="1701" w:type="dxa"/>
          </w:tcPr>
          <w:p w:rsidR="001868EC" w:rsidRPr="00C21C03" w:rsidRDefault="001868EC" w:rsidP="001868E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kk-KZ"/>
              </w:rPr>
            </w:pPr>
            <w:r w:rsidRPr="00C21C03">
              <w:rPr>
                <w:b w:val="0"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B40B10" w:rsidRPr="00C21C03" w:rsidTr="00C06185">
        <w:trPr>
          <w:trHeight w:val="325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 w:themeFill="background2" w:themeFillShade="E6"/>
          </w:tcPr>
          <w:p w:rsidR="00B40B10" w:rsidRPr="00C21C03" w:rsidRDefault="00B40B10" w:rsidP="00B40B10">
            <w:pPr>
              <w:jc w:val="both"/>
              <w:rPr>
                <w:b/>
              </w:rPr>
            </w:pPr>
            <w:r w:rsidRPr="00C21C03">
              <w:rPr>
                <w:b/>
                <w:color w:val="000000" w:themeColor="text1"/>
                <w:lang w:val="kk-KZ"/>
              </w:rPr>
              <w:t>ВСЕГО на 2023 год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B40B10" w:rsidRPr="0084227D" w:rsidRDefault="00321ABB" w:rsidP="00B40B10">
            <w:pPr>
              <w:jc w:val="center"/>
              <w:rPr>
                <w:b/>
                <w:lang w:val="kk-KZ"/>
              </w:rPr>
            </w:pPr>
            <w:r w:rsidRPr="00321ABB">
              <w:rPr>
                <w:b/>
                <w:lang w:val="kk-KZ"/>
              </w:rPr>
              <w:t>27 922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</w:tr>
      <w:tr w:rsidR="00B40B10" w:rsidRPr="00C21C03" w:rsidTr="00C06185">
        <w:trPr>
          <w:trHeight w:val="325"/>
          <w:jc w:val="center"/>
        </w:trPr>
        <w:tc>
          <w:tcPr>
            <w:tcW w:w="567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lang w:val="kk-KZ"/>
              </w:rPr>
            </w:pPr>
          </w:p>
        </w:tc>
        <w:tc>
          <w:tcPr>
            <w:tcW w:w="3544" w:type="dxa"/>
            <w:gridSpan w:val="2"/>
            <w:shd w:val="clear" w:color="auto" w:fill="D0CECE" w:themeFill="background2" w:themeFillShade="E6"/>
          </w:tcPr>
          <w:p w:rsidR="00B40B10" w:rsidRPr="00C21C03" w:rsidRDefault="00B40B10" w:rsidP="00B40B10">
            <w:pPr>
              <w:jc w:val="both"/>
              <w:rPr>
                <w:b/>
              </w:rPr>
            </w:pPr>
            <w:r w:rsidRPr="00C21C03">
              <w:rPr>
                <w:b/>
                <w:color w:val="000000" w:themeColor="text1"/>
                <w:lang w:val="kk-KZ"/>
              </w:rPr>
              <w:t>ВСЕГО на 2024 год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D0CECE" w:themeFill="background2" w:themeFillShade="E6"/>
          </w:tcPr>
          <w:p w:rsidR="00B40B10" w:rsidRPr="0084227D" w:rsidRDefault="00321ABB" w:rsidP="00B40B10">
            <w:pPr>
              <w:jc w:val="center"/>
              <w:rPr>
                <w:b/>
                <w:lang w:val="kk-KZ"/>
              </w:rPr>
            </w:pPr>
            <w:r w:rsidRPr="00321ABB">
              <w:rPr>
                <w:b/>
                <w:lang w:val="kk-KZ"/>
              </w:rPr>
              <w:t>34 499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B40B10" w:rsidRPr="00C21C03" w:rsidRDefault="00B40B10" w:rsidP="00B40B10">
            <w:pPr>
              <w:jc w:val="both"/>
              <w:rPr>
                <w:b/>
                <w:color w:val="000000" w:themeColor="text1"/>
                <w:lang w:val="kk-KZ"/>
              </w:rPr>
            </w:pPr>
          </w:p>
        </w:tc>
      </w:tr>
    </w:tbl>
    <w:p w:rsidR="002D6074" w:rsidRPr="00F7490F" w:rsidRDefault="002D6074" w:rsidP="00C21C03"/>
    <w:sectPr w:rsidR="002D6074" w:rsidRPr="00F7490F" w:rsidSect="0033257E">
      <w:headerReference w:type="default" r:id="rId8"/>
      <w:footerReference w:type="default" r:id="rId9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05" w:rsidRDefault="00140A05" w:rsidP="0033257E">
      <w:r>
        <w:separator/>
      </w:r>
    </w:p>
  </w:endnote>
  <w:endnote w:type="continuationSeparator" w:id="0">
    <w:p w:rsidR="00140A05" w:rsidRDefault="00140A05" w:rsidP="0033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A7" w:rsidRDefault="00523CA7">
    <w:pPr>
      <w:pStyle w:val="ab"/>
      <w:jc w:val="center"/>
    </w:pPr>
  </w:p>
  <w:p w:rsidR="00523CA7" w:rsidRDefault="00523C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05" w:rsidRDefault="00140A05" w:rsidP="0033257E">
      <w:r>
        <w:separator/>
      </w:r>
    </w:p>
  </w:footnote>
  <w:footnote w:type="continuationSeparator" w:id="0">
    <w:p w:rsidR="00140A05" w:rsidRDefault="00140A05" w:rsidP="00332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339991"/>
      <w:docPartObj>
        <w:docPartGallery w:val="Page Numbers (Top of Page)"/>
        <w:docPartUnique/>
      </w:docPartObj>
    </w:sdtPr>
    <w:sdtEndPr/>
    <w:sdtContent>
      <w:p w:rsidR="00523CA7" w:rsidRDefault="00523C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ABB">
          <w:rPr>
            <w:noProof/>
          </w:rPr>
          <w:t>2</w:t>
        </w:r>
        <w:r>
          <w:fldChar w:fldCharType="end"/>
        </w:r>
      </w:p>
    </w:sdtContent>
  </w:sdt>
  <w:p w:rsidR="00523CA7" w:rsidRDefault="00523C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4510"/>
    <w:multiLevelType w:val="hybridMultilevel"/>
    <w:tmpl w:val="DF9E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F28DC"/>
    <w:multiLevelType w:val="hybridMultilevel"/>
    <w:tmpl w:val="45CC263E"/>
    <w:lvl w:ilvl="0" w:tplc="6B60CB6A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C1236"/>
    <w:multiLevelType w:val="hybridMultilevel"/>
    <w:tmpl w:val="1B304296"/>
    <w:lvl w:ilvl="0" w:tplc="99642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E245A"/>
    <w:multiLevelType w:val="hybridMultilevel"/>
    <w:tmpl w:val="391A0DE2"/>
    <w:lvl w:ilvl="0" w:tplc="F74E1E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6F0652"/>
    <w:multiLevelType w:val="hybridMultilevel"/>
    <w:tmpl w:val="76D2C9D6"/>
    <w:lvl w:ilvl="0" w:tplc="D9BA6C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B262BF4"/>
    <w:multiLevelType w:val="hybridMultilevel"/>
    <w:tmpl w:val="B622A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3202C9"/>
    <w:multiLevelType w:val="hybridMultilevel"/>
    <w:tmpl w:val="959E5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50507"/>
    <w:multiLevelType w:val="hybridMultilevel"/>
    <w:tmpl w:val="ADDA1C78"/>
    <w:lvl w:ilvl="0" w:tplc="213C5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D655D6"/>
    <w:multiLevelType w:val="hybridMultilevel"/>
    <w:tmpl w:val="92BA5784"/>
    <w:lvl w:ilvl="0" w:tplc="04B872F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4F"/>
    <w:rsid w:val="00012E59"/>
    <w:rsid w:val="00016B4F"/>
    <w:rsid w:val="00022CF0"/>
    <w:rsid w:val="00026E79"/>
    <w:rsid w:val="0002778E"/>
    <w:rsid w:val="00041DAC"/>
    <w:rsid w:val="00052F49"/>
    <w:rsid w:val="0005537B"/>
    <w:rsid w:val="00065DA4"/>
    <w:rsid w:val="00066046"/>
    <w:rsid w:val="00087A33"/>
    <w:rsid w:val="0009649F"/>
    <w:rsid w:val="000A3BBA"/>
    <w:rsid w:val="000B1B6C"/>
    <w:rsid w:val="000C0076"/>
    <w:rsid w:val="000E27D8"/>
    <w:rsid w:val="0010102C"/>
    <w:rsid w:val="0012144F"/>
    <w:rsid w:val="00121B95"/>
    <w:rsid w:val="00123FC3"/>
    <w:rsid w:val="001310AF"/>
    <w:rsid w:val="00137498"/>
    <w:rsid w:val="00140A05"/>
    <w:rsid w:val="001868EC"/>
    <w:rsid w:val="001A0D51"/>
    <w:rsid w:val="001F7CBD"/>
    <w:rsid w:val="002108A6"/>
    <w:rsid w:val="002138AE"/>
    <w:rsid w:val="00215493"/>
    <w:rsid w:val="00215819"/>
    <w:rsid w:val="00222E32"/>
    <w:rsid w:val="00225B6E"/>
    <w:rsid w:val="00240769"/>
    <w:rsid w:val="002456ED"/>
    <w:rsid w:val="002460A0"/>
    <w:rsid w:val="00265866"/>
    <w:rsid w:val="0027542F"/>
    <w:rsid w:val="00287B6C"/>
    <w:rsid w:val="002976AF"/>
    <w:rsid w:val="002A0449"/>
    <w:rsid w:val="002B1F30"/>
    <w:rsid w:val="002B6F69"/>
    <w:rsid w:val="002C0C5A"/>
    <w:rsid w:val="002C5428"/>
    <w:rsid w:val="002D6074"/>
    <w:rsid w:val="002F1E5E"/>
    <w:rsid w:val="002F40D1"/>
    <w:rsid w:val="00300098"/>
    <w:rsid w:val="00321ABB"/>
    <w:rsid w:val="0032297B"/>
    <w:rsid w:val="0033257E"/>
    <w:rsid w:val="00352771"/>
    <w:rsid w:val="00360B85"/>
    <w:rsid w:val="003660F4"/>
    <w:rsid w:val="003666E4"/>
    <w:rsid w:val="00367C9E"/>
    <w:rsid w:val="00376693"/>
    <w:rsid w:val="00376C7A"/>
    <w:rsid w:val="00391999"/>
    <w:rsid w:val="00392EDD"/>
    <w:rsid w:val="003A7B96"/>
    <w:rsid w:val="004131BC"/>
    <w:rsid w:val="004150B5"/>
    <w:rsid w:val="00435AD8"/>
    <w:rsid w:val="004632C6"/>
    <w:rsid w:val="004667BB"/>
    <w:rsid w:val="00471CE0"/>
    <w:rsid w:val="00474190"/>
    <w:rsid w:val="00482F29"/>
    <w:rsid w:val="004838B3"/>
    <w:rsid w:val="00497F91"/>
    <w:rsid w:val="004A46CD"/>
    <w:rsid w:val="004A7B9C"/>
    <w:rsid w:val="004B2FE0"/>
    <w:rsid w:val="004C706C"/>
    <w:rsid w:val="004C7305"/>
    <w:rsid w:val="004D1297"/>
    <w:rsid w:val="004F62E9"/>
    <w:rsid w:val="0051082F"/>
    <w:rsid w:val="00513EE6"/>
    <w:rsid w:val="00523CA7"/>
    <w:rsid w:val="005253B4"/>
    <w:rsid w:val="00526DE1"/>
    <w:rsid w:val="00552948"/>
    <w:rsid w:val="0057180D"/>
    <w:rsid w:val="00573559"/>
    <w:rsid w:val="00574F95"/>
    <w:rsid w:val="005A7E0C"/>
    <w:rsid w:val="005B662C"/>
    <w:rsid w:val="005D3D19"/>
    <w:rsid w:val="005D6FBE"/>
    <w:rsid w:val="005F39A4"/>
    <w:rsid w:val="00612118"/>
    <w:rsid w:val="0062325C"/>
    <w:rsid w:val="00631342"/>
    <w:rsid w:val="00635115"/>
    <w:rsid w:val="00636A2A"/>
    <w:rsid w:val="006462AD"/>
    <w:rsid w:val="00657886"/>
    <w:rsid w:val="00657FE2"/>
    <w:rsid w:val="00680278"/>
    <w:rsid w:val="006822F9"/>
    <w:rsid w:val="006873DA"/>
    <w:rsid w:val="00693D70"/>
    <w:rsid w:val="00694527"/>
    <w:rsid w:val="00695DF8"/>
    <w:rsid w:val="006D1722"/>
    <w:rsid w:val="00705184"/>
    <w:rsid w:val="00705FD6"/>
    <w:rsid w:val="00722A3B"/>
    <w:rsid w:val="00723B18"/>
    <w:rsid w:val="00732799"/>
    <w:rsid w:val="007400D0"/>
    <w:rsid w:val="00752ABE"/>
    <w:rsid w:val="00757364"/>
    <w:rsid w:val="00760EBD"/>
    <w:rsid w:val="00763CEE"/>
    <w:rsid w:val="0077047B"/>
    <w:rsid w:val="00770E3D"/>
    <w:rsid w:val="00792126"/>
    <w:rsid w:val="0079756A"/>
    <w:rsid w:val="007B1181"/>
    <w:rsid w:val="007B3220"/>
    <w:rsid w:val="007C598A"/>
    <w:rsid w:val="007D2482"/>
    <w:rsid w:val="007D2862"/>
    <w:rsid w:val="007D2C54"/>
    <w:rsid w:val="007D3FFE"/>
    <w:rsid w:val="007D6A4F"/>
    <w:rsid w:val="007E41E1"/>
    <w:rsid w:val="0080708B"/>
    <w:rsid w:val="00807818"/>
    <w:rsid w:val="00813FD5"/>
    <w:rsid w:val="00814AA2"/>
    <w:rsid w:val="008276F1"/>
    <w:rsid w:val="0084227D"/>
    <w:rsid w:val="00850175"/>
    <w:rsid w:val="008551B5"/>
    <w:rsid w:val="00862E92"/>
    <w:rsid w:val="00873B5D"/>
    <w:rsid w:val="00876224"/>
    <w:rsid w:val="008767ED"/>
    <w:rsid w:val="008956AD"/>
    <w:rsid w:val="008A4054"/>
    <w:rsid w:val="008B4681"/>
    <w:rsid w:val="008E04C6"/>
    <w:rsid w:val="008E3E12"/>
    <w:rsid w:val="009027F0"/>
    <w:rsid w:val="00911065"/>
    <w:rsid w:val="00911D81"/>
    <w:rsid w:val="00925BAC"/>
    <w:rsid w:val="0096474E"/>
    <w:rsid w:val="0097013A"/>
    <w:rsid w:val="00973D67"/>
    <w:rsid w:val="009814B7"/>
    <w:rsid w:val="00985DC3"/>
    <w:rsid w:val="009B1310"/>
    <w:rsid w:val="009B68B9"/>
    <w:rsid w:val="009F0509"/>
    <w:rsid w:val="009F4430"/>
    <w:rsid w:val="00A05BC9"/>
    <w:rsid w:val="00A17E6F"/>
    <w:rsid w:val="00A44B88"/>
    <w:rsid w:val="00A67723"/>
    <w:rsid w:val="00A84FCB"/>
    <w:rsid w:val="00A8666B"/>
    <w:rsid w:val="00A94067"/>
    <w:rsid w:val="00AA3A93"/>
    <w:rsid w:val="00AA74F5"/>
    <w:rsid w:val="00AB592F"/>
    <w:rsid w:val="00AB71EA"/>
    <w:rsid w:val="00AC4779"/>
    <w:rsid w:val="00B045B7"/>
    <w:rsid w:val="00B062A5"/>
    <w:rsid w:val="00B12ECF"/>
    <w:rsid w:val="00B21DE7"/>
    <w:rsid w:val="00B31319"/>
    <w:rsid w:val="00B368C1"/>
    <w:rsid w:val="00B40B10"/>
    <w:rsid w:val="00B954CB"/>
    <w:rsid w:val="00BB55D8"/>
    <w:rsid w:val="00BD10FB"/>
    <w:rsid w:val="00BD3725"/>
    <w:rsid w:val="00BE45B8"/>
    <w:rsid w:val="00BE5218"/>
    <w:rsid w:val="00BE5951"/>
    <w:rsid w:val="00C06185"/>
    <w:rsid w:val="00C16FBF"/>
    <w:rsid w:val="00C21C03"/>
    <w:rsid w:val="00C253F3"/>
    <w:rsid w:val="00C324B2"/>
    <w:rsid w:val="00C43D5D"/>
    <w:rsid w:val="00C5025F"/>
    <w:rsid w:val="00C53077"/>
    <w:rsid w:val="00C62074"/>
    <w:rsid w:val="00C6637F"/>
    <w:rsid w:val="00C71B4D"/>
    <w:rsid w:val="00C836D4"/>
    <w:rsid w:val="00CA066C"/>
    <w:rsid w:val="00CB5C76"/>
    <w:rsid w:val="00CF1CF6"/>
    <w:rsid w:val="00CF72A9"/>
    <w:rsid w:val="00D00A8D"/>
    <w:rsid w:val="00D155DB"/>
    <w:rsid w:val="00D15FED"/>
    <w:rsid w:val="00D2078D"/>
    <w:rsid w:val="00D2411A"/>
    <w:rsid w:val="00D264F5"/>
    <w:rsid w:val="00D944F6"/>
    <w:rsid w:val="00DA6C17"/>
    <w:rsid w:val="00DB5CC7"/>
    <w:rsid w:val="00DC403F"/>
    <w:rsid w:val="00DC4A98"/>
    <w:rsid w:val="00DD43F6"/>
    <w:rsid w:val="00DD5641"/>
    <w:rsid w:val="00DD6BAC"/>
    <w:rsid w:val="00DE4E08"/>
    <w:rsid w:val="00DF29C0"/>
    <w:rsid w:val="00DF2A90"/>
    <w:rsid w:val="00DF2E32"/>
    <w:rsid w:val="00DF5712"/>
    <w:rsid w:val="00E1209C"/>
    <w:rsid w:val="00E31C8D"/>
    <w:rsid w:val="00E32A04"/>
    <w:rsid w:val="00E45370"/>
    <w:rsid w:val="00E61229"/>
    <w:rsid w:val="00E64F6B"/>
    <w:rsid w:val="00E77DD9"/>
    <w:rsid w:val="00E80456"/>
    <w:rsid w:val="00E931C0"/>
    <w:rsid w:val="00EB48F6"/>
    <w:rsid w:val="00EC1FFE"/>
    <w:rsid w:val="00EC44D6"/>
    <w:rsid w:val="00EC6DED"/>
    <w:rsid w:val="00F07AE7"/>
    <w:rsid w:val="00F1464E"/>
    <w:rsid w:val="00F14E48"/>
    <w:rsid w:val="00F52141"/>
    <w:rsid w:val="00F52ECC"/>
    <w:rsid w:val="00F53E6E"/>
    <w:rsid w:val="00F57EA4"/>
    <w:rsid w:val="00F64CD0"/>
    <w:rsid w:val="00F7490F"/>
    <w:rsid w:val="00F81D74"/>
    <w:rsid w:val="00FB6955"/>
    <w:rsid w:val="00FE2BD4"/>
    <w:rsid w:val="00FE65AF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53E8A9-B64E-4D23-9D3C-119ED0A6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95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54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B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6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Heading 2_sj,Título Tablas y Figuras,Párrafo,DINFO_Materia,List 100s,WB Para,Liste 1,Paragraphe  revu,Paragraphe de liste1,List Paragraph nowy,References,Medium Grid 1 - Accent 21,Numbered List Paragraph,ReferencesCxSpLast,title 3,Figure"/>
    <w:basedOn w:val="a"/>
    <w:link w:val="a6"/>
    <w:uiPriority w:val="34"/>
    <w:qFormat/>
    <w:rsid w:val="003766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A7E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4B2FE0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B062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25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25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Heading 2_sj Знак,Título Tablas y Figuras Знак,Párrafo Знак,DINFO_Materia Знак,List 100s Знак,WB Para Знак,Liste 1 Знак,Paragraphe  revu Знак,Paragraphe de liste1 Знак,List Paragraph nowy Знак,References Знак,ReferencesCxSpLast Знак"/>
    <w:link w:val="a5"/>
    <w:uiPriority w:val="34"/>
    <w:locked/>
    <w:rsid w:val="00AB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0C0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076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39"/>
    <w:rsid w:val="00740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7AC84-5626-41A1-B6ED-3B828C1A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Тоғжан Зейденова</dc:creator>
  <cp:keywords/>
  <dc:description/>
  <cp:lastModifiedBy>Азат Мухамеджанов</cp:lastModifiedBy>
  <cp:revision>8</cp:revision>
  <cp:lastPrinted>2023-04-12T09:27:00Z</cp:lastPrinted>
  <dcterms:created xsi:type="dcterms:W3CDTF">2023-04-05T05:41:00Z</dcterms:created>
  <dcterms:modified xsi:type="dcterms:W3CDTF">2023-04-12T09:32:00Z</dcterms:modified>
</cp:coreProperties>
</file>