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1D1FC" w14:textId="77777777" w:rsidR="004350B0" w:rsidRPr="003E5632" w:rsidRDefault="004350B0" w:rsidP="004350B0">
      <w:pPr>
        <w:tabs>
          <w:tab w:val="left" w:pos="851"/>
        </w:tabs>
        <w:spacing w:after="0" w:line="20" w:lineRule="atLeast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3E5632">
        <w:rPr>
          <w:rFonts w:ascii="Times New Roman" w:hAnsi="Times New Roman"/>
          <w:b/>
          <w:sz w:val="20"/>
          <w:szCs w:val="20"/>
        </w:rPr>
        <w:t>ЗАКЛЮЧИТЕЛЬНЫЙ</w:t>
      </w:r>
    </w:p>
    <w:p w14:paraId="6741B70B" w14:textId="77777777" w:rsidR="004350B0" w:rsidRPr="003E5632" w:rsidRDefault="004350B0" w:rsidP="004350B0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r w:rsidRPr="003E5632">
        <w:rPr>
          <w:rFonts w:ascii="Times New Roman" w:hAnsi="Times New Roman"/>
          <w:b/>
          <w:sz w:val="20"/>
          <w:szCs w:val="20"/>
        </w:rPr>
        <w:t>ПРОГРАММНЫЙ ОТЧЕТ</w:t>
      </w:r>
    </w:p>
    <w:p w14:paraId="5F17FCA2" w14:textId="77777777" w:rsidR="004350B0" w:rsidRPr="003E5632" w:rsidRDefault="004350B0" w:rsidP="004350B0">
      <w:pPr>
        <w:spacing w:after="0" w:line="20" w:lineRule="atLeast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</w:p>
    <w:p w14:paraId="3643B250" w14:textId="6B0512EF" w:rsidR="004350B0" w:rsidRPr="003E5632" w:rsidRDefault="004350B0" w:rsidP="004350B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E5632">
        <w:rPr>
          <w:rFonts w:ascii="Times New Roman" w:hAnsi="Times New Roman"/>
          <w:b/>
          <w:sz w:val="20"/>
          <w:szCs w:val="20"/>
        </w:rPr>
        <w:t xml:space="preserve">Грантополучатель: </w:t>
      </w:r>
      <w:r w:rsidR="00660884">
        <w:rPr>
          <w:rFonts w:ascii="Times New Roman" w:hAnsi="Times New Roman"/>
          <w:b/>
          <w:sz w:val="20"/>
          <w:szCs w:val="20"/>
        </w:rPr>
        <w:t>Неправительственное учреждение «Эко Мангистау»</w:t>
      </w:r>
    </w:p>
    <w:p w14:paraId="5E1C6A46" w14:textId="1FA57479" w:rsidR="004350B0" w:rsidRPr="003E5632" w:rsidRDefault="004350B0" w:rsidP="004350B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E5632">
        <w:rPr>
          <w:rFonts w:ascii="Times New Roman" w:hAnsi="Times New Roman"/>
          <w:b/>
          <w:sz w:val="20"/>
          <w:szCs w:val="20"/>
        </w:rPr>
        <w:t xml:space="preserve">Тема гранта: </w:t>
      </w:r>
      <w:r w:rsidR="00660884" w:rsidRPr="00660884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660884" w:rsidRPr="006608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Организация работы по развитию диалога и взаимодействия между государственными органами и СМИ</w:t>
      </w:r>
      <w:r w:rsidR="00660884" w:rsidRPr="00660884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14:paraId="0325D6A6" w14:textId="52F5DFFF" w:rsidR="004350B0" w:rsidRPr="003E5632" w:rsidRDefault="004350B0" w:rsidP="004350B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E5632">
        <w:rPr>
          <w:rFonts w:ascii="Times New Roman" w:hAnsi="Times New Roman"/>
          <w:b/>
          <w:sz w:val="20"/>
          <w:szCs w:val="20"/>
        </w:rPr>
        <w:t>Сумма гранта:</w:t>
      </w:r>
      <w:r w:rsidR="00660884">
        <w:rPr>
          <w:rFonts w:ascii="Times New Roman" w:hAnsi="Times New Roman"/>
          <w:b/>
          <w:sz w:val="20"/>
          <w:szCs w:val="20"/>
        </w:rPr>
        <w:t xml:space="preserve"> 5 000 000 тенге</w:t>
      </w:r>
      <w:r w:rsidRPr="003E5632">
        <w:rPr>
          <w:rFonts w:ascii="Times New Roman" w:hAnsi="Times New Roman"/>
          <w:b/>
          <w:sz w:val="20"/>
          <w:szCs w:val="20"/>
        </w:rPr>
        <w:t xml:space="preserve"> </w:t>
      </w:r>
    </w:p>
    <w:p w14:paraId="5DA86243" w14:textId="77777777" w:rsidR="004350B0" w:rsidRPr="003E5632" w:rsidRDefault="004350B0" w:rsidP="004350B0">
      <w:pPr>
        <w:tabs>
          <w:tab w:val="left" w:pos="851"/>
        </w:tabs>
        <w:spacing w:after="0" w:line="20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  <w:r w:rsidRPr="003E5632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</w:t>
      </w:r>
    </w:p>
    <w:p w14:paraId="1FCE9AE2" w14:textId="77777777" w:rsidR="004350B0" w:rsidRPr="003E5632" w:rsidRDefault="004350B0" w:rsidP="004350B0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eastAsia="ru-RU"/>
        </w:rPr>
      </w:pP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  <w:t>1. Опишите мероприятия в рамках социального проекта</w:t>
      </w:r>
      <w:r w:rsidRPr="003E5632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</w:t>
      </w:r>
    </w:p>
    <w:p w14:paraId="541881DA" w14:textId="1CFA0B29" w:rsidR="004350B0" w:rsidRDefault="004350B0" w:rsidP="004350B0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eastAsia="ru-RU"/>
        </w:rPr>
      </w:pPr>
      <w:r w:rsidRPr="003E5632"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eastAsia="ru-RU"/>
        </w:rPr>
        <w:t xml:space="preserve">    Необходимо детально описать и проанализировать все проведенные мероприятия в рамках реализации социального проекта с указанием уровня достижения запланированных индикаторов в соответствии с Приложением №3 (Детальное описание проекта) к грантовому договору, датой, местом, количеством участников.</w:t>
      </w:r>
    </w:p>
    <w:p w14:paraId="3F8ADCC4" w14:textId="4D441FDF" w:rsidR="00660884" w:rsidRDefault="00660884" w:rsidP="004350B0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eastAsia="ru-RU"/>
        </w:rPr>
      </w:pPr>
    </w:p>
    <w:p w14:paraId="0565EAA5" w14:textId="77777777" w:rsidR="00660884" w:rsidRPr="00660884" w:rsidRDefault="00660884" w:rsidP="0066088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660884">
        <w:rPr>
          <w:rFonts w:ascii="Times New Roman" w:eastAsia="Times New Roman" w:hAnsi="Times New Roman"/>
          <w:sz w:val="20"/>
          <w:szCs w:val="20"/>
        </w:rPr>
        <w:t xml:space="preserve">В рамках реализации проекта были запланированы следующие мероприятия: </w:t>
      </w:r>
    </w:p>
    <w:p w14:paraId="31E76A40" w14:textId="77777777" w:rsidR="00660884" w:rsidRPr="00660884" w:rsidRDefault="00660884" w:rsidP="0066088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60884">
        <w:rPr>
          <w:rFonts w:ascii="Times New Roman" w:eastAsia="Times New Roman" w:hAnsi="Times New Roman"/>
          <w:b/>
          <w:sz w:val="20"/>
          <w:szCs w:val="20"/>
        </w:rPr>
        <w:t>Задача 1:</w:t>
      </w:r>
    </w:p>
    <w:p w14:paraId="15E3D678" w14:textId="77777777" w:rsidR="00660884" w:rsidRPr="00660884" w:rsidRDefault="00660884" w:rsidP="006608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60884">
        <w:rPr>
          <w:rFonts w:ascii="Times New Roman" w:eastAsia="Times New Roman" w:hAnsi="Times New Roman"/>
          <w:sz w:val="20"/>
          <w:szCs w:val="20"/>
        </w:rPr>
        <w:t>1.Провести официальную церемонию празднования  Дня работников связи и информации.</w:t>
      </w:r>
    </w:p>
    <w:p w14:paraId="60A77C6E" w14:textId="77777777" w:rsidR="00660884" w:rsidRPr="00660884" w:rsidRDefault="00660884" w:rsidP="006608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60884">
        <w:rPr>
          <w:rFonts w:ascii="Times New Roman" w:eastAsia="Times New Roman" w:hAnsi="Times New Roman"/>
          <w:sz w:val="20"/>
          <w:szCs w:val="20"/>
        </w:rPr>
        <w:t xml:space="preserve">2.Провести игру квест для журналистов и работников пресс-служб </w:t>
      </w:r>
    </w:p>
    <w:p w14:paraId="145D62B4" w14:textId="77777777" w:rsidR="00660884" w:rsidRPr="00660884" w:rsidRDefault="00660884" w:rsidP="00660884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60884">
        <w:rPr>
          <w:rFonts w:ascii="Times New Roman" w:eastAsia="Times New Roman" w:hAnsi="Times New Roman"/>
          <w:b/>
          <w:sz w:val="20"/>
          <w:szCs w:val="20"/>
        </w:rPr>
        <w:t>Задача 2:</w:t>
      </w:r>
    </w:p>
    <w:p w14:paraId="5DA04597" w14:textId="77777777" w:rsidR="00660884" w:rsidRPr="00660884" w:rsidRDefault="00660884" w:rsidP="006608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60884">
        <w:rPr>
          <w:rFonts w:ascii="Times New Roman" w:eastAsia="Times New Roman" w:hAnsi="Times New Roman"/>
          <w:sz w:val="20"/>
          <w:szCs w:val="20"/>
        </w:rPr>
        <w:t xml:space="preserve">1.Проведение онлайн тренинга для журналистов и работников пресс-служб </w:t>
      </w:r>
      <w:r w:rsidRPr="00660884">
        <w:rPr>
          <w:rFonts w:ascii="Times New Roman" w:eastAsia="Times New Roman" w:hAnsi="Times New Roman"/>
          <w:sz w:val="20"/>
          <w:szCs w:val="20"/>
          <w:shd w:val="clear" w:color="auto" w:fill="FFFFFF"/>
        </w:rPr>
        <w:t>«Правовые нормы и практические инструменты доступа к информации».</w:t>
      </w:r>
    </w:p>
    <w:p w14:paraId="689AA684" w14:textId="77777777" w:rsidR="00660884" w:rsidRPr="00660884" w:rsidRDefault="00660884" w:rsidP="006608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60884">
        <w:rPr>
          <w:rFonts w:ascii="Times New Roman" w:eastAsia="Times New Roman" w:hAnsi="Times New Roman"/>
          <w:sz w:val="20"/>
          <w:szCs w:val="20"/>
        </w:rPr>
        <w:t>2</w:t>
      </w:r>
      <w:r w:rsidRPr="00660884">
        <w:rPr>
          <w:rFonts w:ascii="Times New Roman" w:eastAsia="Times New Roman" w:hAnsi="Times New Roman"/>
          <w:sz w:val="20"/>
          <w:szCs w:val="20"/>
          <w:shd w:val="clear" w:color="auto" w:fill="FFFFFF"/>
          <w:lang w:val="en-US"/>
        </w:rPr>
        <w:t> </w:t>
      </w:r>
      <w:r w:rsidRPr="00660884">
        <w:rPr>
          <w:rFonts w:ascii="Times New Roman" w:eastAsia="Times New Roman" w:hAnsi="Times New Roman"/>
          <w:sz w:val="20"/>
          <w:szCs w:val="20"/>
          <w:shd w:val="clear" w:color="auto" w:fill="FFFFFF"/>
        </w:rPr>
        <w:t>.Проведение тренинга для журналистов и пресс-служб «</w:t>
      </w:r>
      <w:hyperlink r:id="rId5" w:history="1">
        <w:r w:rsidRPr="00660884">
          <w:rPr>
            <w:rFonts w:ascii="Times New Roman" w:eastAsia="Times New Roman" w:hAnsi="Times New Roman"/>
            <w:sz w:val="20"/>
            <w:szCs w:val="20"/>
            <w:shd w:val="clear" w:color="auto" w:fill="FFFFFF"/>
          </w:rPr>
          <w:t>Журналистика в мире дезинформации</w:t>
        </w:r>
      </w:hyperlink>
      <w:r w:rsidRPr="00660884">
        <w:rPr>
          <w:rFonts w:ascii="Times New Roman" w:eastAsia="Times New Roman" w:hAnsi="Times New Roman"/>
          <w:sz w:val="20"/>
          <w:szCs w:val="20"/>
        </w:rPr>
        <w:t>».</w:t>
      </w:r>
    </w:p>
    <w:p w14:paraId="0FF30F0A" w14:textId="77777777" w:rsidR="00660884" w:rsidRPr="00660884" w:rsidRDefault="00660884" w:rsidP="0066088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660884">
        <w:rPr>
          <w:rFonts w:ascii="Times New Roman" w:eastAsia="Times New Roman" w:hAnsi="Times New Roman"/>
          <w:sz w:val="20"/>
          <w:szCs w:val="20"/>
        </w:rPr>
        <w:t>3.Разработка настольной книги для журналистов и пресс-служб государственных органов по правовым аспектам.</w:t>
      </w:r>
    </w:p>
    <w:p w14:paraId="7A94BA7C" w14:textId="77777777" w:rsidR="00660884" w:rsidRPr="00660884" w:rsidRDefault="00660884" w:rsidP="00660884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</w:p>
    <w:p w14:paraId="36C32EAB" w14:textId="77777777" w:rsidR="00660884" w:rsidRPr="00660884" w:rsidRDefault="00660884" w:rsidP="00660884">
      <w:pPr>
        <w:spacing w:after="0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  <w:r w:rsidRPr="00660884">
        <w:rPr>
          <w:rFonts w:ascii="Times New Roman" w:eastAsia="Times New Roman" w:hAnsi="Times New Roman"/>
          <w:b/>
          <w:bCs/>
          <w:sz w:val="20"/>
          <w:szCs w:val="20"/>
        </w:rPr>
        <w:t>Задача 1. Мероприятие 1:</w:t>
      </w:r>
    </w:p>
    <w:p w14:paraId="78E22744" w14:textId="77777777" w:rsidR="00660884" w:rsidRPr="00660884" w:rsidRDefault="00660884" w:rsidP="00660884">
      <w:pPr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0884">
        <w:rPr>
          <w:rFonts w:ascii="Times New Roman" w:eastAsiaTheme="minorHAnsi" w:hAnsi="Times New Roman"/>
          <w:sz w:val="20"/>
          <w:szCs w:val="20"/>
        </w:rPr>
        <w:t xml:space="preserve">25 июня </w:t>
      </w:r>
      <w:r w:rsidRPr="00660884">
        <w:rPr>
          <w:rFonts w:ascii="Times New Roman" w:eastAsiaTheme="minorHAnsi" w:hAnsi="Times New Roman"/>
          <w:sz w:val="20"/>
          <w:szCs w:val="20"/>
          <w:lang w:val="kk-KZ"/>
        </w:rPr>
        <w:t xml:space="preserve">на территории </w:t>
      </w:r>
      <w:r w:rsidRPr="00660884">
        <w:rPr>
          <w:rFonts w:ascii="Times New Roman" w:eastAsiaTheme="minorHAnsi" w:hAnsi="Times New Roman"/>
          <w:sz w:val="20"/>
          <w:szCs w:val="20"/>
        </w:rPr>
        <w:t xml:space="preserve">«Мангыстау Арена» и 28 июня – в зале «Эльдевино» 2022 года были организованы </w:t>
      </w:r>
      <w:r w:rsidRPr="00660884">
        <w:rPr>
          <w:rFonts w:ascii="Times New Roman" w:eastAsia="Times New Roman" w:hAnsi="Times New Roman"/>
          <w:sz w:val="20"/>
          <w:szCs w:val="20"/>
          <w:lang w:val="ru-KZ" w:eastAsia="ru-RU"/>
        </w:rPr>
        <w:t>квест</w:t>
      </w:r>
      <w:r w:rsidRPr="00660884">
        <w:rPr>
          <w:rFonts w:ascii="Times New Roman" w:eastAsia="Times New Roman" w:hAnsi="Times New Roman"/>
          <w:sz w:val="20"/>
          <w:szCs w:val="20"/>
          <w:lang w:eastAsia="ru-RU"/>
        </w:rPr>
        <w:t>ы</w:t>
      </w:r>
      <w:r w:rsidRPr="00660884">
        <w:rPr>
          <w:rFonts w:ascii="Times New Roman" w:eastAsia="Times New Roman" w:hAnsi="Times New Roman"/>
          <w:sz w:val="20"/>
          <w:szCs w:val="20"/>
          <w:lang w:val="ru-KZ" w:eastAsia="ru-RU"/>
        </w:rPr>
        <w:t xml:space="preserve"> для журналистов и работников пресс-служб государственных органов</w:t>
      </w:r>
      <w:r w:rsidRPr="00660884">
        <w:rPr>
          <w:rFonts w:ascii="Times New Roman" w:eastAsia="Times New Roman" w:hAnsi="Times New Roman"/>
          <w:sz w:val="20"/>
          <w:szCs w:val="20"/>
          <w:lang w:eastAsia="ru-RU"/>
        </w:rPr>
        <w:t xml:space="preserve">.  Согласно Плану охват участников предполагал – 100 человек. Фактическое количество принявших участие – 166 человек. </w:t>
      </w:r>
    </w:p>
    <w:p w14:paraId="1709510B" w14:textId="77777777" w:rsidR="00660884" w:rsidRPr="00660884" w:rsidRDefault="00660884" w:rsidP="00660884">
      <w:pPr>
        <w:spacing w:after="0" w:line="259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B76D7DB" w14:textId="77777777" w:rsidR="00660884" w:rsidRPr="00660884" w:rsidRDefault="00660884" w:rsidP="00660884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66088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Задача 1. Мероприятие 2: </w:t>
      </w:r>
    </w:p>
    <w:p w14:paraId="7943C39F" w14:textId="77777777" w:rsidR="00660884" w:rsidRPr="00660884" w:rsidRDefault="00660884" w:rsidP="00660884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660884">
        <w:rPr>
          <w:rFonts w:ascii="Times New Roman" w:eastAsia="Times New Roman" w:hAnsi="Times New Roman"/>
          <w:color w:val="000000"/>
          <w:sz w:val="20"/>
          <w:szCs w:val="20"/>
        </w:rPr>
        <w:t xml:space="preserve">28 июня 2022 в зале торжеств «Эльдевино» была проведена официальная церемония Дня СМИ с участием акима области. В данном мероприятии приняли участие 350 участников – представители СМИ и государственных органов. </w:t>
      </w:r>
    </w:p>
    <w:p w14:paraId="37B4AD83" w14:textId="77777777" w:rsidR="00660884" w:rsidRPr="00660884" w:rsidRDefault="00660884" w:rsidP="00660884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9715315" w14:textId="77777777" w:rsidR="00660884" w:rsidRPr="00660884" w:rsidRDefault="00660884" w:rsidP="00660884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</w:rPr>
      </w:pPr>
      <w:r w:rsidRPr="0066088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Задача 2. Мероприятие 1. </w:t>
      </w:r>
    </w:p>
    <w:p w14:paraId="7B8D13F5" w14:textId="77777777" w:rsidR="00660884" w:rsidRPr="00660884" w:rsidRDefault="00660884" w:rsidP="00660884">
      <w:pPr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60884">
        <w:rPr>
          <w:rFonts w:ascii="Times New Roman" w:eastAsiaTheme="minorHAnsi" w:hAnsi="Times New Roman"/>
          <w:sz w:val="20"/>
          <w:szCs w:val="20"/>
        </w:rPr>
        <w:t xml:space="preserve">30 июня 2022 года в Доме дружбы был проведен офлайн тренинг с приглашением спикера </w:t>
      </w:r>
      <w:r w:rsidRPr="00660884">
        <w:rPr>
          <w:rFonts w:ascii="Times New Roman" w:eastAsia="Times New Roman" w:hAnsi="Times New Roman"/>
          <w:sz w:val="20"/>
          <w:szCs w:val="20"/>
          <w:lang w:val="ru-KZ" w:eastAsia="ru-RU"/>
        </w:rPr>
        <w:t>для журналистов и работников пресс-служб «</w:t>
      </w:r>
      <w:r w:rsidRPr="00660884">
        <w:rPr>
          <w:rFonts w:ascii="Times New Roman" w:eastAsia="Times New Roman" w:hAnsi="Times New Roman"/>
          <w:sz w:val="20"/>
          <w:szCs w:val="20"/>
          <w:lang w:eastAsia="ru-RU"/>
        </w:rPr>
        <w:t>Ж</w:t>
      </w:r>
      <w:r w:rsidRPr="00660884">
        <w:rPr>
          <w:rFonts w:ascii="Times New Roman" w:eastAsia="Times New Roman" w:hAnsi="Times New Roman"/>
          <w:sz w:val="20"/>
          <w:szCs w:val="20"/>
          <w:lang w:val="ru-KZ" w:eastAsia="ru-RU"/>
        </w:rPr>
        <w:t>урналистика в мире дезинформации».</w:t>
      </w:r>
      <w:r w:rsidRPr="00660884">
        <w:rPr>
          <w:rFonts w:ascii="Times New Roman" w:eastAsia="Times New Roman" w:hAnsi="Times New Roman"/>
          <w:sz w:val="20"/>
          <w:szCs w:val="20"/>
          <w:lang w:eastAsia="ru-RU"/>
        </w:rPr>
        <w:t xml:space="preserve"> Количество участников – согласно Плана. Фактически приняли участие 27 человек. 23 человека получили электронные материалы тренинга. </w:t>
      </w:r>
    </w:p>
    <w:p w14:paraId="6E439B35" w14:textId="77777777" w:rsidR="00660884" w:rsidRPr="00660884" w:rsidRDefault="00660884" w:rsidP="00660884">
      <w:pPr>
        <w:spacing w:after="0" w:line="259" w:lineRule="auto"/>
        <w:jc w:val="center"/>
        <w:rPr>
          <w:rFonts w:ascii="Times New Roman" w:eastAsiaTheme="minorHAnsi" w:hAnsi="Times New Roman"/>
          <w:b/>
          <w:i/>
          <w:sz w:val="20"/>
          <w:szCs w:val="20"/>
          <w:lang w:val="kk-KZ"/>
        </w:rPr>
      </w:pPr>
    </w:p>
    <w:p w14:paraId="32A62E2D" w14:textId="77777777" w:rsidR="00660884" w:rsidRPr="00660884" w:rsidRDefault="00660884" w:rsidP="00660884">
      <w:pPr>
        <w:spacing w:after="0" w:line="259" w:lineRule="auto"/>
        <w:rPr>
          <w:rFonts w:ascii="Times New Roman" w:eastAsiaTheme="minorHAnsi" w:hAnsi="Times New Roman"/>
          <w:b/>
          <w:bCs/>
          <w:sz w:val="20"/>
          <w:szCs w:val="20"/>
        </w:rPr>
      </w:pPr>
      <w:r w:rsidRPr="00660884">
        <w:rPr>
          <w:rFonts w:ascii="Times New Roman" w:eastAsiaTheme="minorHAnsi" w:hAnsi="Times New Roman"/>
          <w:b/>
          <w:bCs/>
          <w:sz w:val="20"/>
          <w:szCs w:val="20"/>
        </w:rPr>
        <w:t xml:space="preserve">Задача 2. Мероприятие 2: </w:t>
      </w:r>
    </w:p>
    <w:p w14:paraId="2C4639CF" w14:textId="77777777" w:rsidR="00660884" w:rsidRPr="00660884" w:rsidRDefault="00660884" w:rsidP="00660884">
      <w:pPr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660884">
        <w:rPr>
          <w:rFonts w:ascii="Times New Roman" w:eastAsiaTheme="minorHAnsi" w:hAnsi="Times New Roman"/>
          <w:sz w:val="20"/>
          <w:szCs w:val="20"/>
        </w:rPr>
        <w:t xml:space="preserve">11 июня 2022 года был проведен онлайн тренинг с приглашением спикера </w:t>
      </w:r>
      <w:r w:rsidRPr="00660884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для журналистов и работников пресс-служб «правовые нормы и практические инструменты доступа к информации». </w:t>
      </w:r>
    </w:p>
    <w:p w14:paraId="1D247C4A" w14:textId="77777777" w:rsidR="00660884" w:rsidRPr="00660884" w:rsidRDefault="00660884" w:rsidP="00660884">
      <w:pPr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660884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Количество участников по Плану – 50, фактическое количество – 52 человека. </w:t>
      </w:r>
    </w:p>
    <w:p w14:paraId="1BC0DE4E" w14:textId="77777777" w:rsidR="00660884" w:rsidRPr="00660884" w:rsidRDefault="00660884" w:rsidP="00660884">
      <w:pPr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511D0B62" w14:textId="77777777" w:rsidR="00660884" w:rsidRPr="00660884" w:rsidRDefault="00660884" w:rsidP="00660884">
      <w:pPr>
        <w:spacing w:after="0" w:line="259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kk-KZ" w:eastAsia="ru-RU"/>
        </w:rPr>
      </w:pPr>
      <w:r w:rsidRPr="00660884">
        <w:rPr>
          <w:rFonts w:ascii="Times New Roman" w:eastAsia="Times New Roman" w:hAnsi="Times New Roman"/>
          <w:b/>
          <w:bCs/>
          <w:sz w:val="20"/>
          <w:szCs w:val="20"/>
          <w:lang w:val="kk-KZ" w:eastAsia="ru-RU"/>
        </w:rPr>
        <w:t xml:space="preserve">Задача 2. Мероприятие 3. </w:t>
      </w:r>
    </w:p>
    <w:p w14:paraId="624A9F84" w14:textId="77777777" w:rsidR="00660884" w:rsidRPr="00660884" w:rsidRDefault="00660884" w:rsidP="00660884">
      <w:pPr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60884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В ноябре 2022 года была подготовлена настольная книга </w:t>
      </w:r>
      <w:r w:rsidRPr="00660884">
        <w:rPr>
          <w:rFonts w:ascii="Times New Roman" w:eastAsia="Times New Roman" w:hAnsi="Times New Roman"/>
          <w:sz w:val="20"/>
          <w:szCs w:val="20"/>
        </w:rPr>
        <w:t xml:space="preserve">для журналистов и пресс-служб государственных органов по правовым аспектам. Электронная версия книги была направлена в редакции г.Актау и представителям пресс служб государственных органов. </w:t>
      </w:r>
    </w:p>
    <w:p w14:paraId="63D680E3" w14:textId="77777777" w:rsidR="00660884" w:rsidRPr="00660884" w:rsidRDefault="00660884" w:rsidP="00660884">
      <w:pPr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60884">
        <w:rPr>
          <w:rFonts w:ascii="Times New Roman" w:eastAsia="Times New Roman" w:hAnsi="Times New Roman"/>
          <w:sz w:val="20"/>
          <w:szCs w:val="20"/>
        </w:rPr>
        <w:t xml:space="preserve">Также было подготовлено 30 копий (тираж) настольной книги в твердой копии. </w:t>
      </w:r>
    </w:p>
    <w:p w14:paraId="371B80EC" w14:textId="77777777" w:rsidR="00660884" w:rsidRPr="00660884" w:rsidRDefault="00660884" w:rsidP="00660884">
      <w:pPr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52DAC43" w14:textId="77777777" w:rsidR="00660884" w:rsidRPr="00660884" w:rsidRDefault="00660884" w:rsidP="00660884">
      <w:pPr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60884">
        <w:rPr>
          <w:rFonts w:ascii="Times New Roman" w:eastAsia="Times New Roman" w:hAnsi="Times New Roman"/>
          <w:sz w:val="20"/>
          <w:szCs w:val="20"/>
        </w:rPr>
        <w:lastRenderedPageBreak/>
        <w:t xml:space="preserve">Все запланированные мероприятия были реализованы в срок и в полном объеме. </w:t>
      </w:r>
    </w:p>
    <w:p w14:paraId="3436479A" w14:textId="77777777" w:rsidR="00660884" w:rsidRPr="00660884" w:rsidRDefault="00660884" w:rsidP="00660884">
      <w:pPr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</w:p>
    <w:p w14:paraId="2165C0CE" w14:textId="77777777" w:rsidR="00660884" w:rsidRPr="00660884" w:rsidRDefault="00660884" w:rsidP="00660884">
      <w:pPr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660884">
        <w:rPr>
          <w:rFonts w:ascii="Times New Roman" w:eastAsia="Times New Roman" w:hAnsi="Times New Roman"/>
          <w:sz w:val="20"/>
          <w:szCs w:val="20"/>
          <w:lang w:val="kk-KZ" w:eastAsia="ru-RU"/>
        </w:rPr>
        <w:t xml:space="preserve">Согласно Плану общее количество прямого охвата участников должно было составить 550 человек. </w:t>
      </w:r>
    </w:p>
    <w:p w14:paraId="57A25ADA" w14:textId="77777777" w:rsidR="00660884" w:rsidRPr="00660884" w:rsidRDefault="00660884" w:rsidP="00660884">
      <w:pPr>
        <w:spacing w:after="0" w:line="259" w:lineRule="auto"/>
        <w:jc w:val="both"/>
        <w:rPr>
          <w:rFonts w:ascii="Times New Roman" w:eastAsia="Times New Roman" w:hAnsi="Times New Roman"/>
          <w:sz w:val="20"/>
          <w:szCs w:val="20"/>
          <w:lang w:val="kk-KZ" w:eastAsia="ru-RU"/>
        </w:rPr>
      </w:pPr>
      <w:r w:rsidRPr="00660884">
        <w:rPr>
          <w:rFonts w:ascii="Times New Roman" w:eastAsia="Times New Roman" w:hAnsi="Times New Roman"/>
          <w:sz w:val="20"/>
          <w:szCs w:val="20"/>
          <w:lang w:val="kk-KZ" w:eastAsia="ru-RU"/>
        </w:rPr>
        <w:t>Фактическое исполнение составляет – 595 человек</w:t>
      </w:r>
    </w:p>
    <w:p w14:paraId="49879197" w14:textId="70E9370D" w:rsidR="00660884" w:rsidRDefault="00660884" w:rsidP="004350B0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eastAsia="ru-RU"/>
        </w:rPr>
      </w:pPr>
    </w:p>
    <w:p w14:paraId="3DF1EED3" w14:textId="0563ED4C" w:rsidR="00660884" w:rsidRDefault="00660884" w:rsidP="004350B0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eastAsia="ru-RU"/>
        </w:rPr>
      </w:pPr>
    </w:p>
    <w:p w14:paraId="0A26DE26" w14:textId="77777777" w:rsidR="004350B0" w:rsidRPr="003E5632" w:rsidRDefault="004350B0" w:rsidP="004350B0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E5632">
        <w:rPr>
          <w:rFonts w:ascii="Times New Roman" w:hAnsi="Times New Roman"/>
          <w:b/>
          <w:color w:val="000000"/>
          <w:sz w:val="20"/>
          <w:szCs w:val="20"/>
        </w:rPr>
        <w:t xml:space="preserve">Заполните таблицу и опишите соответствие запланированных результатов полученным </w:t>
      </w:r>
      <w:r w:rsidRPr="003E5632">
        <w:rPr>
          <w:rFonts w:ascii="Times New Roman" w:hAnsi="Times New Roman"/>
          <w:b/>
          <w:sz w:val="20"/>
          <w:szCs w:val="20"/>
        </w:rPr>
        <w:t>результатам</w:t>
      </w:r>
    </w:p>
    <w:p w14:paraId="10251B51" w14:textId="77777777" w:rsidR="004350B0" w:rsidRPr="003E5632" w:rsidRDefault="004350B0" w:rsidP="004350B0">
      <w:pPr>
        <w:spacing w:after="0"/>
        <w:jc w:val="both"/>
        <w:rPr>
          <w:rFonts w:ascii="Times New Roman" w:hAnsi="Times New Roman"/>
          <w:b/>
          <w:strike/>
          <w:color w:val="000000"/>
          <w:sz w:val="20"/>
          <w:szCs w:val="20"/>
        </w:rPr>
      </w:pPr>
    </w:p>
    <w:tbl>
      <w:tblPr>
        <w:tblW w:w="15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806"/>
        <w:gridCol w:w="12"/>
        <w:gridCol w:w="2540"/>
        <w:gridCol w:w="2268"/>
        <w:gridCol w:w="1843"/>
        <w:gridCol w:w="1701"/>
        <w:gridCol w:w="2693"/>
        <w:gridCol w:w="12"/>
      </w:tblGrid>
      <w:tr w:rsidR="004350B0" w:rsidRPr="003E5632" w14:paraId="05D9BF7A" w14:textId="77777777" w:rsidTr="00660884">
        <w:tc>
          <w:tcPr>
            <w:tcW w:w="4798" w:type="dxa"/>
            <w:gridSpan w:val="3"/>
            <w:shd w:val="clear" w:color="auto" w:fill="BFBFBF"/>
            <w:vAlign w:val="center"/>
          </w:tcPr>
          <w:p w14:paraId="7A95BF26" w14:textId="77777777" w:rsidR="004350B0" w:rsidRPr="003E5632" w:rsidRDefault="004350B0" w:rsidP="00E14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Цель проекта:</w:t>
            </w:r>
          </w:p>
        </w:tc>
        <w:tc>
          <w:tcPr>
            <w:tcW w:w="11057" w:type="dxa"/>
            <w:gridSpan w:val="6"/>
            <w:shd w:val="clear" w:color="auto" w:fill="auto"/>
          </w:tcPr>
          <w:p w14:paraId="5DD31501" w14:textId="09480A53" w:rsidR="004350B0" w:rsidRPr="00660884" w:rsidRDefault="00660884" w:rsidP="00E1406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60884">
              <w:rPr>
                <w:rFonts w:ascii="Times New Roman" w:hAnsi="Times New Roman"/>
                <w:b/>
                <w:sz w:val="20"/>
                <w:szCs w:val="20"/>
              </w:rPr>
              <w:t>Взаимодействие государственных органов с представителями СМИ</w:t>
            </w:r>
          </w:p>
        </w:tc>
      </w:tr>
      <w:tr w:rsidR="004350B0" w:rsidRPr="003E5632" w14:paraId="7BA89388" w14:textId="77777777" w:rsidTr="00660884">
        <w:tc>
          <w:tcPr>
            <w:tcW w:w="4798" w:type="dxa"/>
            <w:gridSpan w:val="3"/>
            <w:shd w:val="clear" w:color="auto" w:fill="BFBFBF"/>
          </w:tcPr>
          <w:p w14:paraId="0D936551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hAnsi="Times New Roman"/>
                <w:b/>
                <w:sz w:val="20"/>
                <w:szCs w:val="20"/>
              </w:rPr>
              <w:t>Достигнутый результат от реализации проекта:</w:t>
            </w:r>
          </w:p>
        </w:tc>
        <w:tc>
          <w:tcPr>
            <w:tcW w:w="11057" w:type="dxa"/>
            <w:gridSpan w:val="6"/>
            <w:shd w:val="clear" w:color="auto" w:fill="auto"/>
          </w:tcPr>
          <w:p w14:paraId="39BFEE3E" w14:textId="77777777" w:rsidR="00660884" w:rsidRPr="00660884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60884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Проведена официальная церемония празднования Дня работников связи и информации. Повышена квалификация сотрудников пресс-службы государственных органов и  журналистов региона по правовым аспектам. Проведены 2 семинара тренинга с привлечением высококвалифицированных специалистов не менее 2 тренеров. </w:t>
            </w:r>
          </w:p>
          <w:p w14:paraId="13239067" w14:textId="77777777" w:rsidR="00660884" w:rsidRPr="00660884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60884">
              <w:rPr>
                <w:rFonts w:ascii="Times New Roman" w:eastAsia="Times New Roman" w:hAnsi="Times New Roman"/>
                <w:sz w:val="20"/>
                <w:szCs w:val="20"/>
              </w:rPr>
              <w:t>Общее количество в рамках реализации проекта: - общее  количество прямого охвата: не менее 550 человек; - косвенный охват (посредством распространения информации о проекте и т.д.): Не менее 5</w:t>
            </w:r>
            <w:r w:rsidRPr="00660884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 </w:t>
            </w:r>
            <w:r w:rsidRPr="00660884">
              <w:rPr>
                <w:rFonts w:ascii="Times New Roman" w:eastAsia="Times New Roman" w:hAnsi="Times New Roman"/>
                <w:sz w:val="20"/>
                <w:szCs w:val="20"/>
              </w:rPr>
              <w:t>000 человек. Улучшение взаимодействия между государственными органами и СМИ. Повышение квалификации работником СМИ и пресс-секретарей государственных органов в правовых аспектах журналистики.</w:t>
            </w:r>
          </w:p>
          <w:p w14:paraId="6AA29E87" w14:textId="77777777" w:rsidR="004350B0" w:rsidRPr="00660884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350B0" w:rsidRPr="003E5632" w14:paraId="4D7FE871" w14:textId="77777777" w:rsidTr="00660884">
        <w:trPr>
          <w:gridAfter w:val="1"/>
          <w:wAfter w:w="12" w:type="dxa"/>
        </w:trPr>
        <w:tc>
          <w:tcPr>
            <w:tcW w:w="1980" w:type="dxa"/>
            <w:vMerge w:val="restart"/>
            <w:shd w:val="clear" w:color="auto" w:fill="BFBFBF"/>
          </w:tcPr>
          <w:p w14:paraId="0D30B73B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2806" w:type="dxa"/>
            <w:vMerge w:val="restart"/>
            <w:shd w:val="clear" w:color="auto" w:fill="BFBFBF"/>
          </w:tcPr>
          <w:p w14:paraId="20F1F86D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 в рамках задачи</w:t>
            </w:r>
          </w:p>
        </w:tc>
        <w:tc>
          <w:tcPr>
            <w:tcW w:w="2552" w:type="dxa"/>
            <w:gridSpan w:val="2"/>
            <w:vMerge w:val="restart"/>
            <w:shd w:val="clear" w:color="auto" w:fill="BFBFBF"/>
          </w:tcPr>
          <w:p w14:paraId="7DD42497" w14:textId="77777777" w:rsidR="004350B0" w:rsidRPr="003E5632" w:rsidRDefault="004350B0" w:rsidP="00E1406C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Краткосрочные достигнутые результаты (к мероприятиям)</w:t>
            </w:r>
          </w:p>
        </w:tc>
        <w:tc>
          <w:tcPr>
            <w:tcW w:w="2268" w:type="dxa"/>
            <w:vMerge w:val="restart"/>
            <w:shd w:val="clear" w:color="auto" w:fill="BFBFBF"/>
          </w:tcPr>
          <w:p w14:paraId="4E8CC17F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Количественные и качественные индикаторы </w:t>
            </w:r>
          </w:p>
        </w:tc>
        <w:tc>
          <w:tcPr>
            <w:tcW w:w="3544" w:type="dxa"/>
            <w:gridSpan w:val="2"/>
            <w:shd w:val="clear" w:color="auto" w:fill="BFBFBF"/>
          </w:tcPr>
          <w:p w14:paraId="08E7FCBB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Индикаторы</w:t>
            </w:r>
          </w:p>
        </w:tc>
        <w:tc>
          <w:tcPr>
            <w:tcW w:w="2693" w:type="dxa"/>
            <w:vMerge w:val="restart"/>
            <w:shd w:val="clear" w:color="auto" w:fill="BFBFBF"/>
          </w:tcPr>
          <w:p w14:paraId="46D7525F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Эффект</w:t>
            </w:r>
          </w:p>
        </w:tc>
      </w:tr>
      <w:tr w:rsidR="004350B0" w:rsidRPr="003E5632" w14:paraId="3D3DBF31" w14:textId="77777777" w:rsidTr="00660884">
        <w:trPr>
          <w:gridAfter w:val="1"/>
          <w:wAfter w:w="12" w:type="dxa"/>
        </w:trPr>
        <w:tc>
          <w:tcPr>
            <w:tcW w:w="1980" w:type="dxa"/>
            <w:vMerge/>
            <w:shd w:val="clear" w:color="auto" w:fill="BFBFBF"/>
          </w:tcPr>
          <w:p w14:paraId="3F052066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vMerge/>
            <w:shd w:val="clear" w:color="auto" w:fill="BFBFBF"/>
          </w:tcPr>
          <w:p w14:paraId="42B8D1BB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BFBFBF"/>
          </w:tcPr>
          <w:p w14:paraId="4752C342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BFBFBF"/>
          </w:tcPr>
          <w:p w14:paraId="4D198A07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trike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BFBFBF"/>
          </w:tcPr>
          <w:p w14:paraId="67D0FA38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BFBFBF"/>
          </w:tcPr>
          <w:p w14:paraId="571C21B7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693" w:type="dxa"/>
            <w:vMerge/>
            <w:shd w:val="clear" w:color="auto" w:fill="BFBFBF"/>
          </w:tcPr>
          <w:p w14:paraId="6D464E7B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60884" w:rsidRPr="003E5632" w14:paraId="0F69937A" w14:textId="77777777" w:rsidTr="00FE56C5">
        <w:trPr>
          <w:gridAfter w:val="1"/>
          <w:wAfter w:w="12" w:type="dxa"/>
          <w:trHeight w:val="27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64AB3F77" w14:textId="77777777" w:rsidR="00660884" w:rsidRPr="00E9244F" w:rsidRDefault="00660884" w:rsidP="006608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b/>
                <w:sz w:val="20"/>
                <w:szCs w:val="20"/>
              </w:rPr>
              <w:t>Задача1</w:t>
            </w:r>
            <w:r w:rsidRPr="00E9244F">
              <w:rPr>
                <w:rFonts w:ascii="Times New Roman" w:hAnsi="Times New Roman"/>
                <w:sz w:val="20"/>
                <w:szCs w:val="20"/>
              </w:rPr>
              <w:t>: Организация официальной церемонии празднования Дня работников связи и информации в целях осуществления взаимодействия со средствами</w:t>
            </w:r>
          </w:p>
          <w:p w14:paraId="18AEA9AD" w14:textId="77777777" w:rsidR="00660884" w:rsidRPr="00E9244F" w:rsidRDefault="00660884" w:rsidP="006608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массовой информации.</w:t>
            </w:r>
          </w:p>
          <w:p w14:paraId="04DC940B" w14:textId="7FB00578" w:rsidR="00660884" w:rsidRPr="00E9244F" w:rsidRDefault="00660884" w:rsidP="00660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806" w:type="dxa"/>
            <w:shd w:val="clear" w:color="auto" w:fill="auto"/>
          </w:tcPr>
          <w:p w14:paraId="3FB0131A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Провести официальную церемонию празднования  Дня работников связи и информации.</w:t>
            </w:r>
          </w:p>
          <w:p w14:paraId="1D282A49" w14:textId="77777777" w:rsidR="00660884" w:rsidRPr="00E9244F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14:paraId="17B93AC4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Краткосрочные результаты:</w:t>
            </w:r>
          </w:p>
          <w:p w14:paraId="38102428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Сплочение журналистского сообщества.</w:t>
            </w:r>
          </w:p>
          <w:p w14:paraId="5E47D9C9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Долгосрочные результаты:</w:t>
            </w:r>
          </w:p>
          <w:p w14:paraId="28EB0684" w14:textId="057AEA43" w:rsidR="00660884" w:rsidRPr="00E9244F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Развитие диалога между государственными органами и СМИ.</w:t>
            </w:r>
            <w:r w:rsidRPr="00E9244F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B3618F2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1.Список участников игры не менее 1 менее</w:t>
            </w:r>
          </w:p>
          <w:p w14:paraId="3567B0E4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Программа  мероприятия не менее 1 шт</w:t>
            </w:r>
          </w:p>
          <w:p w14:paraId="65F9DE69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Проведена  1 игра квест</w:t>
            </w:r>
          </w:p>
          <w:p w14:paraId="3DD65C34" w14:textId="2BA169D2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Количество участников не менее  1</w:t>
            </w:r>
            <w:r w:rsidR="00D85B40">
              <w:rPr>
                <w:rFonts w:ascii="Times New Roman" w:hAnsi="Times New Roman"/>
                <w:sz w:val="20"/>
                <w:szCs w:val="20"/>
              </w:rPr>
              <w:t>0</w:t>
            </w:r>
            <w:r w:rsidRPr="00E9244F">
              <w:rPr>
                <w:rFonts w:ascii="Times New Roman" w:hAnsi="Times New Roman"/>
                <w:sz w:val="20"/>
                <w:szCs w:val="20"/>
              </w:rPr>
              <w:t>0 представителей СМИ и представителей государственных органов.</w:t>
            </w:r>
          </w:p>
          <w:p w14:paraId="639C0C9B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9C8EB7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2.Программа мероприятия не менее 1</w:t>
            </w:r>
          </w:p>
          <w:p w14:paraId="351BFEB6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E076C41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Список участников церемонии  не менее 1</w:t>
            </w:r>
          </w:p>
          <w:p w14:paraId="4DD0AED0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65C12E" w14:textId="59CF3A0D" w:rsidR="00660884" w:rsidRPr="00E9244F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 xml:space="preserve">Проведена 1 официальная церемония </w:t>
            </w:r>
            <w:r w:rsidRPr="00E9244F">
              <w:rPr>
                <w:rFonts w:ascii="Times New Roman" w:hAnsi="Times New Roman"/>
                <w:sz w:val="20"/>
                <w:szCs w:val="20"/>
              </w:rPr>
              <w:lastRenderedPageBreak/>
              <w:t>празднования с участием не менее 350 участников</w:t>
            </w:r>
          </w:p>
        </w:tc>
        <w:tc>
          <w:tcPr>
            <w:tcW w:w="1843" w:type="dxa"/>
            <w:shd w:val="clear" w:color="auto" w:fill="auto"/>
          </w:tcPr>
          <w:p w14:paraId="69B0E9A2" w14:textId="46C1B0AC" w:rsidR="00660884" w:rsidRPr="003E5632" w:rsidRDefault="00660884" w:rsidP="0066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350</w:t>
            </w:r>
          </w:p>
        </w:tc>
        <w:tc>
          <w:tcPr>
            <w:tcW w:w="1701" w:type="dxa"/>
            <w:shd w:val="clear" w:color="auto" w:fill="auto"/>
          </w:tcPr>
          <w:p w14:paraId="42FFE995" w14:textId="6E957B23" w:rsidR="00660884" w:rsidRPr="003E5632" w:rsidRDefault="00660884" w:rsidP="0066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693" w:type="dxa"/>
          </w:tcPr>
          <w:p w14:paraId="6EB0CB06" w14:textId="73E07003" w:rsidR="00660884" w:rsidRPr="003E5632" w:rsidRDefault="00D85B40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Награждены и отмечены вниманием ветераны журналистики и отличившиеся журналисты региона. </w:t>
            </w:r>
          </w:p>
        </w:tc>
      </w:tr>
      <w:tr w:rsidR="00660884" w:rsidRPr="003E5632" w14:paraId="4F94F6A0" w14:textId="77777777" w:rsidTr="00660884">
        <w:trPr>
          <w:gridAfter w:val="1"/>
          <w:wAfter w:w="12" w:type="dxa"/>
          <w:trHeight w:val="274"/>
        </w:trPr>
        <w:tc>
          <w:tcPr>
            <w:tcW w:w="1980" w:type="dxa"/>
            <w:vMerge/>
            <w:shd w:val="clear" w:color="auto" w:fill="auto"/>
          </w:tcPr>
          <w:p w14:paraId="459FBBAE" w14:textId="6889D71F" w:rsidR="00660884" w:rsidRPr="00E9244F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1BEFCD11" w14:textId="774B2316" w:rsidR="00660884" w:rsidRPr="00E9244F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Провести игру квест для журналистов и работников пресс-служб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599ACA42" w14:textId="77777777" w:rsidR="00660884" w:rsidRPr="00E9244F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4E31F3" w14:textId="77777777" w:rsidR="00660884" w:rsidRPr="00E9244F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CDF074D" w14:textId="66C7629B" w:rsidR="00660884" w:rsidRPr="003E5632" w:rsidRDefault="00660884" w:rsidP="0066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14:paraId="0327EE84" w14:textId="33B008A6" w:rsidR="00660884" w:rsidRPr="003E5632" w:rsidRDefault="00660884" w:rsidP="0066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693" w:type="dxa"/>
          </w:tcPr>
          <w:p w14:paraId="2DF5F3C1" w14:textId="4392FFB5" w:rsidR="00660884" w:rsidRPr="003E5632" w:rsidRDefault="00D85B40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Проведено две игры квест (спортивное мероприятие и песенный батл). В результате улучшены коммуникации между журналистским сообществом , пресс-службами и представителями государственных органов. </w:t>
            </w:r>
          </w:p>
        </w:tc>
      </w:tr>
      <w:tr w:rsidR="00660884" w:rsidRPr="003E5632" w14:paraId="7A677B99" w14:textId="77777777" w:rsidTr="00660884">
        <w:trPr>
          <w:gridAfter w:val="1"/>
          <w:wAfter w:w="12" w:type="dxa"/>
          <w:trHeight w:val="274"/>
        </w:trPr>
        <w:tc>
          <w:tcPr>
            <w:tcW w:w="1980" w:type="dxa"/>
            <w:vMerge w:val="restart"/>
            <w:shd w:val="clear" w:color="auto" w:fill="auto"/>
          </w:tcPr>
          <w:p w14:paraId="1B7C4189" w14:textId="77777777" w:rsidR="00660884" w:rsidRPr="00E9244F" w:rsidRDefault="00660884" w:rsidP="006608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Организация мероприятий по повышению квалификационных способностей сотрудников пресс-службы государственных органов</w:t>
            </w:r>
          </w:p>
          <w:p w14:paraId="08EAD5A0" w14:textId="77777777" w:rsidR="00660884" w:rsidRPr="00E9244F" w:rsidRDefault="00660884" w:rsidP="006608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и журналистов региона по правовым аспектам с привлечением высококвалифицированных специалистов.</w:t>
            </w:r>
          </w:p>
          <w:p w14:paraId="78D660C1" w14:textId="4D919EE5" w:rsidR="00660884" w:rsidRPr="00E9244F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534AC2E0" w14:textId="64A71CCC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 xml:space="preserve">Проведение онлайн тренинга для журналистов и работников пресс-служб </w:t>
            </w:r>
            <w:r w:rsidRPr="00E9244F"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</w:rPr>
              <w:t>«Правовые нормы и практические инструменты доступа к информации».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14:paraId="4B9CE888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Краткосрочные результаты:</w:t>
            </w:r>
          </w:p>
          <w:p w14:paraId="5D91742F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Обучены представители СМИ и сотрудники пресс-служб государственных органов.</w:t>
            </w:r>
          </w:p>
          <w:p w14:paraId="7622E177" w14:textId="30232131" w:rsidR="00660884" w:rsidRPr="00E9244F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Долгосрочные результаты: Повышена квалификация представителей СМИ и сотрудников пресс- служб государственных органов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C7B122F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Программа тренинга не менее 2шт</w:t>
            </w:r>
          </w:p>
          <w:p w14:paraId="48758085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D05A70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Список участников тренинга  не менее 2 штук</w:t>
            </w:r>
          </w:p>
          <w:p w14:paraId="7A2A58A5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597A99A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 xml:space="preserve">Проведено  не менее 2-х обучающих тренинга </w:t>
            </w:r>
          </w:p>
          <w:p w14:paraId="665255EE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FB77542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>Обучено не менее 50 представителей СМИ и представителей пресс-служб государственных органов.</w:t>
            </w:r>
          </w:p>
          <w:p w14:paraId="3C1A5119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8A60A1E" w14:textId="77777777" w:rsidR="00660884" w:rsidRPr="00E9244F" w:rsidRDefault="00660884" w:rsidP="00660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9244F">
              <w:rPr>
                <w:rFonts w:ascii="Times New Roman" w:hAnsi="Times New Roman"/>
                <w:sz w:val="20"/>
                <w:szCs w:val="20"/>
              </w:rPr>
              <w:t xml:space="preserve">Подготовлена электронная версия на двух языках (казахский, русский) настольной книги по правовым аспектам. </w:t>
            </w:r>
          </w:p>
          <w:p w14:paraId="3330871F" w14:textId="77777777" w:rsidR="00660884" w:rsidRPr="00E9244F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67BC7186" w14:textId="1264CF6E" w:rsidR="00660884" w:rsidRPr="003E5632" w:rsidRDefault="00660884" w:rsidP="0066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435C0389" w14:textId="19B97F35" w:rsidR="00660884" w:rsidRPr="003E5632" w:rsidRDefault="00660884" w:rsidP="0066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93" w:type="dxa"/>
          </w:tcPr>
          <w:p w14:paraId="3C008127" w14:textId="08DFCF10" w:rsidR="00660884" w:rsidRPr="003E5632" w:rsidRDefault="00D85B40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Улучшены навыки и опыт среди журналистов и пресс-служб  оп правовым нормам и доступу к информации. </w:t>
            </w:r>
          </w:p>
        </w:tc>
      </w:tr>
      <w:tr w:rsidR="00660884" w:rsidRPr="003E5632" w14:paraId="5F2A557F" w14:textId="77777777" w:rsidTr="00660884">
        <w:trPr>
          <w:gridAfter w:val="1"/>
          <w:wAfter w:w="12" w:type="dxa"/>
          <w:trHeight w:val="274"/>
        </w:trPr>
        <w:tc>
          <w:tcPr>
            <w:tcW w:w="1980" w:type="dxa"/>
            <w:vMerge/>
            <w:shd w:val="clear" w:color="auto" w:fill="auto"/>
          </w:tcPr>
          <w:p w14:paraId="5D05EA1B" w14:textId="62ED59D4" w:rsidR="00660884" w:rsidRPr="003E5632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46F2E699" w14:textId="03C733C5" w:rsidR="00660884" w:rsidRPr="003E5632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тренинга для журналистов и пресс-служб </w:t>
            </w:r>
            <w:r w:rsidRPr="006608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hyperlink r:id="rId6" w:history="1">
              <w:r w:rsidRPr="00660884">
                <w:rPr>
                  <w:rStyle w:val="a4"/>
                  <w:rFonts w:ascii="Times New Roman" w:hAnsi="Times New Roman"/>
                  <w:color w:val="auto"/>
                  <w:u w:val="none"/>
                  <w:shd w:val="clear" w:color="auto" w:fill="FFFFFF"/>
                </w:rPr>
                <w:t>Журналистика в мире дезинформации</w:t>
              </w:r>
            </w:hyperlink>
            <w:r w:rsidRPr="00660884">
              <w:rPr>
                <w:rFonts w:ascii="Times New Roman" w:hAnsi="Times New Roman"/>
              </w:rPr>
              <w:t>».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6F855EC9" w14:textId="77777777" w:rsidR="00660884" w:rsidRPr="003E5632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9231BD" w14:textId="77777777" w:rsidR="00660884" w:rsidRPr="003E5632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58B0F15" w14:textId="6C2B1747" w:rsidR="00660884" w:rsidRPr="003E5632" w:rsidRDefault="00660884" w:rsidP="0066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42CE4FED" w14:textId="5BD10E20" w:rsidR="00660884" w:rsidRPr="003E5632" w:rsidRDefault="00660884" w:rsidP="0066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3" w:type="dxa"/>
          </w:tcPr>
          <w:p w14:paraId="7FDD12E2" w14:textId="2394BA2D" w:rsidR="00660884" w:rsidRPr="003E5632" w:rsidRDefault="00D85B40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Улучшены навыки и опыт среди журналистов и пресс-служб по работе с дезинформацией. </w:t>
            </w:r>
          </w:p>
        </w:tc>
      </w:tr>
      <w:tr w:rsidR="00660884" w:rsidRPr="003E5632" w14:paraId="31694911" w14:textId="77777777" w:rsidTr="00660884">
        <w:trPr>
          <w:gridAfter w:val="1"/>
          <w:wAfter w:w="12" w:type="dxa"/>
          <w:trHeight w:val="274"/>
        </w:trPr>
        <w:tc>
          <w:tcPr>
            <w:tcW w:w="1980" w:type="dxa"/>
            <w:vMerge/>
            <w:shd w:val="clear" w:color="auto" w:fill="auto"/>
          </w:tcPr>
          <w:p w14:paraId="728D6409" w14:textId="04E89B5F" w:rsidR="00660884" w:rsidRPr="003E5632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shd w:val="clear" w:color="auto" w:fill="auto"/>
          </w:tcPr>
          <w:p w14:paraId="354397BE" w14:textId="7F777C61" w:rsidR="00660884" w:rsidRPr="003E5632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</w:rPr>
              <w:t>Разработка настольной книги для журналистов и пресс-служб государственных органов по правовым аспектам.</w:t>
            </w:r>
          </w:p>
        </w:tc>
        <w:tc>
          <w:tcPr>
            <w:tcW w:w="2552" w:type="dxa"/>
            <w:gridSpan w:val="2"/>
            <w:vMerge/>
            <w:shd w:val="clear" w:color="auto" w:fill="auto"/>
          </w:tcPr>
          <w:p w14:paraId="7D213234" w14:textId="77777777" w:rsidR="00660884" w:rsidRPr="003E5632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D900174" w14:textId="77777777" w:rsidR="00660884" w:rsidRPr="003E5632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1D2E5A86" w14:textId="77777777" w:rsidR="00660884" w:rsidRPr="00E9244F" w:rsidRDefault="00660884" w:rsidP="0066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24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книга на двух языках;</w:t>
            </w:r>
          </w:p>
          <w:p w14:paraId="1894B60E" w14:textId="78379BEB" w:rsidR="00660884" w:rsidRPr="00E9244F" w:rsidRDefault="00660884" w:rsidP="0066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24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Тираж 30 шт</w:t>
            </w:r>
          </w:p>
        </w:tc>
        <w:tc>
          <w:tcPr>
            <w:tcW w:w="1701" w:type="dxa"/>
            <w:shd w:val="clear" w:color="auto" w:fill="auto"/>
          </w:tcPr>
          <w:p w14:paraId="61D3960F" w14:textId="77777777" w:rsidR="00660884" w:rsidRPr="00E9244F" w:rsidRDefault="00660884" w:rsidP="0066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24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 книга на двух языках;</w:t>
            </w:r>
          </w:p>
          <w:p w14:paraId="1C18F4C1" w14:textId="0D309D70" w:rsidR="00660884" w:rsidRPr="00E9244F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9244F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Тираж 30 шт</w:t>
            </w:r>
          </w:p>
        </w:tc>
        <w:tc>
          <w:tcPr>
            <w:tcW w:w="2693" w:type="dxa"/>
          </w:tcPr>
          <w:p w14:paraId="04725666" w14:textId="30684050" w:rsidR="00660884" w:rsidRPr="003E5632" w:rsidRDefault="00D85B40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Настольная книга как руководство к действию для журналистов и пресс-служб по правовым вопросам. </w:t>
            </w:r>
          </w:p>
        </w:tc>
      </w:tr>
      <w:tr w:rsidR="00660884" w:rsidRPr="003E5632" w14:paraId="0924B571" w14:textId="77777777" w:rsidTr="00660884">
        <w:trPr>
          <w:gridAfter w:val="1"/>
          <w:wAfter w:w="12" w:type="dxa"/>
          <w:trHeight w:val="274"/>
        </w:trPr>
        <w:tc>
          <w:tcPr>
            <w:tcW w:w="1980" w:type="dxa"/>
            <w:shd w:val="clear" w:color="auto" w:fill="B4C6E7" w:themeFill="accent1" w:themeFillTint="66"/>
          </w:tcPr>
          <w:p w14:paraId="34362707" w14:textId="77777777" w:rsidR="00660884" w:rsidRPr="003E5632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shd w:val="clear" w:color="auto" w:fill="B4C6E7" w:themeFill="accent1" w:themeFillTint="66"/>
          </w:tcPr>
          <w:p w14:paraId="1C83FF40" w14:textId="77777777" w:rsidR="00660884" w:rsidRPr="003E5632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shd w:val="clear" w:color="auto" w:fill="B4C6E7" w:themeFill="accent1" w:themeFillTint="66"/>
          </w:tcPr>
          <w:p w14:paraId="0EE40D93" w14:textId="77777777" w:rsidR="00660884" w:rsidRPr="003E5632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B4C6E7" w:themeFill="accent1" w:themeFillTint="66"/>
          </w:tcPr>
          <w:p w14:paraId="5DE97347" w14:textId="470F211E" w:rsidR="00660884" w:rsidRPr="003E5632" w:rsidRDefault="00660884" w:rsidP="0066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14:paraId="5FF85171" w14:textId="245314E6" w:rsidR="00660884" w:rsidRPr="003E5632" w:rsidRDefault="00660884" w:rsidP="0066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701" w:type="dxa"/>
            <w:shd w:val="clear" w:color="auto" w:fill="B4C6E7" w:themeFill="accent1" w:themeFillTint="66"/>
          </w:tcPr>
          <w:p w14:paraId="54595668" w14:textId="19449D6C" w:rsidR="00660884" w:rsidRPr="003E5632" w:rsidRDefault="00660884" w:rsidP="00660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2693" w:type="dxa"/>
            <w:shd w:val="clear" w:color="auto" w:fill="B4C6E7" w:themeFill="accent1" w:themeFillTint="66"/>
          </w:tcPr>
          <w:p w14:paraId="0254C560" w14:textId="77777777" w:rsidR="00660884" w:rsidRPr="003E5632" w:rsidRDefault="00660884" w:rsidP="0066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04B712E" w14:textId="77777777" w:rsidR="004350B0" w:rsidRPr="003E5632" w:rsidRDefault="004350B0" w:rsidP="004350B0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4941E4F3" w14:textId="77777777" w:rsidR="004350B0" w:rsidRPr="003E5632" w:rsidRDefault="004350B0" w:rsidP="004350B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val="kk-KZ" w:eastAsia="ru-RU"/>
        </w:rPr>
      </w:pPr>
      <w:r w:rsidRPr="003E5632">
        <w:rPr>
          <w:rFonts w:ascii="Times New Roman" w:eastAsia="Times New Roman" w:hAnsi="Times New Roman"/>
          <w:b/>
          <w:sz w:val="20"/>
          <w:szCs w:val="20"/>
          <w:lang w:eastAsia="ru-RU"/>
        </w:rPr>
        <w:t>Заполните таблицу, указав социальный и экономический эффект</w:t>
      </w:r>
      <w:r w:rsidRPr="003E5632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ы социального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6023"/>
        <w:gridCol w:w="2471"/>
        <w:gridCol w:w="3241"/>
        <w:gridCol w:w="3241"/>
      </w:tblGrid>
      <w:tr w:rsidR="004350B0" w:rsidRPr="00152C0B" w14:paraId="615DED60" w14:textId="77777777" w:rsidTr="00E1406C">
        <w:tc>
          <w:tcPr>
            <w:tcW w:w="134" w:type="pct"/>
            <w:shd w:val="clear" w:color="auto" w:fill="BFBFBF"/>
          </w:tcPr>
          <w:p w14:paraId="7FF9260D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57" w:type="pct"/>
            <w:shd w:val="clear" w:color="auto" w:fill="BFBFBF"/>
          </w:tcPr>
          <w:p w14:paraId="1435B085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lang w:eastAsia="ru-RU"/>
              </w:rPr>
              <w:t>Индикатор</w:t>
            </w:r>
          </w:p>
        </w:tc>
        <w:tc>
          <w:tcPr>
            <w:tcW w:w="803" w:type="pct"/>
            <w:shd w:val="clear" w:color="auto" w:fill="BFBFBF"/>
          </w:tcPr>
          <w:p w14:paraId="6AC19217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053" w:type="pct"/>
            <w:shd w:val="clear" w:color="auto" w:fill="BFBFBF"/>
          </w:tcPr>
          <w:p w14:paraId="1F0E69E7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val="kk-KZ" w:eastAsia="ru-RU"/>
              </w:rPr>
            </w:pPr>
            <w:r w:rsidRPr="003E5632">
              <w:rPr>
                <w:rFonts w:ascii="Times New Roman" w:eastAsia="Times New Roman" w:hAnsi="Times New Roman"/>
                <w:b/>
                <w:lang w:eastAsia="ru-RU"/>
              </w:rPr>
              <w:t>Планируемый</w:t>
            </w:r>
            <w:r w:rsidRPr="003E5632">
              <w:rPr>
                <w:rFonts w:ascii="Times New Roman" w:eastAsia="Times New Roman" w:hAnsi="Times New Roman"/>
                <w:b/>
                <w:lang w:val="kk-KZ" w:eastAsia="ru-RU"/>
              </w:rPr>
              <w:t xml:space="preserve"> уровень</w:t>
            </w:r>
          </w:p>
        </w:tc>
        <w:tc>
          <w:tcPr>
            <w:tcW w:w="1053" w:type="pct"/>
            <w:shd w:val="clear" w:color="auto" w:fill="BFBFBF"/>
          </w:tcPr>
          <w:p w14:paraId="07018BD4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lang w:eastAsia="ru-RU"/>
              </w:rPr>
              <w:t>Фактический уровень</w:t>
            </w:r>
          </w:p>
        </w:tc>
      </w:tr>
      <w:tr w:rsidR="004350B0" w:rsidRPr="00152C0B" w14:paraId="2233DF2E" w14:textId="77777777" w:rsidTr="00E1406C">
        <w:trPr>
          <w:trHeight w:val="240"/>
        </w:trPr>
        <w:tc>
          <w:tcPr>
            <w:tcW w:w="134" w:type="pct"/>
            <w:shd w:val="clear" w:color="auto" w:fill="auto"/>
          </w:tcPr>
          <w:p w14:paraId="6B685FE7" w14:textId="77777777" w:rsidR="004350B0" w:rsidRPr="003E5632" w:rsidRDefault="004350B0" w:rsidP="00E140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3E5632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957" w:type="pct"/>
            <w:shd w:val="clear" w:color="auto" w:fill="auto"/>
          </w:tcPr>
          <w:p w14:paraId="1E340D91" w14:textId="77777777" w:rsidR="004350B0" w:rsidRPr="003E5632" w:rsidRDefault="004350B0" w:rsidP="00E140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Cs/>
                <w:lang w:eastAsia="ru-RU"/>
              </w:rPr>
              <w:t>Количество прямых бенефициаров, в том числе:</w:t>
            </w:r>
          </w:p>
        </w:tc>
        <w:tc>
          <w:tcPr>
            <w:tcW w:w="803" w:type="pct"/>
            <w:shd w:val="clear" w:color="auto" w:fill="auto"/>
          </w:tcPr>
          <w:p w14:paraId="4DF935D6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14:paraId="6C933B7D" w14:textId="5445EE5A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550</w:t>
            </w:r>
          </w:p>
        </w:tc>
        <w:tc>
          <w:tcPr>
            <w:tcW w:w="1053" w:type="pct"/>
            <w:shd w:val="clear" w:color="auto" w:fill="auto"/>
          </w:tcPr>
          <w:p w14:paraId="675E2810" w14:textId="415CC1BD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595</w:t>
            </w:r>
          </w:p>
        </w:tc>
      </w:tr>
      <w:tr w:rsidR="004350B0" w:rsidRPr="00152C0B" w14:paraId="5A4FE80D" w14:textId="77777777" w:rsidTr="00E1406C">
        <w:tc>
          <w:tcPr>
            <w:tcW w:w="134" w:type="pct"/>
            <w:shd w:val="clear" w:color="auto" w:fill="auto"/>
          </w:tcPr>
          <w:p w14:paraId="3B05BABB" w14:textId="77777777" w:rsidR="004350B0" w:rsidRPr="003E5632" w:rsidRDefault="004350B0" w:rsidP="00E140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957" w:type="pct"/>
            <w:shd w:val="clear" w:color="auto" w:fill="auto"/>
          </w:tcPr>
          <w:p w14:paraId="65D97BA9" w14:textId="77777777" w:rsidR="004350B0" w:rsidRPr="003E5632" w:rsidRDefault="004350B0" w:rsidP="00E140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Cs/>
                <w:lang w:eastAsia="ru-RU"/>
              </w:rPr>
              <w:t>из социально-уязвимые категории населения</w:t>
            </w:r>
          </w:p>
        </w:tc>
        <w:tc>
          <w:tcPr>
            <w:tcW w:w="803" w:type="pct"/>
            <w:shd w:val="clear" w:color="auto" w:fill="auto"/>
          </w:tcPr>
          <w:p w14:paraId="6369F987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14:paraId="7396A8E6" w14:textId="539618CD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53" w:type="pct"/>
            <w:shd w:val="clear" w:color="auto" w:fill="auto"/>
          </w:tcPr>
          <w:p w14:paraId="75DA7F3B" w14:textId="40424A03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50B0" w:rsidRPr="00152C0B" w14:paraId="20420EC4" w14:textId="77777777" w:rsidTr="00E1406C">
        <w:tc>
          <w:tcPr>
            <w:tcW w:w="134" w:type="pct"/>
            <w:shd w:val="clear" w:color="auto" w:fill="auto"/>
          </w:tcPr>
          <w:p w14:paraId="46863109" w14:textId="77777777" w:rsidR="004350B0" w:rsidRPr="003E5632" w:rsidRDefault="004350B0" w:rsidP="00E140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3E5632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1957" w:type="pct"/>
            <w:shd w:val="clear" w:color="auto" w:fill="auto"/>
          </w:tcPr>
          <w:p w14:paraId="2513F8D8" w14:textId="77777777" w:rsidR="004350B0" w:rsidRPr="003E5632" w:rsidRDefault="004350B0" w:rsidP="00E140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Cs/>
                <w:lang w:eastAsia="ru-RU"/>
              </w:rPr>
              <w:t>Количество косвенных бенефициаров (за счет освещения в СМИ)</w:t>
            </w:r>
          </w:p>
        </w:tc>
        <w:tc>
          <w:tcPr>
            <w:tcW w:w="803" w:type="pct"/>
            <w:shd w:val="clear" w:color="auto" w:fill="auto"/>
          </w:tcPr>
          <w:p w14:paraId="0A3E3064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14:paraId="0ED32F78" w14:textId="174F95D0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</w:t>
            </w:r>
          </w:p>
        </w:tc>
        <w:tc>
          <w:tcPr>
            <w:tcW w:w="1053" w:type="pct"/>
            <w:shd w:val="clear" w:color="auto" w:fill="auto"/>
          </w:tcPr>
          <w:p w14:paraId="56D0B87A" w14:textId="77F38083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5000</w:t>
            </w:r>
          </w:p>
        </w:tc>
      </w:tr>
      <w:tr w:rsidR="004350B0" w:rsidRPr="00152C0B" w14:paraId="481D30BA" w14:textId="77777777" w:rsidTr="00E1406C">
        <w:tc>
          <w:tcPr>
            <w:tcW w:w="134" w:type="pct"/>
            <w:shd w:val="clear" w:color="auto" w:fill="auto"/>
          </w:tcPr>
          <w:p w14:paraId="213D4501" w14:textId="77777777" w:rsidR="004350B0" w:rsidRPr="003E5632" w:rsidRDefault="004350B0" w:rsidP="00E140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3E5632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957" w:type="pct"/>
            <w:shd w:val="clear" w:color="auto" w:fill="auto"/>
          </w:tcPr>
          <w:p w14:paraId="468CFBFF" w14:textId="77777777" w:rsidR="004350B0" w:rsidRPr="003E5632" w:rsidRDefault="004350B0" w:rsidP="00E140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Cs/>
                <w:lang w:eastAsia="ru-RU"/>
              </w:rPr>
              <w:t>Количество штатных работников</w:t>
            </w:r>
          </w:p>
        </w:tc>
        <w:tc>
          <w:tcPr>
            <w:tcW w:w="803" w:type="pct"/>
            <w:shd w:val="clear" w:color="auto" w:fill="auto"/>
          </w:tcPr>
          <w:p w14:paraId="29AC4E2A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14:paraId="523F63A5" w14:textId="3CEC6790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053" w:type="pct"/>
            <w:shd w:val="clear" w:color="auto" w:fill="auto"/>
          </w:tcPr>
          <w:p w14:paraId="64DE883B" w14:textId="544DDA6D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4350B0" w:rsidRPr="00152C0B" w14:paraId="2F36BA52" w14:textId="77777777" w:rsidTr="00E1406C">
        <w:tc>
          <w:tcPr>
            <w:tcW w:w="134" w:type="pct"/>
            <w:shd w:val="clear" w:color="auto" w:fill="auto"/>
          </w:tcPr>
          <w:p w14:paraId="22E31BA0" w14:textId="77777777" w:rsidR="004350B0" w:rsidRPr="003E5632" w:rsidRDefault="004350B0" w:rsidP="00E140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3E5632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1957" w:type="pct"/>
            <w:shd w:val="clear" w:color="auto" w:fill="auto"/>
          </w:tcPr>
          <w:p w14:paraId="7DA78A9C" w14:textId="77777777" w:rsidR="004350B0" w:rsidRPr="003E5632" w:rsidRDefault="004350B0" w:rsidP="00E140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lang w:eastAsia="ru-RU"/>
              </w:rPr>
              <w:t>Количество привлеченных специалистов, в том числе:</w:t>
            </w:r>
          </w:p>
        </w:tc>
        <w:tc>
          <w:tcPr>
            <w:tcW w:w="803" w:type="pct"/>
            <w:shd w:val="clear" w:color="auto" w:fill="auto"/>
          </w:tcPr>
          <w:p w14:paraId="1F7D796F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14:paraId="2BA86D6B" w14:textId="20A3A8A1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053" w:type="pct"/>
            <w:shd w:val="clear" w:color="auto" w:fill="auto"/>
          </w:tcPr>
          <w:p w14:paraId="777A7065" w14:textId="4188ECAC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4350B0" w:rsidRPr="00152C0B" w14:paraId="7650C0DA" w14:textId="77777777" w:rsidTr="00E1406C">
        <w:tc>
          <w:tcPr>
            <w:tcW w:w="134" w:type="pct"/>
            <w:shd w:val="clear" w:color="auto" w:fill="auto"/>
          </w:tcPr>
          <w:p w14:paraId="6196975B" w14:textId="77777777" w:rsidR="004350B0" w:rsidRPr="003E5632" w:rsidRDefault="004350B0" w:rsidP="00E140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1957" w:type="pct"/>
            <w:shd w:val="clear" w:color="auto" w:fill="auto"/>
          </w:tcPr>
          <w:p w14:paraId="69396768" w14:textId="77777777" w:rsidR="004350B0" w:rsidRPr="003E5632" w:rsidRDefault="004350B0" w:rsidP="00E140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Cs/>
                <w:lang w:eastAsia="ru-RU"/>
              </w:rPr>
              <w:t>из социально-уязвимые категории населения</w:t>
            </w:r>
          </w:p>
        </w:tc>
        <w:tc>
          <w:tcPr>
            <w:tcW w:w="803" w:type="pct"/>
            <w:shd w:val="clear" w:color="auto" w:fill="auto"/>
          </w:tcPr>
          <w:p w14:paraId="5A40E974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lang w:eastAsia="ru-RU"/>
              </w:rPr>
              <w:t>человек</w:t>
            </w:r>
          </w:p>
        </w:tc>
        <w:tc>
          <w:tcPr>
            <w:tcW w:w="1053" w:type="pct"/>
            <w:shd w:val="clear" w:color="auto" w:fill="auto"/>
          </w:tcPr>
          <w:p w14:paraId="0748FDD5" w14:textId="5DF7FE55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053" w:type="pct"/>
            <w:shd w:val="clear" w:color="auto" w:fill="auto"/>
          </w:tcPr>
          <w:p w14:paraId="163E7D11" w14:textId="0DE4E14B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4350B0" w:rsidRPr="00152C0B" w14:paraId="4ABFF21C" w14:textId="77777777" w:rsidTr="00E1406C">
        <w:tc>
          <w:tcPr>
            <w:tcW w:w="134" w:type="pct"/>
            <w:shd w:val="clear" w:color="auto" w:fill="auto"/>
          </w:tcPr>
          <w:p w14:paraId="13035692" w14:textId="77777777" w:rsidR="004350B0" w:rsidRPr="003E5632" w:rsidRDefault="004350B0" w:rsidP="00E140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3E5632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1957" w:type="pct"/>
            <w:shd w:val="clear" w:color="auto" w:fill="auto"/>
          </w:tcPr>
          <w:p w14:paraId="021CDDC2" w14:textId="77777777" w:rsidR="004350B0" w:rsidRPr="003E5632" w:rsidRDefault="004350B0" w:rsidP="00E140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lang w:eastAsia="ru-RU"/>
              </w:rPr>
              <w:t>Количество охваченных НПО</w:t>
            </w:r>
          </w:p>
        </w:tc>
        <w:tc>
          <w:tcPr>
            <w:tcW w:w="803" w:type="pct"/>
            <w:shd w:val="clear" w:color="auto" w:fill="auto"/>
          </w:tcPr>
          <w:p w14:paraId="2874103A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lang w:eastAsia="ru-RU"/>
              </w:rPr>
              <w:t>организация</w:t>
            </w:r>
          </w:p>
        </w:tc>
        <w:tc>
          <w:tcPr>
            <w:tcW w:w="1053" w:type="pct"/>
            <w:shd w:val="clear" w:color="auto" w:fill="auto"/>
          </w:tcPr>
          <w:p w14:paraId="079F561F" w14:textId="5022B148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53" w:type="pct"/>
            <w:shd w:val="clear" w:color="auto" w:fill="auto"/>
          </w:tcPr>
          <w:p w14:paraId="06B78D9A" w14:textId="042A8A7F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4350B0" w:rsidRPr="00152C0B" w14:paraId="5AD1DF2E" w14:textId="77777777" w:rsidTr="00E1406C">
        <w:tc>
          <w:tcPr>
            <w:tcW w:w="134" w:type="pct"/>
            <w:shd w:val="clear" w:color="auto" w:fill="auto"/>
          </w:tcPr>
          <w:p w14:paraId="40B7F99C" w14:textId="77777777" w:rsidR="004350B0" w:rsidRPr="003E5632" w:rsidRDefault="004350B0" w:rsidP="00E140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3E5632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1957" w:type="pct"/>
            <w:shd w:val="clear" w:color="auto" w:fill="auto"/>
          </w:tcPr>
          <w:p w14:paraId="6CEF9C8D" w14:textId="77777777" w:rsidR="004350B0" w:rsidRPr="003E5632" w:rsidRDefault="004350B0" w:rsidP="00E140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lang w:eastAsia="ru-RU"/>
              </w:rPr>
              <w:t>Фонд оплаты труда от общей суммы гранта</w:t>
            </w:r>
          </w:p>
        </w:tc>
        <w:tc>
          <w:tcPr>
            <w:tcW w:w="803" w:type="pct"/>
            <w:shd w:val="clear" w:color="auto" w:fill="auto"/>
          </w:tcPr>
          <w:p w14:paraId="3F55C6FB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lang w:eastAsia="ru-RU"/>
              </w:rPr>
              <w:t>тенге</w:t>
            </w:r>
          </w:p>
        </w:tc>
        <w:tc>
          <w:tcPr>
            <w:tcW w:w="1053" w:type="pct"/>
            <w:shd w:val="clear" w:color="auto" w:fill="auto"/>
          </w:tcPr>
          <w:p w14:paraId="58BF6B77" w14:textId="2F8CDF74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  <w:tc>
          <w:tcPr>
            <w:tcW w:w="1053" w:type="pct"/>
            <w:shd w:val="clear" w:color="auto" w:fill="auto"/>
          </w:tcPr>
          <w:p w14:paraId="428A9DBB" w14:textId="417401C5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1 260 000</w:t>
            </w:r>
          </w:p>
        </w:tc>
      </w:tr>
      <w:tr w:rsidR="004350B0" w:rsidRPr="00152C0B" w14:paraId="43F18FF6" w14:textId="77777777" w:rsidTr="00E1406C">
        <w:tc>
          <w:tcPr>
            <w:tcW w:w="134" w:type="pct"/>
            <w:shd w:val="clear" w:color="auto" w:fill="auto"/>
          </w:tcPr>
          <w:p w14:paraId="406BD628" w14:textId="77777777" w:rsidR="004350B0" w:rsidRPr="003E5632" w:rsidRDefault="004350B0" w:rsidP="00E140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3E5632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1957" w:type="pct"/>
            <w:shd w:val="clear" w:color="auto" w:fill="auto"/>
          </w:tcPr>
          <w:p w14:paraId="04038C55" w14:textId="77777777" w:rsidR="004350B0" w:rsidRPr="003E5632" w:rsidRDefault="004350B0" w:rsidP="00E140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lang w:eastAsia="ru-RU"/>
              </w:rPr>
              <w:t>Налоги (СН, СО, ОСМС только штатных сотрудников)</w:t>
            </w:r>
          </w:p>
        </w:tc>
        <w:tc>
          <w:tcPr>
            <w:tcW w:w="803" w:type="pct"/>
            <w:shd w:val="clear" w:color="auto" w:fill="auto"/>
          </w:tcPr>
          <w:p w14:paraId="172B5D84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lang w:eastAsia="ru-RU"/>
              </w:rPr>
              <w:t>тенге</w:t>
            </w:r>
          </w:p>
        </w:tc>
        <w:tc>
          <w:tcPr>
            <w:tcW w:w="1053" w:type="pct"/>
            <w:shd w:val="clear" w:color="auto" w:fill="auto"/>
          </w:tcPr>
          <w:p w14:paraId="75AF531D" w14:textId="0A222254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44F">
              <w:rPr>
                <w:rFonts w:ascii="Times New Roman" w:eastAsia="Times New Roman" w:hAnsi="Times New Roman"/>
                <w:lang w:eastAsia="ru-RU"/>
              </w:rPr>
              <w:t>162 990</w:t>
            </w:r>
          </w:p>
        </w:tc>
        <w:tc>
          <w:tcPr>
            <w:tcW w:w="1053" w:type="pct"/>
            <w:shd w:val="clear" w:color="auto" w:fill="auto"/>
          </w:tcPr>
          <w:p w14:paraId="62146848" w14:textId="36D9C715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162 990</w:t>
            </w:r>
          </w:p>
        </w:tc>
      </w:tr>
      <w:tr w:rsidR="004350B0" w:rsidRPr="00152C0B" w14:paraId="0C8BEE29" w14:textId="77777777" w:rsidTr="00E1406C">
        <w:tc>
          <w:tcPr>
            <w:tcW w:w="134" w:type="pct"/>
            <w:shd w:val="clear" w:color="auto" w:fill="auto"/>
          </w:tcPr>
          <w:p w14:paraId="252CA93C" w14:textId="77777777" w:rsidR="004350B0" w:rsidRPr="003E5632" w:rsidRDefault="004350B0" w:rsidP="00E140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3E5632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1957" w:type="pct"/>
            <w:shd w:val="clear" w:color="auto" w:fill="auto"/>
          </w:tcPr>
          <w:p w14:paraId="3D65269C" w14:textId="77777777" w:rsidR="004350B0" w:rsidRPr="003E5632" w:rsidRDefault="004350B0" w:rsidP="00E140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lang w:eastAsia="ru-RU"/>
              </w:rPr>
              <w:t>Вклад в экономику (покупка товаров и услуг)</w:t>
            </w:r>
          </w:p>
        </w:tc>
        <w:tc>
          <w:tcPr>
            <w:tcW w:w="803" w:type="pct"/>
            <w:shd w:val="clear" w:color="auto" w:fill="auto"/>
          </w:tcPr>
          <w:p w14:paraId="6C86F0E8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lang w:eastAsia="ru-RU"/>
              </w:rPr>
              <w:t>тенге</w:t>
            </w:r>
          </w:p>
        </w:tc>
        <w:tc>
          <w:tcPr>
            <w:tcW w:w="1053" w:type="pct"/>
            <w:shd w:val="clear" w:color="auto" w:fill="auto"/>
          </w:tcPr>
          <w:p w14:paraId="0FD4E401" w14:textId="3186A724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44F">
              <w:rPr>
                <w:rFonts w:ascii="Times New Roman" w:eastAsia="Times New Roman" w:hAnsi="Times New Roman"/>
                <w:lang w:eastAsia="ru-RU"/>
              </w:rPr>
              <w:t>3 577 010</w:t>
            </w:r>
          </w:p>
        </w:tc>
        <w:tc>
          <w:tcPr>
            <w:tcW w:w="1053" w:type="pct"/>
            <w:shd w:val="clear" w:color="auto" w:fill="auto"/>
          </w:tcPr>
          <w:p w14:paraId="753BA73E" w14:textId="357037A5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44F">
              <w:rPr>
                <w:rFonts w:ascii="Times New Roman" w:eastAsia="Times New Roman" w:hAnsi="Times New Roman"/>
                <w:lang w:eastAsia="ru-RU"/>
              </w:rPr>
              <w:t>3 577 010</w:t>
            </w:r>
          </w:p>
        </w:tc>
      </w:tr>
      <w:tr w:rsidR="004350B0" w:rsidRPr="00152C0B" w14:paraId="7542E7EA" w14:textId="77777777" w:rsidTr="00E1406C">
        <w:tc>
          <w:tcPr>
            <w:tcW w:w="134" w:type="pct"/>
            <w:shd w:val="clear" w:color="auto" w:fill="auto"/>
          </w:tcPr>
          <w:p w14:paraId="6F3C5F74" w14:textId="77777777" w:rsidR="004350B0" w:rsidRPr="003E5632" w:rsidRDefault="004350B0" w:rsidP="00E1406C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  <w:r w:rsidRPr="003E5632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1957" w:type="pct"/>
            <w:shd w:val="clear" w:color="auto" w:fill="auto"/>
          </w:tcPr>
          <w:p w14:paraId="7A26C6B2" w14:textId="77777777" w:rsidR="004350B0" w:rsidRPr="003E5632" w:rsidRDefault="004350B0" w:rsidP="00E1406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lang w:eastAsia="ru-RU"/>
              </w:rPr>
              <w:t>Количество партнеров социального проекта (юридические и/или физические лица)</w:t>
            </w:r>
          </w:p>
        </w:tc>
        <w:tc>
          <w:tcPr>
            <w:tcW w:w="803" w:type="pct"/>
            <w:shd w:val="clear" w:color="auto" w:fill="auto"/>
          </w:tcPr>
          <w:p w14:paraId="3CA187AF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lang w:eastAsia="ru-RU"/>
              </w:rPr>
              <w:t>организация/человек</w:t>
            </w:r>
          </w:p>
        </w:tc>
        <w:tc>
          <w:tcPr>
            <w:tcW w:w="1053" w:type="pct"/>
            <w:shd w:val="clear" w:color="auto" w:fill="auto"/>
          </w:tcPr>
          <w:p w14:paraId="1BDF2981" w14:textId="2EB8A5EA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053" w:type="pct"/>
            <w:shd w:val="clear" w:color="auto" w:fill="auto"/>
          </w:tcPr>
          <w:p w14:paraId="5B48070A" w14:textId="7CC1C165" w:rsidR="004350B0" w:rsidRPr="003E5632" w:rsidRDefault="00E9244F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</w:tbl>
    <w:p w14:paraId="22C801AF" w14:textId="77777777" w:rsidR="004350B0" w:rsidRPr="00480BA3" w:rsidRDefault="004350B0" w:rsidP="004350B0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14:paraId="11A54DF4" w14:textId="77777777" w:rsidR="00D85B40" w:rsidRDefault="004350B0" w:rsidP="004350B0">
      <w:pPr>
        <w:spacing w:after="0"/>
        <w:jc w:val="both"/>
        <w:rPr>
          <w:rFonts w:ascii="Times New Roman" w:hAnsi="Times New Roman"/>
          <w:color w:val="000000"/>
        </w:rPr>
      </w:pPr>
      <w:r w:rsidRPr="003E5632">
        <w:rPr>
          <w:rFonts w:ascii="Times New Roman" w:hAnsi="Times New Roman"/>
          <w:b/>
          <w:color w:val="000000"/>
        </w:rPr>
        <w:t xml:space="preserve">Опишите обоснования отклонения по проекту от плана: </w:t>
      </w:r>
      <w:r w:rsidR="00D85B40">
        <w:rPr>
          <w:rFonts w:ascii="Times New Roman" w:hAnsi="Times New Roman"/>
          <w:color w:val="000000"/>
        </w:rPr>
        <w:t xml:space="preserve"> не применимо к настоящему проекту. </w:t>
      </w:r>
    </w:p>
    <w:p w14:paraId="6DF54BD9" w14:textId="6C1C3836" w:rsidR="004350B0" w:rsidRPr="003E5632" w:rsidRDefault="004350B0" w:rsidP="004350B0">
      <w:pPr>
        <w:spacing w:after="0"/>
        <w:jc w:val="both"/>
        <w:rPr>
          <w:rFonts w:ascii="Times New Roman" w:hAnsi="Times New Roman"/>
          <w:b/>
          <w:color w:val="000000"/>
        </w:rPr>
      </w:pPr>
      <w:r w:rsidRPr="003E5632">
        <w:rPr>
          <w:rFonts w:ascii="Times New Roman" w:hAnsi="Times New Roman"/>
          <w:b/>
          <w:color w:val="000000"/>
        </w:rPr>
        <w:t xml:space="preserve"> </w:t>
      </w:r>
    </w:p>
    <w:p w14:paraId="766BA34A" w14:textId="0DAC577F" w:rsidR="004350B0" w:rsidRDefault="004350B0" w:rsidP="004350B0">
      <w:pPr>
        <w:spacing w:after="0"/>
        <w:jc w:val="both"/>
        <w:rPr>
          <w:rFonts w:ascii="Times New Roman" w:hAnsi="Times New Roman"/>
          <w:b/>
          <w:color w:val="000000"/>
        </w:rPr>
      </w:pPr>
      <w:r w:rsidRPr="003E5632">
        <w:rPr>
          <w:rFonts w:ascii="Times New Roman" w:hAnsi="Times New Roman"/>
          <w:b/>
          <w:color w:val="000000"/>
        </w:rPr>
        <w:t>2. Достижение цели (описание фактов и указание аргументов о достижении цели): ____________________________________________</w:t>
      </w:r>
    </w:p>
    <w:p w14:paraId="27A54C0D" w14:textId="7F25D635" w:rsidR="00D85B40" w:rsidRDefault="00D85B40" w:rsidP="004350B0">
      <w:pPr>
        <w:spacing w:after="0"/>
        <w:jc w:val="both"/>
        <w:rPr>
          <w:rFonts w:ascii="Times New Roman" w:hAnsi="Times New Roman"/>
          <w:b/>
          <w:color w:val="000000"/>
        </w:rPr>
      </w:pPr>
    </w:p>
    <w:p w14:paraId="6997BDFD" w14:textId="5E4BBB7C" w:rsidR="00D85B40" w:rsidRPr="00D85B40" w:rsidRDefault="00D85B40" w:rsidP="004350B0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85B40">
        <w:rPr>
          <w:rFonts w:ascii="Times New Roman" w:hAnsi="Times New Roman"/>
          <w:color w:val="000000"/>
          <w:sz w:val="20"/>
          <w:szCs w:val="20"/>
        </w:rPr>
        <w:t xml:space="preserve">Вся информация по достижению цели проекта и задач подтверждаются списками участников, анкетами обратной связи, фотоматериалами и личным свидетельством Заказчика данного проекта в лице Управления внутренней политики Мангистауской, представители которого принимали личное участие в мероприятиях проекта.  </w:t>
      </w:r>
    </w:p>
    <w:p w14:paraId="2E4CED48" w14:textId="77777777" w:rsidR="00D85B40" w:rsidRPr="00D85B40" w:rsidRDefault="00D85B40" w:rsidP="00D85B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85B40">
        <w:rPr>
          <w:rFonts w:ascii="Times New Roman" w:hAnsi="Times New Roman"/>
          <w:b/>
          <w:color w:val="000000"/>
          <w:sz w:val="20"/>
          <w:szCs w:val="20"/>
        </w:rPr>
        <w:t xml:space="preserve">Награждены и отмечены вниманием ветераны журналистики и отличившиеся журналисты региона. </w:t>
      </w:r>
    </w:p>
    <w:p w14:paraId="5837A3BE" w14:textId="77777777" w:rsidR="00D85B40" w:rsidRPr="00D85B40" w:rsidRDefault="00D85B40" w:rsidP="00D85B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85B40">
        <w:rPr>
          <w:rFonts w:ascii="Times New Roman" w:hAnsi="Times New Roman"/>
          <w:b/>
          <w:color w:val="000000"/>
          <w:sz w:val="20"/>
          <w:szCs w:val="20"/>
        </w:rPr>
        <w:t xml:space="preserve">Проведено две игры квест (спортивное мероприятие и песенный батл). В результате улучшены коммуникации между журналистским сообществом , пресс-службами и представителями государственных органов. </w:t>
      </w:r>
    </w:p>
    <w:p w14:paraId="69919FE4" w14:textId="77777777" w:rsidR="00D85B40" w:rsidRPr="00D85B40" w:rsidRDefault="00D85B40" w:rsidP="00D85B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85B40">
        <w:rPr>
          <w:rFonts w:ascii="Times New Roman" w:hAnsi="Times New Roman"/>
          <w:b/>
          <w:color w:val="000000"/>
          <w:sz w:val="20"/>
          <w:szCs w:val="20"/>
        </w:rPr>
        <w:t xml:space="preserve">Улучшены навыки и опыт среди журналистов и пресс-служб  оп правовым нормам и доступу к информации. </w:t>
      </w:r>
    </w:p>
    <w:p w14:paraId="12AFCEF0" w14:textId="77777777" w:rsidR="00D85B40" w:rsidRPr="00D85B40" w:rsidRDefault="00D85B40" w:rsidP="00D85B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85B40">
        <w:rPr>
          <w:rFonts w:ascii="Times New Roman" w:hAnsi="Times New Roman"/>
          <w:b/>
          <w:color w:val="000000"/>
          <w:sz w:val="20"/>
          <w:szCs w:val="20"/>
        </w:rPr>
        <w:t xml:space="preserve">Улучшены навыки и опыт среди журналистов и пресс-служб по работе с дезинформацией. </w:t>
      </w:r>
    </w:p>
    <w:p w14:paraId="7D20CF65" w14:textId="7DA2903F" w:rsidR="00D85B40" w:rsidRPr="00D85B40" w:rsidRDefault="00D85B40" w:rsidP="00D85B4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D85B40">
        <w:rPr>
          <w:rFonts w:ascii="Times New Roman" w:hAnsi="Times New Roman"/>
          <w:b/>
          <w:color w:val="000000"/>
          <w:sz w:val="20"/>
          <w:szCs w:val="20"/>
        </w:rPr>
        <w:t>Настольная книга как руководство к действию для журналистов и пресс-служб по правовым вопросам.</w:t>
      </w:r>
    </w:p>
    <w:p w14:paraId="07122616" w14:textId="77777777" w:rsidR="00D85B40" w:rsidRPr="00D85B40" w:rsidRDefault="00D85B40" w:rsidP="004350B0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611C7B35" w14:textId="216B3D16" w:rsidR="00D85B40" w:rsidRPr="00D85B40" w:rsidRDefault="00D85B40" w:rsidP="00D85B40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val="ru-KZ"/>
        </w:rPr>
      </w:pPr>
      <w:r>
        <w:rPr>
          <w:rFonts w:ascii="Times New Roman" w:eastAsiaTheme="minorHAnsi" w:hAnsi="Times New Roman"/>
          <w:b/>
          <w:bCs/>
          <w:sz w:val="20"/>
          <w:szCs w:val="20"/>
        </w:rPr>
        <w:t xml:space="preserve">Тренинги в рамках проекта </w:t>
      </w:r>
      <w:r>
        <w:rPr>
          <w:rFonts w:ascii="Times New Roman" w:eastAsiaTheme="minorHAnsi" w:hAnsi="Times New Roman"/>
          <w:sz w:val="20"/>
          <w:szCs w:val="20"/>
        </w:rPr>
        <w:t xml:space="preserve">были </w:t>
      </w:r>
      <w:r w:rsidRPr="00D85B40">
        <w:rPr>
          <w:rFonts w:ascii="Times New Roman" w:eastAsiaTheme="minorHAnsi" w:hAnsi="Times New Roman"/>
          <w:sz w:val="20"/>
          <w:szCs w:val="20"/>
          <w:lang w:val="ru-KZ"/>
        </w:rPr>
        <w:t xml:space="preserve"> направлен</w:t>
      </w:r>
      <w:r>
        <w:rPr>
          <w:rFonts w:ascii="Times New Roman" w:eastAsiaTheme="minorHAnsi" w:hAnsi="Times New Roman"/>
          <w:sz w:val="20"/>
          <w:szCs w:val="20"/>
        </w:rPr>
        <w:t>ы</w:t>
      </w:r>
      <w:r w:rsidRPr="00D85B40">
        <w:rPr>
          <w:rFonts w:ascii="Times New Roman" w:eastAsiaTheme="minorHAnsi" w:hAnsi="Times New Roman"/>
          <w:sz w:val="20"/>
          <w:szCs w:val="20"/>
          <w:lang w:val="ru-KZ"/>
        </w:rPr>
        <w:t xml:space="preserve"> на обучение пресс-секретарей и сотрудников, ответственных за коммуникации с журналистами, навыкам</w:t>
      </w:r>
      <w:r w:rsidRPr="00D85B40">
        <w:rPr>
          <w:rFonts w:ascii="Times New Roman" w:eastAsiaTheme="minorHAnsi" w:hAnsi="Times New Roman"/>
          <w:b/>
          <w:bCs/>
          <w:sz w:val="20"/>
          <w:szCs w:val="20"/>
          <w:lang w:val="ru-KZ"/>
        </w:rPr>
        <w:t xml:space="preserve"> </w:t>
      </w:r>
      <w:r w:rsidRPr="00D85B40">
        <w:rPr>
          <w:rFonts w:ascii="Times New Roman" w:eastAsiaTheme="minorHAnsi" w:hAnsi="Times New Roman"/>
          <w:sz w:val="20"/>
          <w:szCs w:val="20"/>
          <w:lang w:val="ru-KZ"/>
        </w:rPr>
        <w:t>коммуникаций при любых формах конфликта; на приобретение участниками необходимых знаний для поведения в конфликтах, не усиливающего напряженность, а также знаний, способствующих устранению конфликта ненасильственным путем. А также разрешения кризиса коммуникаций с использованием интернет-платформ и социальных сетей</w:t>
      </w:r>
    </w:p>
    <w:p w14:paraId="7AF2248E" w14:textId="36716814" w:rsidR="00D85B40" w:rsidRPr="00D85B40" w:rsidRDefault="00D85B40" w:rsidP="004350B0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  <w:lang w:val="ru-KZ"/>
        </w:rPr>
      </w:pPr>
    </w:p>
    <w:p w14:paraId="2432D62A" w14:textId="741309B1" w:rsidR="004350B0" w:rsidRDefault="004350B0" w:rsidP="00D85B40">
      <w:pPr>
        <w:spacing w:after="0"/>
        <w:jc w:val="both"/>
        <w:rPr>
          <w:rFonts w:ascii="Times New Roman" w:hAnsi="Times New Roman"/>
          <w:i/>
          <w:color w:val="000000"/>
        </w:rPr>
      </w:pPr>
      <w:r w:rsidRPr="003E5632">
        <w:rPr>
          <w:rFonts w:ascii="Times New Roman" w:hAnsi="Times New Roman"/>
          <w:b/>
          <w:color w:val="000000"/>
        </w:rPr>
        <w:t xml:space="preserve">3. Измерение социальных и других изменений, произошедших по окончании и/или в течение реализации социального проекта </w:t>
      </w:r>
    </w:p>
    <w:p w14:paraId="1967BEFE" w14:textId="3C16DB22" w:rsidR="00D85B40" w:rsidRDefault="00D85B40" w:rsidP="00D85B40">
      <w:pPr>
        <w:spacing w:after="0"/>
        <w:jc w:val="both"/>
        <w:rPr>
          <w:rFonts w:ascii="Times New Roman" w:hAnsi="Times New Roman"/>
          <w:i/>
          <w:color w:val="000000"/>
        </w:rPr>
      </w:pPr>
    </w:p>
    <w:p w14:paraId="1BC2953E" w14:textId="77777777" w:rsidR="00D85B40" w:rsidRPr="00D85B40" w:rsidRDefault="00D85B40" w:rsidP="00D85B4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85B40">
        <w:rPr>
          <w:rFonts w:ascii="Times New Roman" w:eastAsia="Times New Roman" w:hAnsi="Times New Roman"/>
        </w:rPr>
        <w:t>Информационная сфера является одним из важнейших объектов государственного управления. Основным инструментом государственного управления информационной сферой, является государственная политика. Коммуникационный потенциал государственной власти заключается, в наличии эффективных коммуникационных каналов, которые позволят государственным органам   через официальные источники СМИ показать действительную ситуацию, объяснить обществу свои решения, анализировать и корректировать информационную политику государства.</w:t>
      </w:r>
    </w:p>
    <w:p w14:paraId="12E41BB5" w14:textId="77777777" w:rsidR="00D85B40" w:rsidRPr="00D85B40" w:rsidRDefault="00D85B40" w:rsidP="00D85B4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85B40">
        <w:rPr>
          <w:rFonts w:ascii="Times New Roman" w:eastAsia="Times New Roman" w:hAnsi="Times New Roman"/>
        </w:rPr>
        <w:t xml:space="preserve"> На сегодняшний день, обычному человеку, в связи с высоким ростом появления блогеров и доступу к информационным площадкам очень сложно разобраться в достоверности получаемой информации. Зачастую активное общественное мнение формируется не достоверно, даже хорошо образованный человек не сможет правильно ориентироваться в потоке информации. </w:t>
      </w:r>
    </w:p>
    <w:p w14:paraId="54079A5C" w14:textId="77777777" w:rsidR="00D85B40" w:rsidRPr="00D85B40" w:rsidRDefault="00D85B40" w:rsidP="00D85B4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85B40">
        <w:rPr>
          <w:rFonts w:ascii="Times New Roman" w:eastAsia="Times New Roman" w:hAnsi="Times New Roman"/>
        </w:rPr>
        <w:t>Президент  К.К. Токаев  на заседании Парламента  в своем выступлении к народу Казахстана от 16.03.2022 сказал: « Средства  массовой информации должны быть конкурентно способными. Этот  принцип сейчас  особенно важен  для любой цивилизованной страны».</w:t>
      </w:r>
    </w:p>
    <w:p w14:paraId="42B9B0AF" w14:textId="77777777" w:rsidR="00D85B40" w:rsidRPr="00D85B40" w:rsidRDefault="00D85B40" w:rsidP="00D85B4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D85B40">
        <w:rPr>
          <w:rFonts w:ascii="Times New Roman" w:eastAsia="Times New Roman" w:hAnsi="Times New Roman"/>
        </w:rPr>
        <w:t>Официальные источники СМИ владеющие доступными инструментами подачи информации,  владеющие юридическими аспектами могут «выживать» в мире дезинформации  и непременно смогут быть в не конкуренции с многочисленными информационными площадками.</w:t>
      </w:r>
    </w:p>
    <w:p w14:paraId="68BC0DAD" w14:textId="77777777" w:rsidR="00D85B40" w:rsidRPr="00D85B40" w:rsidRDefault="00D85B40" w:rsidP="00D85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D85B40">
        <w:rPr>
          <w:rFonts w:ascii="Times New Roman" w:eastAsia="Times New Roman" w:hAnsi="Times New Roman"/>
          <w:color w:val="000000"/>
        </w:rPr>
        <w:t>Пресс-служба в свою очередь, будучи  одним из главных факторов  взаимодействия  государственных органов  СМИ, НПО и общества помогает налаживать корректную работу информационных каналов, способных проводить наиболее действенную информационную политику государства, организовывает связь органов государственной  власти со СМИ и гражданами страны.</w:t>
      </w:r>
    </w:p>
    <w:p w14:paraId="11659977" w14:textId="77777777" w:rsidR="00D85B40" w:rsidRPr="00D85B40" w:rsidRDefault="00D85B40" w:rsidP="00D85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D85B40">
        <w:rPr>
          <w:rFonts w:ascii="Times New Roman" w:eastAsia="Times New Roman" w:hAnsi="Times New Roman"/>
          <w:color w:val="000000"/>
        </w:rPr>
        <w:t xml:space="preserve">В настоящее время именно пресс-службы являются наиболее распространенной организационной структурой, отвечающей за коммуникации между государственными органами и обществом, а самый простой способ ведения диалога с общественностью -сделать эффективного посредника- масс- медиа. Основной задачей пресс - служб несомненно является то, чтобы установить доверительные отношения с журналистами, что возможно только при предоставлении объективной  информации. </w:t>
      </w:r>
      <w:r w:rsidRPr="00D85B40">
        <w:rPr>
          <w:rFonts w:ascii="Times New Roman" w:eastAsia="Times New Roman" w:hAnsi="Times New Roman"/>
        </w:rPr>
        <w:t>На территории Мангистауской области работают достаточное количество СМИ.</w:t>
      </w:r>
    </w:p>
    <w:p w14:paraId="01BD2820" w14:textId="6B024924" w:rsidR="00D85B40" w:rsidRPr="00D85B40" w:rsidRDefault="00D85B40" w:rsidP="00D85B40">
      <w:pPr>
        <w:spacing w:after="0"/>
        <w:jc w:val="both"/>
        <w:rPr>
          <w:rFonts w:ascii="Times New Roman" w:eastAsia="Times New Roman" w:hAnsi="Times New Roman"/>
          <w:color w:val="000000"/>
        </w:rPr>
      </w:pPr>
      <w:r w:rsidRPr="00D85B40">
        <w:rPr>
          <w:rFonts w:ascii="Times New Roman" w:eastAsia="Times New Roman" w:hAnsi="Times New Roman"/>
        </w:rPr>
        <w:lastRenderedPageBreak/>
        <w:t xml:space="preserve">В этой связи, тема взаимодействия государственных органов и СМИ остается актуальной, данный проект </w:t>
      </w:r>
      <w:r>
        <w:rPr>
          <w:rFonts w:ascii="Times New Roman" w:eastAsia="Times New Roman" w:hAnsi="Times New Roman"/>
        </w:rPr>
        <w:t>был</w:t>
      </w:r>
      <w:r w:rsidRPr="00D85B40">
        <w:rPr>
          <w:rFonts w:ascii="Times New Roman" w:eastAsia="Times New Roman" w:hAnsi="Times New Roman"/>
        </w:rPr>
        <w:t xml:space="preserve"> направлен на то, чтобы улучшить работу по наращиванию потенциала СМИ, улучшению взаимодействия с государственными органами.</w:t>
      </w:r>
    </w:p>
    <w:p w14:paraId="50B90873" w14:textId="77777777" w:rsidR="00D85B40" w:rsidRPr="00D85B40" w:rsidRDefault="00D85B40" w:rsidP="00D85B40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4D4ED6CF" w14:textId="77777777" w:rsidR="004350B0" w:rsidRPr="003E5632" w:rsidRDefault="004350B0" w:rsidP="004350B0">
      <w:pPr>
        <w:spacing w:after="0" w:line="20" w:lineRule="atLeast"/>
        <w:jc w:val="both"/>
        <w:textAlignment w:val="baseline"/>
        <w:rPr>
          <w:rFonts w:ascii="Times New Roman" w:hAnsi="Times New Roman"/>
          <w:b/>
          <w:color w:val="000000"/>
        </w:rPr>
      </w:pPr>
      <w:r w:rsidRPr="003E5632">
        <w:rPr>
          <w:rFonts w:ascii="Times New Roman" w:hAnsi="Times New Roman"/>
          <w:b/>
          <w:color w:val="000000"/>
        </w:rPr>
        <w:t>4. Статистическая информация в разрезе участников социального проекта (на момент предоставления программного промежуточного отчета):</w:t>
      </w:r>
    </w:p>
    <w:p w14:paraId="0DF97A70" w14:textId="77777777" w:rsidR="004350B0" w:rsidRPr="00480BA3" w:rsidRDefault="004350B0" w:rsidP="004350B0">
      <w:pPr>
        <w:spacing w:after="0"/>
        <w:rPr>
          <w:rFonts w:ascii="Times New Roman" w:hAnsi="Times New Roman"/>
          <w:b/>
          <w:sz w:val="24"/>
          <w:szCs w:val="24"/>
        </w:rPr>
      </w:pPr>
      <w:r w:rsidRPr="00480BA3">
        <w:rPr>
          <w:rFonts w:ascii="Times New Roman" w:hAnsi="Times New Roman"/>
          <w:b/>
          <w:color w:val="000000"/>
          <w:sz w:val="24"/>
          <w:szCs w:val="24"/>
        </w:rPr>
        <w:t>Гендерный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7"/>
        <w:gridCol w:w="4806"/>
        <w:gridCol w:w="4678"/>
      </w:tblGrid>
      <w:tr w:rsidR="004350B0" w:rsidRPr="00152C0B" w14:paraId="5FBD6C5B" w14:textId="77777777" w:rsidTr="00E1406C">
        <w:trPr>
          <w:trHeight w:val="30"/>
        </w:trPr>
        <w:tc>
          <w:tcPr>
            <w:tcW w:w="50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DAD1D6" w14:textId="77777777" w:rsidR="004350B0" w:rsidRPr="00480BA3" w:rsidRDefault="004350B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152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участников проекта всего</w:t>
            </w:r>
          </w:p>
        </w:tc>
        <w:tc>
          <w:tcPr>
            <w:tcW w:w="480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0CC99" w14:textId="77777777" w:rsidR="004350B0" w:rsidRPr="00480BA3" w:rsidRDefault="004350B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152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Мужчин</w:t>
            </w:r>
          </w:p>
        </w:tc>
        <w:tc>
          <w:tcPr>
            <w:tcW w:w="467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5B27F" w14:textId="77777777" w:rsidR="004350B0" w:rsidRPr="00480BA3" w:rsidRDefault="004350B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4"/>
                <w:szCs w:val="24"/>
              </w:rPr>
            </w:pPr>
            <w:r w:rsidRPr="00152C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Женщин</w:t>
            </w:r>
          </w:p>
        </w:tc>
      </w:tr>
      <w:tr w:rsidR="004350B0" w:rsidRPr="00152C0B" w14:paraId="0C8231A0" w14:textId="77777777" w:rsidTr="00E1406C">
        <w:trPr>
          <w:trHeight w:val="60"/>
        </w:trPr>
        <w:tc>
          <w:tcPr>
            <w:tcW w:w="50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F2BE12" w14:textId="3E7E2407" w:rsidR="004350B0" w:rsidRPr="00480BA3" w:rsidRDefault="00D85B40" w:rsidP="00E1406C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595</w:t>
            </w:r>
          </w:p>
        </w:tc>
        <w:tc>
          <w:tcPr>
            <w:tcW w:w="480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72784D" w14:textId="0A315DF1" w:rsidR="004350B0" w:rsidRPr="00480BA3" w:rsidRDefault="00D85B40" w:rsidP="00E1406C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175</w:t>
            </w:r>
          </w:p>
        </w:tc>
        <w:tc>
          <w:tcPr>
            <w:tcW w:w="467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7E11EA" w14:textId="38EF4EE1" w:rsidR="004350B0" w:rsidRPr="00480BA3" w:rsidRDefault="00D85B40" w:rsidP="00E1406C">
            <w:pPr>
              <w:spacing w:after="0"/>
              <w:jc w:val="center"/>
              <w:rPr>
                <w:rFonts w:ascii="Times New Roman" w:eastAsia="Consolas" w:hAnsi="Times New Roman"/>
                <w:sz w:val="24"/>
                <w:szCs w:val="24"/>
              </w:rPr>
            </w:pPr>
            <w:r>
              <w:rPr>
                <w:rFonts w:ascii="Times New Roman" w:eastAsia="Consolas" w:hAnsi="Times New Roman"/>
                <w:sz w:val="24"/>
                <w:szCs w:val="24"/>
              </w:rPr>
              <w:t>420</w:t>
            </w:r>
          </w:p>
        </w:tc>
      </w:tr>
    </w:tbl>
    <w:p w14:paraId="79B68516" w14:textId="77777777" w:rsidR="004350B0" w:rsidRDefault="004350B0" w:rsidP="004350B0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14:paraId="6A1CA582" w14:textId="77777777" w:rsidR="004350B0" w:rsidRPr="003E5632" w:rsidRDefault="004350B0" w:rsidP="004350B0">
      <w:pPr>
        <w:spacing w:after="0"/>
        <w:rPr>
          <w:rFonts w:ascii="Times New Roman" w:hAnsi="Times New Roman"/>
          <w:b/>
          <w:sz w:val="20"/>
          <w:szCs w:val="20"/>
        </w:rPr>
      </w:pPr>
      <w:r w:rsidRPr="003E5632">
        <w:rPr>
          <w:rFonts w:ascii="Times New Roman" w:hAnsi="Times New Roman"/>
          <w:b/>
          <w:color w:val="000000"/>
          <w:sz w:val="20"/>
          <w:szCs w:val="20"/>
        </w:rPr>
        <w:t>Социальный статус по категориям: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4"/>
        <w:gridCol w:w="1173"/>
        <w:gridCol w:w="1119"/>
        <w:gridCol w:w="1853"/>
        <w:gridCol w:w="1365"/>
        <w:gridCol w:w="1144"/>
        <w:gridCol w:w="1012"/>
        <w:gridCol w:w="1380"/>
        <w:gridCol w:w="1618"/>
        <w:gridCol w:w="1297"/>
        <w:gridCol w:w="1276"/>
      </w:tblGrid>
      <w:tr w:rsidR="00D85B40" w:rsidRPr="003E5632" w14:paraId="1F64351A" w14:textId="77777777" w:rsidTr="00D85B40">
        <w:trPr>
          <w:trHeight w:val="2415"/>
        </w:trPr>
        <w:tc>
          <w:tcPr>
            <w:tcW w:w="126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066AA1" w14:textId="77777777" w:rsidR="00D85B40" w:rsidRPr="003E5632" w:rsidRDefault="00D85B4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участников проекта всего</w:t>
            </w:r>
          </w:p>
        </w:tc>
        <w:tc>
          <w:tcPr>
            <w:tcW w:w="117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358CBC" w14:textId="77777777" w:rsidR="00D85B40" w:rsidRPr="003E5632" w:rsidRDefault="00D85B4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Дети (в том числе дети-инвалиды)</w:t>
            </w:r>
          </w:p>
        </w:tc>
        <w:tc>
          <w:tcPr>
            <w:tcW w:w="111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64F7DD" w14:textId="77777777" w:rsidR="00D85B40" w:rsidRPr="003E5632" w:rsidRDefault="00D85B4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1853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5C4E3" w14:textId="77777777" w:rsidR="00D85B40" w:rsidRPr="003E5632" w:rsidRDefault="00D85B4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Государственные служащие</w:t>
            </w:r>
          </w:p>
        </w:tc>
        <w:tc>
          <w:tcPr>
            <w:tcW w:w="1365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DEE5A6" w14:textId="77777777" w:rsidR="00D85B40" w:rsidRPr="003E5632" w:rsidRDefault="00D85B4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Работники бюджетных организаций</w:t>
            </w:r>
          </w:p>
        </w:tc>
        <w:tc>
          <w:tcPr>
            <w:tcW w:w="1144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1CD916" w14:textId="77777777" w:rsidR="00D85B40" w:rsidRPr="003E5632" w:rsidRDefault="00D85B4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Инвалиды</w:t>
            </w:r>
          </w:p>
        </w:tc>
        <w:tc>
          <w:tcPr>
            <w:tcW w:w="1012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0FB47" w14:textId="77777777" w:rsidR="00D85B40" w:rsidRPr="003E5632" w:rsidRDefault="00D85B4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Люди старшего возраста (от 50 лет и старше), в т.ч.</w:t>
            </w:r>
          </w:p>
        </w:tc>
        <w:tc>
          <w:tcPr>
            <w:tcW w:w="1380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4CE47" w14:textId="77777777" w:rsidR="00D85B40" w:rsidRPr="003E5632" w:rsidRDefault="00D85B4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Безработные</w:t>
            </w:r>
          </w:p>
        </w:tc>
        <w:tc>
          <w:tcPr>
            <w:tcW w:w="16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A3A76" w14:textId="77777777" w:rsidR="00D85B40" w:rsidRPr="003E5632" w:rsidRDefault="00D85B4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общественных организаций</w:t>
            </w:r>
          </w:p>
        </w:tc>
        <w:tc>
          <w:tcPr>
            <w:tcW w:w="129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16AFA" w14:textId="77777777" w:rsidR="00D85B40" w:rsidRPr="003E5632" w:rsidRDefault="00D85B4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Представители бизнес-сектора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1D5CE" w14:textId="77777777" w:rsidR="00D85B40" w:rsidRPr="003E5632" w:rsidRDefault="00D85B4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Другие категории</w:t>
            </w:r>
          </w:p>
        </w:tc>
      </w:tr>
      <w:tr w:rsidR="00D85B40" w:rsidRPr="003E5632" w14:paraId="54F96C3E" w14:textId="248ACCCE" w:rsidTr="00D85B40">
        <w:trPr>
          <w:trHeight w:val="60"/>
        </w:trPr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5E442" w14:textId="01AD3C88" w:rsidR="00D85B40" w:rsidRPr="00D85B40" w:rsidRDefault="00D85B40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595</w:t>
            </w:r>
          </w:p>
        </w:tc>
        <w:tc>
          <w:tcPr>
            <w:tcW w:w="1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22B290" w14:textId="27DAEE1A" w:rsidR="00D85B40" w:rsidRPr="003E5632" w:rsidRDefault="00D85B40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28F816" w14:textId="2F51375F" w:rsidR="00D85B40" w:rsidRPr="003E5632" w:rsidRDefault="00D85B40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27689">
              <w:rPr>
                <w:sz w:val="20"/>
                <w:szCs w:val="20"/>
              </w:rPr>
              <w:t>1</w:t>
            </w:r>
          </w:p>
        </w:tc>
        <w:tc>
          <w:tcPr>
            <w:tcW w:w="1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C21931" w14:textId="59C7E25B" w:rsidR="00D85B40" w:rsidRPr="003E5632" w:rsidRDefault="00927689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D454A" w14:textId="58E9AF67" w:rsidR="00D85B40" w:rsidRPr="003E5632" w:rsidRDefault="00D85B40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681595" w14:textId="7FA391E2" w:rsidR="00D85B40" w:rsidRPr="003E5632" w:rsidRDefault="00D85B40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10A59C" w14:textId="6D8A5FC9" w:rsidR="00D85B40" w:rsidRPr="003E5632" w:rsidRDefault="00D85B40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27689">
              <w:rPr>
                <w:sz w:val="20"/>
                <w:szCs w:val="20"/>
              </w:rPr>
              <w:t>26</w:t>
            </w:r>
          </w:p>
        </w:tc>
        <w:tc>
          <w:tcPr>
            <w:tcW w:w="13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AE1928" w14:textId="68FC02DC" w:rsidR="00D85B40" w:rsidRPr="003E5632" w:rsidRDefault="00D85B40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0</w:t>
            </w:r>
          </w:p>
        </w:tc>
        <w:tc>
          <w:tcPr>
            <w:tcW w:w="1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7D1F3" w14:textId="44D87F39" w:rsidR="00D85B40" w:rsidRPr="003E5632" w:rsidRDefault="00D85B40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0E1684" w14:textId="42B1C0B7" w:rsidR="00D85B40" w:rsidRPr="003E5632" w:rsidRDefault="00D85B40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2AB7B" w14:textId="262CAD1F" w:rsidR="00D85B40" w:rsidRPr="003E5632" w:rsidRDefault="00927689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14:paraId="7FBA6933" w14:textId="77777777" w:rsidR="004350B0" w:rsidRPr="003E5632" w:rsidRDefault="004350B0" w:rsidP="004350B0">
      <w:pPr>
        <w:spacing w:after="0"/>
        <w:rPr>
          <w:rFonts w:ascii="Times New Roman" w:hAnsi="Times New Roman"/>
          <w:b/>
          <w:sz w:val="20"/>
          <w:szCs w:val="20"/>
          <w:lang w:val="en-US"/>
        </w:rPr>
      </w:pPr>
      <w:r w:rsidRPr="003E5632">
        <w:rPr>
          <w:rFonts w:ascii="Times New Roman" w:hAnsi="Times New Roman"/>
          <w:b/>
          <w:color w:val="000000"/>
          <w:sz w:val="20"/>
          <w:szCs w:val="20"/>
        </w:rPr>
        <w:t>Возрастной показатель:</w:t>
      </w:r>
    </w:p>
    <w:tbl>
      <w:tblPr>
        <w:tblW w:w="14501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1559"/>
        <w:gridCol w:w="1701"/>
        <w:gridCol w:w="1417"/>
        <w:gridCol w:w="1418"/>
        <w:gridCol w:w="1276"/>
        <w:gridCol w:w="1701"/>
        <w:gridCol w:w="2268"/>
      </w:tblGrid>
      <w:tr w:rsidR="004350B0" w:rsidRPr="003E5632" w14:paraId="49AF23F2" w14:textId="77777777" w:rsidTr="00E1406C">
        <w:trPr>
          <w:trHeight w:val="30"/>
        </w:trPr>
        <w:tc>
          <w:tcPr>
            <w:tcW w:w="316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62D233" w14:textId="77777777" w:rsidR="004350B0" w:rsidRPr="003E5632" w:rsidRDefault="004350B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 участников проекта всего</w:t>
            </w:r>
          </w:p>
        </w:tc>
        <w:tc>
          <w:tcPr>
            <w:tcW w:w="1559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6ADFE" w14:textId="77777777" w:rsidR="004350B0" w:rsidRPr="003E5632" w:rsidRDefault="004350B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 13-16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EDBD58" w14:textId="77777777" w:rsidR="004350B0" w:rsidRPr="003E5632" w:rsidRDefault="004350B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17-22 года</w:t>
            </w:r>
          </w:p>
        </w:tc>
        <w:tc>
          <w:tcPr>
            <w:tcW w:w="1417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85AB2A" w14:textId="77777777" w:rsidR="004350B0" w:rsidRPr="003E5632" w:rsidRDefault="004350B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23-27 лет</w:t>
            </w:r>
          </w:p>
        </w:tc>
        <w:tc>
          <w:tcPr>
            <w:tcW w:w="141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044E0F" w14:textId="77777777" w:rsidR="004350B0" w:rsidRPr="003E5632" w:rsidRDefault="004350B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28-32 года</w:t>
            </w:r>
          </w:p>
        </w:tc>
        <w:tc>
          <w:tcPr>
            <w:tcW w:w="1276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33938D" w14:textId="77777777" w:rsidR="004350B0" w:rsidRPr="003E5632" w:rsidRDefault="004350B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33-45 лет</w:t>
            </w:r>
          </w:p>
        </w:tc>
        <w:tc>
          <w:tcPr>
            <w:tcW w:w="1701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07D0A" w14:textId="77777777" w:rsidR="004350B0" w:rsidRPr="003E5632" w:rsidRDefault="004350B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46-58 лет</w:t>
            </w:r>
          </w:p>
        </w:tc>
        <w:tc>
          <w:tcPr>
            <w:tcW w:w="2268" w:type="dxa"/>
            <w:shd w:val="clear" w:color="auto" w:fill="BFBF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B9A302" w14:textId="77777777" w:rsidR="004350B0" w:rsidRPr="003E5632" w:rsidRDefault="004350B0" w:rsidP="00E1406C">
            <w:pPr>
              <w:spacing w:after="20"/>
              <w:ind w:left="20"/>
              <w:jc w:val="center"/>
              <w:rPr>
                <w:rFonts w:ascii="Times New Roman" w:eastAsia="Consolas" w:hAnsi="Times New Roman"/>
                <w:b/>
                <w:sz w:val="20"/>
                <w:szCs w:val="20"/>
                <w:lang w:val="en-US"/>
              </w:rPr>
            </w:pPr>
            <w:r w:rsidRPr="003E56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59 лет и выше</w:t>
            </w:r>
          </w:p>
        </w:tc>
      </w:tr>
      <w:tr w:rsidR="00D85B40" w:rsidRPr="003E5632" w14:paraId="0FD34248" w14:textId="77777777" w:rsidTr="006F7446">
        <w:trPr>
          <w:trHeight w:val="30"/>
        </w:trPr>
        <w:tc>
          <w:tcPr>
            <w:tcW w:w="316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2D8CD" w14:textId="6B9BBF92" w:rsidR="00D85B40" w:rsidRPr="003E5632" w:rsidRDefault="00D85B40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595</w:t>
            </w:r>
          </w:p>
        </w:tc>
        <w:tc>
          <w:tcPr>
            <w:tcW w:w="155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411CF" w14:textId="51112512" w:rsidR="00D85B40" w:rsidRPr="003E5632" w:rsidRDefault="00D85B40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rFonts w:ascii="Times New Roman" w:eastAsia="Consolas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6BE3CD" w14:textId="69C92321" w:rsidR="00D85B40" w:rsidRPr="003E5632" w:rsidRDefault="00D85B40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0F12C1" w14:textId="6455A84A" w:rsidR="00D85B40" w:rsidRPr="003E5632" w:rsidRDefault="00D85B40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4F4371" w14:textId="45261006" w:rsidR="00D85B40" w:rsidRPr="003E5632" w:rsidRDefault="00D85B40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DB0AE9" w14:textId="60419AA8" w:rsidR="00D85B40" w:rsidRPr="003E5632" w:rsidRDefault="00D85B40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E63B6" w14:textId="4FD70F20" w:rsidR="00D85B40" w:rsidRPr="003E5632" w:rsidRDefault="00D85B40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41981" w14:textId="086C0E47" w:rsidR="00D85B40" w:rsidRPr="003E5632" w:rsidRDefault="00D85B40" w:rsidP="00D85B40">
            <w:pPr>
              <w:spacing w:after="0"/>
              <w:jc w:val="center"/>
              <w:rPr>
                <w:rFonts w:ascii="Times New Roman" w:eastAsia="Consolas" w:hAnsi="Times New Roman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67</w:t>
            </w:r>
          </w:p>
        </w:tc>
      </w:tr>
    </w:tbl>
    <w:p w14:paraId="36A28485" w14:textId="77777777" w:rsidR="004350B0" w:rsidRPr="003E5632" w:rsidRDefault="004350B0" w:rsidP="004350B0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13C2BD48" w14:textId="3CA49354" w:rsidR="004350B0" w:rsidRDefault="004350B0" w:rsidP="004350B0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E5632">
        <w:rPr>
          <w:rFonts w:ascii="Times New Roman" w:hAnsi="Times New Roman"/>
          <w:b/>
          <w:color w:val="000000"/>
          <w:sz w:val="20"/>
          <w:szCs w:val="20"/>
        </w:rPr>
        <w:t>5. Результаты социального проекта:</w:t>
      </w:r>
    </w:p>
    <w:p w14:paraId="10B4CBE5" w14:textId="02FEC385" w:rsidR="00D85B40" w:rsidRDefault="00D85B40" w:rsidP="004350B0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14:paraId="3BABE725" w14:textId="77777777" w:rsidR="00D85B40" w:rsidRPr="00D85B40" w:rsidRDefault="00D85B40" w:rsidP="00D85B40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85B40">
        <w:rPr>
          <w:rFonts w:ascii="Times New Roman" w:hAnsi="Times New Roman"/>
          <w:bCs/>
          <w:color w:val="000000"/>
          <w:sz w:val="20"/>
          <w:szCs w:val="20"/>
        </w:rPr>
        <w:t xml:space="preserve">Проведена официальная церемония празднования Дня работников связи и информации. Повышена квалификация сотрудников пресс-службы государственных органов и  журналистов региона по правовым аспектам. Проведены 2 семинара тренинга с привлечением высококвалифицированных специалистов не менее 2 тренеров. </w:t>
      </w:r>
    </w:p>
    <w:p w14:paraId="029F890E" w14:textId="4CCF3CE0" w:rsidR="00D85B40" w:rsidRPr="00D85B40" w:rsidRDefault="00D85B40" w:rsidP="00D85B40">
      <w:pPr>
        <w:spacing w:after="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D85B40">
        <w:rPr>
          <w:rFonts w:ascii="Times New Roman" w:hAnsi="Times New Roman"/>
          <w:bCs/>
          <w:color w:val="000000"/>
          <w:sz w:val="20"/>
          <w:szCs w:val="20"/>
        </w:rPr>
        <w:t>Общее количество в рамках реализации проекта: - общее  количество прямого охвата: не менее 550 человек; - косвенный охват (посредством распространения информации о проекте и т.д.): Не менее 5 000 человек. Улучшение взаимодействия между государственными органами и СМИ. Повышение квалификации работником СМИ и пресс-секретарей государственных органов в правовых аспектах журналистики.</w:t>
      </w:r>
    </w:p>
    <w:p w14:paraId="0F9487A9" w14:textId="77777777" w:rsidR="00D85B40" w:rsidRPr="00D85B40" w:rsidRDefault="00D85B40" w:rsidP="00D85B40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85B40">
        <w:rPr>
          <w:rFonts w:ascii="Times New Roman" w:eastAsia="Times New Roman" w:hAnsi="Times New Roman"/>
          <w:color w:val="000000"/>
          <w:sz w:val="20"/>
          <w:szCs w:val="20"/>
        </w:rPr>
        <w:t xml:space="preserve">Являясь устойчивой организацией в регионе, НПУ «Эко Мангистау» ведет работу по консолидации  развития отношений между государственными органами СМИ и обучению журналистского сообщества   с 2014 года имея в партнерах как независимых журналистов так и высококвалифицированных специалистов из международных центров журналистики, что несомненно позволяет продолжить деятельность и дальше. </w:t>
      </w:r>
    </w:p>
    <w:p w14:paraId="50250894" w14:textId="77777777" w:rsidR="00D85B40" w:rsidRPr="00D85B40" w:rsidRDefault="00D85B40" w:rsidP="00D85B40">
      <w:pPr>
        <w:spacing w:after="0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85B40">
        <w:rPr>
          <w:rFonts w:ascii="Times New Roman" w:eastAsia="Times New Roman" w:hAnsi="Times New Roman"/>
          <w:color w:val="000000"/>
          <w:sz w:val="20"/>
          <w:szCs w:val="20"/>
        </w:rPr>
        <w:t>НПУ «Эко Мангистау» является одним из стратегических партнеров Акимата Мангистауской области, в том числе во взаимодействии с НПО и широкой общественностью. Является членом диалоговых площадок, что позволит в полной мере обеспечить продвижение результатов проекта для дальнейшей работы.</w:t>
      </w:r>
    </w:p>
    <w:p w14:paraId="65C49BAD" w14:textId="42953B87" w:rsidR="00D85B40" w:rsidRDefault="00D85B40" w:rsidP="00D85B40">
      <w:pPr>
        <w:spacing w:after="0"/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</w:pPr>
    </w:p>
    <w:p w14:paraId="73FF71A2" w14:textId="04924095" w:rsidR="004350B0" w:rsidRPr="003E5632" w:rsidRDefault="004350B0" w:rsidP="004350B0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</w:pP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  <w:t>6. Анализ вклада партнеров (если есть), органов власти,</w:t>
      </w: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val="kk-KZ" w:eastAsia="ru-RU"/>
        </w:rPr>
        <w:t xml:space="preserve"> </w:t>
      </w: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  <w:t>структур, оказывавших поддержку в реализации социального</w:t>
      </w: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val="kk-KZ" w:eastAsia="ru-RU"/>
        </w:rPr>
        <w:t xml:space="preserve"> </w:t>
      </w: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  <w:t>проекта: насколько необходимым было их</w:t>
      </w: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val="kk-KZ" w:eastAsia="ru-RU"/>
        </w:rPr>
        <w:t xml:space="preserve"> </w:t>
      </w: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  <w:t>привлечение, каким образом это усилило социальный проект, какие уроки извлечены, каким образом планируется</w:t>
      </w: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val="kk-KZ" w:eastAsia="ru-RU"/>
        </w:rPr>
        <w:t xml:space="preserve"> </w:t>
      </w: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  <w:t>продолжить взаимодействие?</w:t>
      </w:r>
    </w:p>
    <w:p w14:paraId="29B74179" w14:textId="77777777" w:rsidR="004350B0" w:rsidRPr="003E5632" w:rsidRDefault="004350B0" w:rsidP="004350B0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</w:pPr>
    </w:p>
    <w:p w14:paraId="76578EE7" w14:textId="77777777" w:rsidR="004350B0" w:rsidRPr="003E5632" w:rsidRDefault="004350B0" w:rsidP="004350B0">
      <w:pPr>
        <w:spacing w:after="0" w:line="240" w:lineRule="auto"/>
        <w:contextualSpacing/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</w:pPr>
      <w:r w:rsidRPr="003E5632">
        <w:rPr>
          <w:rFonts w:ascii="Times New Roman" w:eastAsia="Times New Roman" w:hAnsi="Times New Roman"/>
          <w:b/>
          <w:sz w:val="20"/>
          <w:szCs w:val="20"/>
          <w:u w:val="single"/>
          <w:lang w:eastAsia="ru-RU"/>
        </w:rPr>
        <w:t>Партнеры социального проекта</w:t>
      </w:r>
    </w:p>
    <w:p w14:paraId="18122CDB" w14:textId="77777777" w:rsidR="004350B0" w:rsidRPr="003E5632" w:rsidRDefault="004350B0" w:rsidP="004350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E5632">
        <w:rPr>
          <w:rFonts w:ascii="Times New Roman" w:eastAsia="Times New Roman" w:hAnsi="Times New Roman"/>
          <w:sz w:val="20"/>
          <w:szCs w:val="20"/>
          <w:lang w:eastAsia="ru-RU"/>
        </w:rPr>
        <w:t>Организации, которые принимают непосредственное участие в реализации проекта, деятельность которых может отразиться на результатах проекта. К партнерам не относятся поставщики, оказывающие услуги по логистике, питанию, проезду и так далее.</w:t>
      </w:r>
    </w:p>
    <w:p w14:paraId="0C4F87A2" w14:textId="77777777" w:rsidR="004350B0" w:rsidRPr="003E5632" w:rsidRDefault="004350B0" w:rsidP="004350B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9"/>
        <w:gridCol w:w="3692"/>
        <w:gridCol w:w="4086"/>
        <w:gridCol w:w="4189"/>
      </w:tblGrid>
      <w:tr w:rsidR="004350B0" w:rsidRPr="003E5632" w14:paraId="05FE061B" w14:textId="77777777" w:rsidTr="00E1406C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6212FC8F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организации /ФИО партнера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0D6FE852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Роль в проекте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19305A9F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Контакты организации, партнера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  <w:hideMark/>
          </w:tcPr>
          <w:p w14:paraId="6F114E84" w14:textId="77777777" w:rsidR="004350B0" w:rsidRPr="003E5632" w:rsidRDefault="004350B0" w:rsidP="00E1406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4350B0" w:rsidRPr="003E5632" w14:paraId="5087DDBD" w14:textId="77777777" w:rsidTr="00E1406C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FFDD" w14:textId="4335135D" w:rsidR="004350B0" w:rsidRPr="003E5632" w:rsidRDefault="00D85B40" w:rsidP="00E140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внутренней политики Мангистауской области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BB1F" w14:textId="3128BB8D" w:rsidR="004350B0" w:rsidRPr="003E5632" w:rsidRDefault="00D85B40" w:rsidP="00D85B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Заказчик \ Административная поддержка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5539" w14:textId="4C6BB839" w:rsidR="004350B0" w:rsidRPr="003E5632" w:rsidRDefault="00D85B40" w:rsidP="00D85B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5B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+7 701 223 2025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отдел по работе с НПО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580E" w14:textId="77777777" w:rsidR="004350B0" w:rsidRPr="003E5632" w:rsidRDefault="004350B0" w:rsidP="00E1406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1BC9CA4D" w14:textId="77777777" w:rsidR="004350B0" w:rsidRPr="003E5632" w:rsidRDefault="004350B0" w:rsidP="004350B0">
      <w:pPr>
        <w:tabs>
          <w:tab w:val="left" w:pos="5460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</w:pPr>
    </w:p>
    <w:p w14:paraId="2762BB06" w14:textId="6704F010" w:rsidR="004350B0" w:rsidRPr="003E5632" w:rsidRDefault="004350B0" w:rsidP="004350B0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</w:pP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  <w:t>Предложения темам будущих социальных проектов, которые могут явиться продолжением настоящего социального</w:t>
      </w: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val="kk-KZ" w:eastAsia="ru-RU"/>
        </w:rPr>
        <w:t xml:space="preserve"> </w:t>
      </w: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  <w:t>проекта:</w:t>
      </w:r>
      <w:r w:rsidR="00310820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  <w:t xml:space="preserve"> не применимо \ по усмотрению Заказчика</w:t>
      </w:r>
    </w:p>
    <w:p w14:paraId="11ADA0DC" w14:textId="77777777" w:rsidR="004350B0" w:rsidRPr="003E5632" w:rsidRDefault="004350B0" w:rsidP="004350B0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</w:p>
    <w:tbl>
      <w:tblPr>
        <w:tblW w:w="158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1896"/>
        <w:gridCol w:w="3154"/>
        <w:gridCol w:w="911"/>
        <w:gridCol w:w="932"/>
        <w:gridCol w:w="1935"/>
        <w:gridCol w:w="1646"/>
        <w:gridCol w:w="2823"/>
        <w:gridCol w:w="2355"/>
      </w:tblGrid>
      <w:tr w:rsidR="004350B0" w:rsidRPr="003E5632" w14:paraId="28DD555A" w14:textId="77777777" w:rsidTr="003108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4D00DCEE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35287B77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D15585F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Обоснование целесообразности (описание проблемы)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6EC340A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E954378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0F4A1249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Краткое описание</w:t>
            </w:r>
          </w:p>
          <w:p w14:paraId="27AC3D22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(основные направления проекта)</w:t>
            </w:r>
          </w:p>
          <w:p w14:paraId="15B20730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69CA7B00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Необходимая сумма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17DDA28B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Место реализации (география проекта)</w:t>
            </w:r>
          </w:p>
          <w:p w14:paraId="2CB1656C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14:paraId="2C8C992E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4350B0" w:rsidRPr="003E5632" w14:paraId="4941BED1" w14:textId="77777777" w:rsidTr="003108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2016CA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172CF5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48A38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D770AB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0A204C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85C4B9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D8C120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75D33F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3603F0" w14:textId="77777777" w:rsidR="004350B0" w:rsidRPr="003E5632" w:rsidRDefault="004350B0" w:rsidP="00E14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111111"/>
                <w:sz w:val="20"/>
                <w:szCs w:val="20"/>
                <w:lang w:eastAsia="ru-RU"/>
              </w:rPr>
            </w:pPr>
          </w:p>
        </w:tc>
      </w:tr>
      <w:tr w:rsidR="004350B0" w:rsidRPr="003E5632" w14:paraId="779BA254" w14:textId="77777777" w:rsidTr="00310820">
        <w:tc>
          <w:tcPr>
            <w:tcW w:w="1586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422D57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(Выберите направление предоставления гранта, которому соответствует предлагаемая Вами тема гранта)</w:t>
            </w:r>
          </w:p>
          <w:p w14:paraId="57D26581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      1) достижение целей в области образования, науки, информации, физической культуры и спорта;</w:t>
            </w:r>
          </w:p>
          <w:p w14:paraId="3D8CEC4A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      2) охрана здоровья граждан, пропаганда здорового образа жизни;</w:t>
            </w:r>
          </w:p>
          <w:p w14:paraId="741992D5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      4) поддержка молодежной политики и детских инициатив;</w:t>
            </w:r>
          </w:p>
          <w:p w14:paraId="1422DC2F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      5) решение проблем демографии;</w:t>
            </w:r>
          </w:p>
          <w:p w14:paraId="1865B2A5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      6) решение гендерных проблем;</w:t>
            </w:r>
          </w:p>
          <w:p w14:paraId="108326EE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      7) поддержка социально уязвимых слоев населения;</w:t>
            </w:r>
          </w:p>
          <w:p w14:paraId="12793AC7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      8) помощь детям-сиротам, детям из неполных и многодетных семей;</w:t>
            </w:r>
          </w:p>
          <w:p w14:paraId="4FD08E41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      9) содействие в трудоустройстве граждан;</w:t>
            </w:r>
          </w:p>
          <w:p w14:paraId="0EEE22AA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      10) защита прав, законных интересов граждан и организаций;</w:t>
            </w:r>
          </w:p>
          <w:p w14:paraId="60B49F6F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      11) развитие культуры и искусства;</w:t>
            </w:r>
          </w:p>
          <w:p w14:paraId="0C5550B3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      12) охрана историко-культурного наследия;</w:t>
            </w:r>
          </w:p>
          <w:p w14:paraId="4005A1AB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      13) укрепление общественного согласия и национального единства;</w:t>
            </w:r>
          </w:p>
          <w:p w14:paraId="3317F144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      13-1) содействие службам пробации при оказании социально-правовой помощи лицам, состоящим на их учете;</w:t>
            </w:r>
          </w:p>
          <w:p w14:paraId="388F96DE" w14:textId="77777777" w:rsidR="004350B0" w:rsidRPr="003E5632" w:rsidRDefault="004350B0" w:rsidP="00E140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color w:val="111111"/>
                <w:sz w:val="20"/>
                <w:szCs w:val="20"/>
                <w:lang w:eastAsia="ru-RU"/>
              </w:rPr>
              <w:t>      13-2) проведение общественного мониторинга качества оказания государственных услуг</w:t>
            </w:r>
          </w:p>
        </w:tc>
      </w:tr>
    </w:tbl>
    <w:p w14:paraId="28AF6EFF" w14:textId="77777777" w:rsidR="004350B0" w:rsidRPr="003E5632" w:rsidRDefault="004350B0" w:rsidP="004350B0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</w:pPr>
    </w:p>
    <w:p w14:paraId="1AFC783E" w14:textId="77777777" w:rsidR="00D85B40" w:rsidRDefault="00D85B40" w:rsidP="004350B0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</w:pPr>
    </w:p>
    <w:p w14:paraId="568CC1C3" w14:textId="77777777" w:rsidR="00D85B40" w:rsidRDefault="00D85B40" w:rsidP="004350B0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</w:pPr>
    </w:p>
    <w:p w14:paraId="6D41F77D" w14:textId="629DB099" w:rsidR="004350B0" w:rsidRPr="003E5632" w:rsidRDefault="004350B0" w:rsidP="004350B0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</w:pP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  <w:t xml:space="preserve">Укажите </w:t>
      </w: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u w:val="single"/>
          <w:lang w:eastAsia="ru-RU"/>
        </w:rPr>
        <w:t>конкретные практические рекомендации</w:t>
      </w: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  <w:t xml:space="preserve"> по итогам реализации социального</w:t>
      </w: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val="kk-KZ" w:eastAsia="ru-RU"/>
        </w:rPr>
        <w:t xml:space="preserve"> </w:t>
      </w: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  <w:t>проекта для государственных органов</w:t>
      </w:r>
      <w:bookmarkStart w:id="0" w:name="z149"/>
      <w:bookmarkEnd w:id="0"/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  <w:t xml:space="preserve">. </w:t>
      </w:r>
    </w:p>
    <w:p w14:paraId="16C061DC" w14:textId="77777777" w:rsidR="004350B0" w:rsidRPr="003E5632" w:rsidRDefault="004350B0" w:rsidP="004350B0">
      <w:pPr>
        <w:spacing w:after="0" w:line="20" w:lineRule="atLeast"/>
        <w:jc w:val="both"/>
        <w:textAlignment w:val="baseline"/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5162"/>
        <w:gridCol w:w="5071"/>
      </w:tblGrid>
      <w:tr w:rsidR="004350B0" w:rsidRPr="003E5632" w14:paraId="53832DC9" w14:textId="77777777" w:rsidTr="00310820">
        <w:tc>
          <w:tcPr>
            <w:tcW w:w="4905" w:type="dxa"/>
            <w:shd w:val="clear" w:color="auto" w:fill="BFBFBF"/>
          </w:tcPr>
          <w:p w14:paraId="6D76FAAD" w14:textId="77777777" w:rsidR="004350B0" w:rsidRPr="003E5632" w:rsidRDefault="004350B0" w:rsidP="00E140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Государственные органы </w:t>
            </w:r>
          </w:p>
        </w:tc>
        <w:tc>
          <w:tcPr>
            <w:tcW w:w="5162" w:type="dxa"/>
            <w:shd w:val="clear" w:color="auto" w:fill="BFBFBF"/>
          </w:tcPr>
          <w:p w14:paraId="087BC32D" w14:textId="77777777" w:rsidR="004350B0" w:rsidRPr="003E5632" w:rsidRDefault="004350B0" w:rsidP="00E140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Рекомендации</w:t>
            </w:r>
          </w:p>
        </w:tc>
        <w:tc>
          <w:tcPr>
            <w:tcW w:w="5071" w:type="dxa"/>
            <w:shd w:val="clear" w:color="auto" w:fill="BFBFBF"/>
          </w:tcPr>
          <w:p w14:paraId="0EFB406F" w14:textId="77777777" w:rsidR="004350B0" w:rsidRPr="003E5632" w:rsidRDefault="004350B0" w:rsidP="00E140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 xml:space="preserve"> Номер и дата письма о направлении выработанных рекомендаций </w:t>
            </w:r>
          </w:p>
          <w:p w14:paraId="57E3A6CF" w14:textId="77777777" w:rsidR="004350B0" w:rsidRPr="003E5632" w:rsidRDefault="004350B0" w:rsidP="00E1406C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0"/>
                <w:szCs w:val="20"/>
                <w:lang w:eastAsia="ru-RU"/>
              </w:rPr>
            </w:pPr>
            <w:r w:rsidRPr="003E5632">
              <w:rPr>
                <w:rFonts w:ascii="Times New Roman" w:eastAsia="Times New Roman" w:hAnsi="Times New Roman"/>
                <w:b/>
                <w:i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(копии писем с приложениями необходимо предоставить с данным  отчетом)</w:t>
            </w:r>
          </w:p>
        </w:tc>
      </w:tr>
      <w:tr w:rsidR="004350B0" w:rsidRPr="003E5632" w14:paraId="6E13838D" w14:textId="77777777" w:rsidTr="00310820">
        <w:tc>
          <w:tcPr>
            <w:tcW w:w="4905" w:type="dxa"/>
            <w:shd w:val="clear" w:color="auto" w:fill="auto"/>
          </w:tcPr>
          <w:p w14:paraId="6A806902" w14:textId="1D754DC1" w:rsidR="004350B0" w:rsidRPr="003E5632" w:rsidRDefault="00310820" w:rsidP="00E1406C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Управление внутренней политики Мангистауской области</w:t>
            </w:r>
          </w:p>
        </w:tc>
        <w:tc>
          <w:tcPr>
            <w:tcW w:w="5162" w:type="dxa"/>
            <w:shd w:val="clear" w:color="auto" w:fill="auto"/>
          </w:tcPr>
          <w:p w14:paraId="19AD7AF6" w14:textId="77777777" w:rsidR="00310820" w:rsidRDefault="00310820" w:rsidP="00310820">
            <w:pPr>
              <w:pStyle w:val="a5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 Мангистауской области зарегистрировано 66 изданий СМИ из них 42 это периодически печатающиеся издания, 6 это электронных изданий, 18 размещенных на Интернет просторах. Несмотря на то, что печатные издания остаются в приоритете, и есть официально зарегистрированные СМИ, большие пробелы в работе остаются с блогерами Мангистауской области, информация, подаваемая блогерами не всегда бывает достоверной, что отражается не только на репутации государственных органов, но и вводит в заблуждение население области, тем самым провоцируя негативный политический настрой.  Блогеры плохо идут на контакт, и черпают информацию на просторах интернета, а не из официальных источников. Неправительственное учреждение «ЭкоМангистау» рекомендует: </w:t>
            </w:r>
          </w:p>
          <w:p w14:paraId="2F52F281" w14:textId="77777777" w:rsidR="00310820" w:rsidRDefault="00310820" w:rsidP="00310820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265"/>
              </w:tabs>
              <w:spacing w:before="0" w:beforeAutospacing="0" w:after="0" w:afterAutospacing="0"/>
              <w:ind w:left="265" w:firstLine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Усилить работу и взаимодействие между блогерами и государственными органами</w:t>
            </w:r>
          </w:p>
          <w:p w14:paraId="1C2E0F1D" w14:textId="77777777" w:rsidR="00310820" w:rsidRDefault="00310820" w:rsidP="00310820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265"/>
              </w:tabs>
              <w:spacing w:before="0" w:beforeAutospacing="0" w:after="0" w:afterAutospacing="0"/>
              <w:ind w:left="265" w:firstLine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Обучить блогеров правильной подачи информации</w:t>
            </w:r>
          </w:p>
          <w:p w14:paraId="2E06939E" w14:textId="77777777" w:rsidR="00310820" w:rsidRDefault="00310820" w:rsidP="00310820">
            <w:pPr>
              <w:pStyle w:val="a5"/>
              <w:numPr>
                <w:ilvl w:val="0"/>
                <w:numId w:val="4"/>
              </w:numPr>
              <w:tabs>
                <w:tab w:val="clear" w:pos="720"/>
                <w:tab w:val="num" w:pos="265"/>
              </w:tabs>
              <w:spacing w:before="0" w:beforeAutospacing="0" w:after="0" w:afterAutospacing="0"/>
              <w:ind w:left="265" w:firstLine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Обучить блогеров основам законодательства СМИ РК</w:t>
            </w:r>
          </w:p>
          <w:p w14:paraId="5B496EA1" w14:textId="77777777" w:rsidR="004350B0" w:rsidRPr="003E5632" w:rsidRDefault="004350B0" w:rsidP="00E1406C">
            <w:pPr>
              <w:spacing w:after="0" w:line="20" w:lineRule="atLeast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071" w:type="dxa"/>
            <w:shd w:val="clear" w:color="auto" w:fill="auto"/>
          </w:tcPr>
          <w:p w14:paraId="2B260ED3" w14:textId="75AC8755" w:rsidR="004350B0" w:rsidRPr="003E5632" w:rsidRDefault="00310820" w:rsidP="00310820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0"/>
                <w:szCs w:val="20"/>
                <w:lang w:eastAsia="ru-RU"/>
              </w:rPr>
              <w:t>Письмо № 074 от 01.12.2022 г.</w:t>
            </w:r>
          </w:p>
        </w:tc>
      </w:tr>
    </w:tbl>
    <w:p w14:paraId="362217EA" w14:textId="6C284389" w:rsidR="004350B0" w:rsidRPr="003E5632" w:rsidRDefault="004350B0" w:rsidP="004350B0">
      <w:pPr>
        <w:spacing w:after="0"/>
        <w:ind w:firstLine="851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3E5632">
        <w:rPr>
          <w:rFonts w:ascii="Times New Roman" w:hAnsi="Times New Roman"/>
          <w:b/>
          <w:color w:val="000000"/>
          <w:sz w:val="20"/>
          <w:szCs w:val="20"/>
        </w:rPr>
        <w:t>Общее количество страниц отчета: ____</w:t>
      </w:r>
      <w:r w:rsidR="00310820">
        <w:rPr>
          <w:rFonts w:ascii="Times New Roman" w:hAnsi="Times New Roman"/>
          <w:b/>
          <w:color w:val="000000"/>
          <w:sz w:val="20"/>
          <w:szCs w:val="20"/>
        </w:rPr>
        <w:t>7</w:t>
      </w:r>
      <w:r w:rsidRPr="003E5632">
        <w:rPr>
          <w:rFonts w:ascii="Times New Roman" w:hAnsi="Times New Roman"/>
          <w:b/>
          <w:color w:val="000000"/>
          <w:sz w:val="20"/>
          <w:szCs w:val="20"/>
        </w:rPr>
        <w:t>_______________</w:t>
      </w:r>
    </w:p>
    <w:p w14:paraId="54FC2DF2" w14:textId="51F7593E" w:rsidR="004350B0" w:rsidRPr="003E5632" w:rsidRDefault="004350B0" w:rsidP="00310820">
      <w:pPr>
        <w:tabs>
          <w:tab w:val="left" w:pos="851"/>
        </w:tabs>
        <w:spacing w:after="0" w:line="20" w:lineRule="atLeast"/>
        <w:ind w:firstLine="709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  <w:r w:rsidRPr="003E5632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     _____</w:t>
      </w:r>
      <w:r w:rsidR="0031082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Директор</w:t>
      </w:r>
      <w:r w:rsidRPr="003E5632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_</w:t>
      </w:r>
      <w:r w:rsidR="0031082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НПУ «Эко Мангистау» </w:t>
      </w:r>
      <w:r w:rsidRPr="003E5632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_/____________/ _</w:t>
      </w:r>
      <w:r w:rsidR="0031082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Осин К.В. </w:t>
      </w:r>
      <w:r w:rsidRPr="003E5632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_</w:t>
      </w:r>
      <w:r w:rsidRPr="003E5632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br/>
        <w:t xml:space="preserve">              </w:t>
      </w: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  <w:t>Должность, Ф.И.О</w:t>
      </w:r>
      <w:r w:rsidRPr="003E5632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3E5632">
        <w:rPr>
          <w:rFonts w:ascii="Times New Roman" w:eastAsia="Times New Roman" w:hAnsi="Times New Roman"/>
          <w:i/>
          <w:color w:val="000000"/>
          <w:spacing w:val="2"/>
          <w:sz w:val="20"/>
          <w:szCs w:val="20"/>
          <w:lang w:eastAsia="ru-RU"/>
        </w:rPr>
        <w:t>(при его наличии)</w:t>
      </w:r>
      <w:r w:rsidRPr="003E5632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 xml:space="preserve"> </w:t>
      </w:r>
      <w:r w:rsidRPr="003E5632">
        <w:rPr>
          <w:rFonts w:ascii="Times New Roman" w:eastAsia="Times New Roman" w:hAnsi="Times New Roman"/>
          <w:b/>
          <w:color w:val="000000"/>
          <w:spacing w:val="2"/>
          <w:sz w:val="20"/>
          <w:szCs w:val="20"/>
          <w:lang w:eastAsia="ru-RU"/>
        </w:rPr>
        <w:t>руководителя, либо его заместителя</w:t>
      </w:r>
    </w:p>
    <w:p w14:paraId="697B70C2" w14:textId="77777777" w:rsidR="004350B0" w:rsidRPr="003E5632" w:rsidRDefault="004350B0" w:rsidP="004350B0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</w:p>
    <w:p w14:paraId="3FA1A622" w14:textId="00CAF896" w:rsidR="004350B0" w:rsidRPr="003E5632" w:rsidRDefault="004350B0" w:rsidP="004350B0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  <w:r w:rsidRPr="003E5632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ab/>
        <w:t xml:space="preserve"> Дата заполнения __</w:t>
      </w:r>
      <w:r w:rsidR="0031082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0</w:t>
      </w:r>
      <w:r w:rsidR="00CC33FA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5</w:t>
      </w:r>
      <w:r w:rsidR="00310820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.12.2022</w:t>
      </w:r>
      <w:r w:rsidRPr="003E5632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>__________ </w:t>
      </w:r>
    </w:p>
    <w:p w14:paraId="376F3028" w14:textId="77777777" w:rsidR="004350B0" w:rsidRPr="003E5632" w:rsidRDefault="004350B0" w:rsidP="004350B0">
      <w:pPr>
        <w:tabs>
          <w:tab w:val="left" w:pos="851"/>
        </w:tabs>
        <w:spacing w:after="0" w:line="2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</w:pPr>
      <w:r w:rsidRPr="003E5632">
        <w:rPr>
          <w:rFonts w:ascii="Times New Roman" w:eastAsia="Times New Roman" w:hAnsi="Times New Roman"/>
          <w:color w:val="000000"/>
          <w:spacing w:val="2"/>
          <w:sz w:val="20"/>
          <w:szCs w:val="20"/>
          <w:lang w:eastAsia="ru-RU"/>
        </w:rPr>
        <w:tab/>
        <w:t xml:space="preserve"> Место печати</w:t>
      </w:r>
    </w:p>
    <w:p w14:paraId="0A0EEE8A" w14:textId="77777777" w:rsidR="004350B0" w:rsidRPr="004350B0" w:rsidRDefault="004350B0">
      <w:pPr>
        <w:rPr>
          <w:lang w:val="kk-KZ"/>
        </w:rPr>
      </w:pPr>
    </w:p>
    <w:sectPr w:rsidR="004350B0" w:rsidRPr="004350B0" w:rsidSect="004350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530FB"/>
    <w:multiLevelType w:val="multilevel"/>
    <w:tmpl w:val="70A2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723D7"/>
    <w:multiLevelType w:val="hybridMultilevel"/>
    <w:tmpl w:val="4600C46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3647E"/>
    <w:multiLevelType w:val="hybridMultilevel"/>
    <w:tmpl w:val="04C0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60D68"/>
    <w:multiLevelType w:val="hybridMultilevel"/>
    <w:tmpl w:val="02FE1812"/>
    <w:lvl w:ilvl="0" w:tplc="8F4A9F1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340759">
    <w:abstractNumId w:val="2"/>
  </w:num>
  <w:num w:numId="2" w16cid:durableId="1832066405">
    <w:abstractNumId w:val="3"/>
  </w:num>
  <w:num w:numId="3" w16cid:durableId="2055428013">
    <w:abstractNumId w:val="1"/>
  </w:num>
  <w:num w:numId="4" w16cid:durableId="14909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B0"/>
    <w:rsid w:val="001D7189"/>
    <w:rsid w:val="00310820"/>
    <w:rsid w:val="004350B0"/>
    <w:rsid w:val="0052546E"/>
    <w:rsid w:val="00660884"/>
    <w:rsid w:val="007812D4"/>
    <w:rsid w:val="00927689"/>
    <w:rsid w:val="00C02E45"/>
    <w:rsid w:val="00CC33FA"/>
    <w:rsid w:val="00D85B40"/>
    <w:rsid w:val="00E9244F"/>
    <w:rsid w:val="00EC3D87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7323"/>
  <w15:chartTrackingRefBased/>
  <w15:docId w15:val="{6872196D-16C6-4214-B67D-D2842895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B0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088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10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KZ" w:eastAsia="ru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tcheck.academy/?page_id=155" TargetMode="External"/><Relationship Id="rId5" Type="http://schemas.openxmlformats.org/officeDocument/2006/relationships/hyperlink" Target="https://factcheck.academy/?page_id=1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2612</Words>
  <Characters>14894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Ossin</dc:creator>
  <cp:keywords/>
  <dc:description/>
  <cp:lastModifiedBy>Kirill Ossin</cp:lastModifiedBy>
  <cp:revision>4</cp:revision>
  <dcterms:created xsi:type="dcterms:W3CDTF">2022-12-14T08:10:00Z</dcterms:created>
  <dcterms:modified xsi:type="dcterms:W3CDTF">2022-12-14T14:46:00Z</dcterms:modified>
</cp:coreProperties>
</file>