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895" w:rsidRPr="006F3806" w:rsidRDefault="00083895" w:rsidP="000838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Аналитический отчет </w:t>
      </w:r>
    </w:p>
    <w:p w:rsidR="00083895" w:rsidRPr="006F3806" w:rsidRDefault="00083895" w:rsidP="000838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определению деятельности государственных органов </w:t>
      </w:r>
    </w:p>
    <w:p w:rsidR="00083895" w:rsidRPr="006F3806" w:rsidRDefault="00083895" w:rsidP="000838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которые нуждаются в повышении антикоррупционной культуры.</w:t>
      </w:r>
    </w:p>
    <w:p w:rsidR="00083895" w:rsidRPr="006F3806" w:rsidRDefault="00083895" w:rsidP="0008389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Республиканским общественным объединением «Общенациональное движение против коррупции «ЖАҢАРУ»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РОО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«ЖАҢАРУ»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«Расширение участия НПО, экспертного сообщества в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антикоррупционной культуры»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областей, районов, руководителей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осударственных органов, депутатов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областных, городских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районных маслихатов, представителей проектных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«Адалдык аланы» в регионах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представителей партии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Nur</w:t>
      </w:r>
      <w:r w:rsidRPr="00B37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Otan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ол», «КНП», «Ауыл», региональных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профсоюзов, НПО, НПП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ыли организованы дискуссионные площадки, где активно обсуждались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антикоррупционные</w:t>
      </w:r>
      <w:r w:rsidRPr="00B37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опыты, практика проведения антикоррупционных экспертиз по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актам, соблюдение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правил при оказании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вопросы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проекта было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ормирование «Н</w:t>
      </w:r>
      <w:r w:rsidRPr="006F3806">
        <w:rPr>
          <w:rFonts w:ascii="Times New Roman" w:eastAsia="Times New Roman" w:hAnsi="Times New Roman" w:cs="Times New Roman"/>
          <w:sz w:val="28"/>
          <w:szCs w:val="28"/>
          <w:lang w:val="kk-KZ"/>
        </w:rPr>
        <w:t>улевой терпимости» к проявлению коррупции в сфере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6F38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путём вовлечения в антикоррупционное движение представителей гражданского сектора.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Повышение правовой грамотности населения, качества нормативно-правовых актов, формирование антикоррупционного мировоззрения, информирование населения о ходе реализации антикоррупционной политики государства, оказание конкретной помощи. Организация дискуссионных и обучающих площадок с привлечением представителей гражданского общества и проектных офисов «Adaldyq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alany».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рамках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овместно с проектным офисом «Adaldyq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alany»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МИОР РК были проведены экспертные встречи в регионах. В ходе 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проектного офиса Тимуром Джумурбаевым были представлены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работы Министе</w:t>
      </w:r>
      <w:r>
        <w:rPr>
          <w:rFonts w:ascii="Times New Roman" w:eastAsia="Times New Roman" w:hAnsi="Times New Roman" w:cs="Times New Roman"/>
          <w:sz w:val="28"/>
          <w:szCs w:val="28"/>
        </w:rPr>
        <w:t>рства по направлению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прот</w:t>
      </w:r>
      <w:r>
        <w:rPr>
          <w:rFonts w:ascii="Times New Roman" w:eastAsia="Times New Roman" w:hAnsi="Times New Roman" w:cs="Times New Roman"/>
          <w:sz w:val="28"/>
          <w:szCs w:val="28"/>
        </w:rPr>
        <w:t>иводействия коррупции и даны разъяснения по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НПО и экспертного сообщества.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«ЖАҢАРУ»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исполнению проекта в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 с 1 марта по 30 ноября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было организовано в онлайн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 10 дискуссионных площадок с целью определения регионов, где наиболее часто сталкиваются с коррупционными правонарушениями субъекты НПО, экспертные сообщества и население Казахстана.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мероприятии принимало участие более 100 человек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из каждого региона.</w:t>
      </w:r>
    </w:p>
    <w:p w:rsidR="00083895" w:rsidRPr="006F3806" w:rsidRDefault="00083895" w:rsidP="0008389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и социальная значимость проблемы исследования. </w:t>
      </w:r>
    </w:p>
    <w:p w:rsidR="00083895" w:rsidRPr="006F3806" w:rsidRDefault="00083895" w:rsidP="0008389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 одной из острых вопросов остается проблема высокого уровня коррупции. Это социальное явление проникло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 сферы общественной жизни -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политику, экономику, культуру, медицину, образование и т.д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Последствия от столь масштабного распространения коррупции оцениваются не только финансовыми убытками, но и выражаются в формировании у населения негативного отношения к социальным институ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там, недоверие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органам власти.</w:t>
      </w:r>
    </w:p>
    <w:p w:rsidR="00083895" w:rsidRPr="006F3806" w:rsidRDefault="00083895" w:rsidP="00083895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Закон РК от 18 ноября 2015 г. N 410 V «О противодействии коррупции» в статье 1 понятие «коррупция»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трактуется как «Незаконное использование лицами, занимающими ответственную государственную должность, лицами, приравненными к лицам, уполномоченным на выполнение государственных (служебных) полномочий и связанных сними возможности в целях получения или извлечения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преимуществ» 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вышеуказанных правовых актов направления деятельности госорганов, НПО носят комплексный характер и соответствуют Национальной стратегии противодействия коррупции, в которой одной из необходимых для принятия мер обозначено организовать проведение дискуссионных площадок среди всех социальных слоев населения в различных регионах страны.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дискуссионных 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обсуждение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работ НПО, экспертного сообщества - это действенный инструмент для определения более объективного уровня коррумпированности госорганов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отслеживание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принимаемых антикоррупционных мер, а также разработки и корректировки планов мероприятий по противодействию коррупции.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</w:t>
      </w:r>
      <w:r w:rsidRPr="006F3806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</w:t>
      </w:r>
      <w:r w:rsidRPr="006F3806">
        <w:rPr>
          <w:rFonts w:ascii="Times New Roman" w:eastAsia="Times New Roman" w:hAnsi="Times New Roman" w:cs="Times New Roman"/>
          <w:b/>
          <w:sz w:val="28"/>
          <w:szCs w:val="28"/>
        </w:rPr>
        <w:t xml:space="preserve">ами </w:t>
      </w: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зонального определения тех регионов, где наиболее часто представители неправительственного сектора сталкиваются с коррупционными нарушениями являются: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уровня коррупции в регионах;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коррупционных сфер деятельности.</w:t>
      </w:r>
    </w:p>
    <w:p w:rsidR="00083895" w:rsidRPr="006F3806" w:rsidRDefault="00083895" w:rsidP="000838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 уровень коррупции уязвимых сфер в рамках проекта «Расширение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НПО, экспертного сообщества в формировании антикоррупционной культуры» путем проведения дискуссионных площадок для обсуждения по актуальным вопросам взаимодействия НПО с государствами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 целей, были определены следующие задачи:</w:t>
      </w:r>
    </w:p>
    <w:p w:rsidR="00083895" w:rsidRPr="006F3806" w:rsidRDefault="00083895" w:rsidP="00083895">
      <w:pPr>
        <w:spacing w:after="0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уровень коррупционности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 местного самоуправления, в государственных учреждениях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антикоррупционной профилактики;</w:t>
      </w:r>
    </w:p>
    <w:p w:rsidR="00083895" w:rsidRPr="006F3806" w:rsidRDefault="00083895" w:rsidP="00083895">
      <w:pPr>
        <w:spacing w:after="0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процентную долю граждан, сталкивавшихся с проявлениями коррупции;</w:t>
      </w:r>
    </w:p>
    <w:p w:rsidR="00083895" w:rsidRPr="006F3806" w:rsidRDefault="00083895" w:rsidP="00083895">
      <w:pPr>
        <w:spacing w:after="0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уровень восприятия и отношения граждан к коррупции.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 ходе дискуссии участникам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предложено определить, что они понимают под словом «коррупция». Подавляющее большинство респондентов (85% от числа выступающих) определили коррупцию как «взяточничество», 45% отметили, что это «использование должностного положения в личных, корыстных интересах», примерно каждый второй отметил, что это «вымогательство».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с одной стороны в общественном мнении нет единого представления, что такое коррупция, с другой стороны, это лишний раз подтверждает много вариантность данного явления.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это, абсолютное большинство респондентов оказались единодушны относительно существования в нашем обществе самого факта коррупции. 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 вопрос: «Как Вы думаете, существуют ли в нашем обществе факты, явления корруп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 абсолютное большинство (25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%) ответило, что данные факты встречаются. Это подтверждает предположение о том, что в Актюбинской, Алматинской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Атырауской областях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 в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елом по стране, в представлении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бытовая коррупция распространена.</w:t>
      </w:r>
    </w:p>
    <w:p w:rsidR="00083895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считается, что если респондент дарил подарок или давал небольшое вознаграждение, например, врачу в знак благодарности за оказанную медицинскую услугу, то он не оценивает свой поступок как коррупционное правонарушение.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редположительно 14,8%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 xml:space="preserve"> жителей Актюбинской, Алматинской, Атырауской областей сталкиваются с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такими «мелкими» в денежном выражении коррупционными ситуациями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участников это не считают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коррупционной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Участники, которые вступали в коррупционные взаимодействия, когда им приходилось оказывать какую-то услугу или давать вознаграждение должностному лицу, в основном упоминали следующие сферы деятельности.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поставленных целей, были определены следующие задачи: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уровень коррупционности органов местного самоуправления, в госорганах регионов;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процентную долю граждан, сталкивавшихся с проявлениями коррупции;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 уровень восприятия и отношения граждан к коррупции.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чаще всего с подобной ситуацией участники дискуссии сталкивались в 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здравоохранения - 17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%, считают коррумпированной сферу оказания государственных услуг - 10%, 5 % - сферу социальной защиты населения.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проведенных дискуссионных площадок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сделать вывод о том, что 30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% участников уверены в том, что в нашем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встречаются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 коррупции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дискуссии показали, что на уровень коррупции влияет наличие в сознании населения готовности в случае необходимости вступить в коррупционную ситуацию, из чего можно сделать вывод о том, что они не исключают свое участие в подобном взаимодействии и потенциально готовы в безвыходной ситуации дать вознаграждение должностному лицу.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общих тенден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 распространения коррупции в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регионах за прошедший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показало наличие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явления среди участников.</w:t>
      </w:r>
    </w:p>
    <w:p w:rsidR="00083895" w:rsidRPr="006F3806" w:rsidRDefault="00083895" w:rsidP="000838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Повлиять на уровень доверия населения возможно, в том числе и через информацию о деятельности органов местного самоуправления, государственные учреждений, которую население получает через СМИ.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Необходимо, чтобы СМИ оценивали более критично деятельность государственных органов, показывали проблемные и сложные ситуации, с которыми сталкивается население. Это повысит уверенность населения в получении достоверной информации что, в свою очередь, положительно повлияет на уровень доверия органам местного самоуправления.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проведённых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показало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 коррупции сейчас знают все. Подавляющее большинство граждан знает, что коррупция - это плохо. Разработаны и используются на практике антикоррупционные программы, планы и другие мероприятия. На борьбу с коррупцией мобилизуются общественные структуры. Однако, несмотря на всё это, уровень коррупции в регионах снижается медленно. В этих условиях дальнейшее осмысление проблемы остаётся актуальным.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факторов, влияющим снижения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коррупции, является степень солидарности населения по противодействию коррупции. В малых населенных пунктах присутствуют очень близкие социальные коммуникации, «все всех знают» и коррупционное поведение более осуждаемо, чем в крупных населенных пунк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тах, где социальная солидарность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ниже. В связи с чем, участники опроса отметили, что жители из 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попадали в коррупционные ситуации,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население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уровень коррупции, можно сделать вывод, что участники в большинстве случаев не встречались с фактами проявления коррупции в районах, администрациях сельских поселений, образовательных учреждениях.</w:t>
      </w:r>
    </w:p>
    <w:p w:rsidR="00083895" w:rsidRPr="006F3806" w:rsidRDefault="00083895" w:rsidP="0008389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предложены 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снижению коррупции: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ужесточение наказания, усиление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за действиями сотрудников органов власти,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государственный контроль за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служащих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доходами членов их семей, массовая пропаганда нетерпимости к коррупции, четкая регламентация административных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процедур, снижение контакта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служащих с гражданами и организациями в рамках создания системы "электронного правительства" (электронные торги, предоставление услуг в электронном виде)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Заключение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проведенных дискуссионных площадок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сделать вывод о том, что 30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% участников уверены в том, что в нашем обществе факты и явления коррупции встречаются.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распространенным видом коррупционного правонарушения 85% жителей считают получение взятки должностным лицом.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Предположительно, 10% участник</w:t>
      </w:r>
      <w:r w:rsidRPr="006F380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 здравоохранение, жилищно-коммунальное хозяйство и социальную защиту населения наиболее коррумпированными сферами деятельности, при этом 17% опрошенных, которым приходилось давать вознаграждение должностным лицам, делали это в учреждениях здравоохранения.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дискуссии показали, что на уровень коррупции влияет наличие в сознании населения готовности в случае необходимости вступить в коррупционную ситуацию, из чего можно сделать вывод о том, что они не исключают свое участие в подобном взаимодействии и потенциально готовы в безвыходной ситуации дать вознаграждение должностному лицу.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проведенных дискуссионных 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 уязвимых сфер деятельности госорганов в рамках проекта: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отработаны рекомендации в госорганы по разработке нового механизма оценки уровня коррупции путем расширения участия НПО, экспертного сообщества, проектного общества «Адалдык аланы» регионов, членов Общественных советов;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определены коррупционные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госорганов и по ним направлены рекомендации по повышению уровень 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разработаны методические материалы по определению уровень коррупционности органов местного самоуправления, в региональных госорганах;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разработаны методические материалы по 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3806">
        <w:rPr>
          <w:rFonts w:ascii="Times New Roman" w:eastAsia="Times New Roman" w:hAnsi="Times New Roman" w:cs="Times New Roman"/>
          <w:color w:val="000000"/>
          <w:sz w:val="28"/>
          <w:szCs w:val="28"/>
        </w:rPr>
        <w:t>доли граждан, представители НПО сталкивавшихся с проявлениями коррупции.</w:t>
      </w:r>
    </w:p>
    <w:p w:rsidR="00083895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Собранный во время проведения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проекту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регионах материал был обработан, проанализирован и систематизирован. 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проведенной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реализации проекта выработаны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методические материалы для организации обучающих площадок в сфере предоставления государственных услуг для неправительственного сектора.</w:t>
      </w:r>
    </w:p>
    <w:p w:rsidR="00083895" w:rsidRPr="006F3806" w:rsidRDefault="00083895" w:rsidP="00083895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Методические материалы является информационным ресурсом для организаций, оказывающих помощь и поддержку представителей НПО.</w:t>
      </w:r>
    </w:p>
    <w:p w:rsidR="00083895" w:rsidRPr="006F3806" w:rsidRDefault="00083895" w:rsidP="00083895">
      <w:pPr>
        <w:shd w:val="clear" w:color="auto" w:fill="F9F9F9"/>
        <w:spacing w:after="0" w:line="240" w:lineRule="auto"/>
        <w:ind w:firstLine="708"/>
        <w:jc w:val="both"/>
        <w:rPr>
          <w:rFonts w:ascii="Times New Roman" w:eastAsia="Tahoma" w:hAnsi="Times New Roman" w:cs="Times New Roman"/>
          <w:b/>
          <w:color w:val="232323"/>
          <w:sz w:val="28"/>
          <w:szCs w:val="28"/>
        </w:rPr>
      </w:pP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Следует отметить, что широкое информационное освещение мероприятий проекта было обеспечено во всех регионах </w:t>
      </w:r>
      <w:r w:rsidRPr="006F38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(46</w:t>
      </w:r>
      <w:r w:rsidRPr="006F3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публикаций в СМИ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на информационном официальном сайте "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WWW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zhanaru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kz</w:t>
      </w:r>
      <w:r w:rsidRPr="006F3806">
        <w:rPr>
          <w:rFonts w:ascii="Times New Roman" w:eastAsia="Times New Roman" w:hAnsi="Times New Roman" w:cs="Times New Roman"/>
          <w:color w:val="333333"/>
          <w:sz w:val="28"/>
          <w:szCs w:val="28"/>
        </w:rPr>
        <w:t>", информационного аге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нтства Казинформ, соцсети.</w:t>
      </w:r>
    </w:p>
    <w:p w:rsidR="00083895" w:rsidRPr="006F3806" w:rsidRDefault="00083895" w:rsidP="00083895">
      <w:pPr>
        <w:rPr>
          <w:rFonts w:ascii="Times New Roman" w:hAnsi="Times New Roman" w:cs="Times New Roman"/>
          <w:sz w:val="28"/>
          <w:szCs w:val="28"/>
        </w:rPr>
      </w:pPr>
    </w:p>
    <w:p w:rsidR="00083895" w:rsidRPr="006F3806" w:rsidRDefault="00083895" w:rsidP="000838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проекта    </w:t>
      </w:r>
      <w:r w:rsidRPr="006F38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Д.Рахметуллин                                    </w:t>
      </w:r>
    </w:p>
    <w:p w:rsidR="00083895" w:rsidRDefault="00083895" w:rsidP="00083895">
      <w:pPr>
        <w:rPr>
          <w:rFonts w:ascii="Times New Roman" w:hAnsi="Times New Roman" w:cs="Times New Roman"/>
          <w:sz w:val="28"/>
          <w:szCs w:val="28"/>
        </w:rPr>
      </w:pPr>
    </w:p>
    <w:p w:rsidR="007E1C49" w:rsidRDefault="007E1C49"/>
    <w:sectPr w:rsidR="007E1C49" w:rsidSect="000838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3C1C"/>
    <w:multiLevelType w:val="hybridMultilevel"/>
    <w:tmpl w:val="8A9880BC"/>
    <w:lvl w:ilvl="0" w:tplc="FA203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95"/>
    <w:rsid w:val="00025999"/>
    <w:rsid w:val="00083895"/>
    <w:rsid w:val="007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FC982-A53E-534E-A226-C1FFA72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95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10476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Гость</cp:lastModifiedBy>
  <cp:revision>2</cp:revision>
  <dcterms:created xsi:type="dcterms:W3CDTF">2021-12-22T16:27:00Z</dcterms:created>
  <dcterms:modified xsi:type="dcterms:W3CDTF">2021-12-22T16:27:00Z</dcterms:modified>
</cp:coreProperties>
</file>