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9" w:rsidRPr="00F05ED9" w:rsidRDefault="00F05ED9" w:rsidP="00F05E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F05ED9">
        <w:rPr>
          <w:rFonts w:ascii="Times New Roman" w:eastAsia="Calibri" w:hAnsi="Times New Roman" w:cs="Times New Roman"/>
          <w:i/>
        </w:rPr>
        <w:t xml:space="preserve">Приложение 1 </w:t>
      </w:r>
    </w:p>
    <w:p w:rsidR="00F05ED9" w:rsidRPr="00F05ED9" w:rsidRDefault="00F05ED9" w:rsidP="00F0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05ED9" w:rsidRPr="00F05ED9" w:rsidRDefault="00F05ED9" w:rsidP="00F0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НПО на участие в Платформе социальных проектов</w:t>
      </w:r>
    </w:p>
    <w:p w:rsidR="00F05ED9" w:rsidRPr="00F05ED9" w:rsidRDefault="00F05ED9" w:rsidP="00F05E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5ED9" w:rsidRPr="00F05ED9" w:rsidRDefault="00F05ED9" w:rsidP="00F05E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5ED9" w:rsidRPr="00F05ED9" w:rsidRDefault="00F05ED9" w:rsidP="00F05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ED9" w:rsidRPr="00F05ED9" w:rsidRDefault="00F05ED9" w:rsidP="00F05E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0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</w:t>
      </w:r>
      <w:r w:rsidRPr="00F05ED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F05ED9" w:rsidRPr="00F05ED9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</w:t>
            </w:r>
            <w:r w:rsidR="00262361" w:rsidRPr="0003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361" w:rsidRPr="00031EAE">
              <w:rPr>
                <w:rFonts w:ascii="Times New Roman" w:hAnsi="Times New Roman" w:cs="Times New Roman"/>
                <w:sz w:val="24"/>
                <w:szCs w:val="24"/>
              </w:rPr>
              <w:t>ЧУ «Позитивное развитие»</w:t>
            </w:r>
          </w:p>
        </w:tc>
      </w:tr>
      <w:tr w:rsidR="00F05ED9" w:rsidRPr="00F05ED9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индекс:</w:t>
            </w:r>
            <w:r w:rsidR="00262361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100101</w:t>
            </w:r>
          </w:p>
        </w:tc>
      </w:tr>
      <w:tr w:rsidR="00F05ED9" w:rsidRPr="00F05ED9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Область:</w:t>
            </w:r>
            <w:r w:rsidR="00262361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Карагандинская </w:t>
            </w:r>
          </w:p>
        </w:tc>
      </w:tr>
      <w:tr w:rsidR="00F05ED9" w:rsidRPr="00F05ED9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пункт:</w:t>
            </w:r>
            <w:r w:rsidR="00262361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г.Абай</w:t>
            </w:r>
          </w:p>
        </w:tc>
      </w:tr>
      <w:tr w:rsidR="00F05ED9" w:rsidRPr="00F05ED9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Улица, номер дома:</w:t>
            </w:r>
            <w:r w:rsidR="00262361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361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ул.Абая. д.53,кв1. </w:t>
            </w:r>
          </w:p>
        </w:tc>
      </w:tr>
      <w:tr w:rsidR="00F05ED9" w:rsidRPr="00F257D1" w:rsidTr="00196972">
        <w:trPr>
          <w:cantSplit/>
          <w:trHeight w:val="3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Pr="00F05E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(раб. и моб.)</w:t>
            </w: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62361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361"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8(72131)53677, </w:t>
            </w:r>
            <w:r w:rsidR="00262361" w:rsidRPr="00031EAE">
              <w:rPr>
                <w:rFonts w:ascii="Times New Roman" w:hAnsi="Times New Roman" w:cs="Times New Roman"/>
                <w:sz w:val="24"/>
                <w:szCs w:val="24"/>
              </w:rPr>
              <w:t>8 701 364 2154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8E1DCC" w:rsidRDefault="00F05ED9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E1D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05E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E1D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62361" w:rsidRPr="008E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262361" w:rsidRPr="008E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262361" w:rsidRPr="008E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262361" w:rsidRPr="008E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zaria</w:t>
            </w:r>
            <w:r w:rsidR="00262361" w:rsidRPr="008E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262361" w:rsidRPr="008E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262361" w:rsidRPr="00031E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05ED9" w:rsidRPr="00F05ED9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регистрации организации:</w:t>
            </w:r>
            <w:r w:rsidR="008E6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29.03.2010</w:t>
            </w:r>
            <w:r w:rsidR="00511C88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>г., Карагандинская область. гАбай.</w:t>
            </w:r>
          </w:p>
        </w:tc>
      </w:tr>
      <w:tr w:rsidR="00F05ED9" w:rsidRPr="00F05ED9" w:rsidTr="00196972">
        <w:trPr>
          <w:trHeight w:val="40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Ф. И. О. руководителя организации:</w:t>
            </w:r>
            <w:r w:rsidR="00262361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Панасиди Оксана Юрьевна</w:t>
            </w:r>
          </w:p>
        </w:tc>
      </w:tr>
    </w:tbl>
    <w:p w:rsidR="00F05ED9" w:rsidRPr="00F05ED9" w:rsidRDefault="00F05ED9" w:rsidP="00F05E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ED9" w:rsidRPr="00F05ED9" w:rsidRDefault="00F05ED9" w:rsidP="00F05E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проекту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проекта:</w:t>
            </w:r>
            <w:r w:rsidR="00262361" w:rsidRPr="00031E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ED9" w:rsidRPr="00F05ED9" w:rsidRDefault="00511C88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1E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2361" w:rsidRPr="00031EA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деструктивных форм поведения</w:t>
            </w:r>
            <w:r w:rsidRPr="00031EA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проблемы:</w:t>
            </w:r>
          </w:p>
          <w:p w:rsidR="00FA2444" w:rsidRPr="00031EAE" w:rsidRDefault="00FA2444" w:rsidP="00FA2444">
            <w:pPr>
              <w:pStyle w:val="a5"/>
              <w:jc w:val="both"/>
              <w:rPr>
                <w:color w:val="000000"/>
              </w:rPr>
            </w:pPr>
            <w:r w:rsidRPr="00031EAE">
              <w:rPr>
                <w:color w:val="000000"/>
              </w:rPr>
              <w:t xml:space="preserve">В условиях нарастающего темпа жизни, увеличения количества стрессов многие люди стремятся уйти от реальной действительности в мир иллюзий, что создает почву для различного рода девиаций и зависимостей. Нестабильность, динамичность современного социума, усложнение экономической, политической, экологической обстановки приводит к различным сложностям и отклонениям в поведении людей. Деструктивное поведение является серьезной и актуальной проблемой в мире и в нашей стране. В последнее время  многократно увеличиваются  различные формы проявления деструктивного поведения в образовательных организациях, в связи с этим  проблема профилактики деструктивного поведения имеет острую актуальность. Рабочий коллектив школ все чаще сталкивается с проявлениями неконструктивного, дивиантного, агрессивного поведения у школьников. А так же с проблемами насилия и жестокого обращения сверстников по отношению  друг к другу. </w:t>
            </w:r>
            <w:r w:rsidRPr="00031EAE">
              <w:t xml:space="preserve">Многократно возросло число  суицидальных попыток среди школьников. В настоящее время самоубийства являются второй ведущей причиной смерти людей в возрасте от 15 до 29 лет в глобальном масштабе.  По классификации ВОЗ, Казахстан входит в десятку стран мира с самым высоким уровнем суицида среди населения. Казахстан занимает первое место среди стран СНГ по количеству суицидов девочек и девушек 15-19 лет.  </w:t>
            </w:r>
            <w:r w:rsidRPr="00031EAE">
              <w:rPr>
                <w:color w:val="000000"/>
              </w:rPr>
              <w:t>Деструктивное поведение напрямую связано с химическими зависимостями (наркотики, алкоголь, никотин, кофеин и тд.).  За последние десятилетия темпы распространения наркомании приобрели масштабы, непосредственно угрожающие здоровью населения страны в целом, ее экономическому, трудовому, культурному и военному потенциалу, правопорядку, а в целом – общественному благосостоянию и национальной безопасности.</w:t>
            </w:r>
          </w:p>
          <w:p w:rsidR="00FA2444" w:rsidRPr="00031EAE" w:rsidRDefault="00FA2444" w:rsidP="00FA2444">
            <w:pPr>
              <w:pStyle w:val="a5"/>
              <w:jc w:val="both"/>
              <w:rPr>
                <w:color w:val="000000"/>
              </w:rPr>
            </w:pPr>
            <w:r w:rsidRPr="00031EAE">
              <w:rPr>
                <w:color w:val="000000"/>
              </w:rPr>
              <w:t>По данным Казахской академии питания, в Казахстане с каждым годом всё острее стоит проблема нарушения пищевого поведения: булимии и анорексии. Анорексия, является третьей самой распространенной хронической болезнью среди подростков;</w:t>
            </w:r>
          </w:p>
          <w:p w:rsidR="00FA2444" w:rsidRPr="00031EAE" w:rsidRDefault="00FA2444" w:rsidP="00FA2444">
            <w:pPr>
              <w:pStyle w:val="a5"/>
              <w:jc w:val="both"/>
              <w:rPr>
                <w:color w:val="000000"/>
              </w:rPr>
            </w:pPr>
            <w:r w:rsidRPr="00031EAE">
              <w:rPr>
                <w:color w:val="000000"/>
              </w:rPr>
              <w:lastRenderedPageBreak/>
              <w:t>Болезнью XXI века называют  компьютерную зависимость у детей. Ежедневно в нашей стране все больше становится подростков с паталогической зависимость от компьютерных игр. Сюжет большинства компьютерных игр построен на причинении вреда: убийства, кровь, драки и т.д. . Виртуальная жизнь заменяет реальность, что ведет к деградации личности.</w:t>
            </w:r>
          </w:p>
          <w:p w:rsidR="00FA2444" w:rsidRPr="00031EAE" w:rsidRDefault="00FA2444" w:rsidP="00FA2444">
            <w:pPr>
              <w:pStyle w:val="a5"/>
              <w:jc w:val="both"/>
              <w:rPr>
                <w:color w:val="000000"/>
              </w:rPr>
            </w:pPr>
            <w:r w:rsidRPr="00031EAE">
              <w:rPr>
                <w:color w:val="000000"/>
              </w:rPr>
              <w:t>Тяжелые последствия проявлений различных форм деструктивного поведения заключаются в том, что оно приводит человека к быстрой деградации, инвалидизации и выбыванию из всех сфер жизни: образовательной, социальной и трудовой, а нередко и к ранней смерти.</w:t>
            </w:r>
          </w:p>
          <w:p w:rsidR="00FA2444" w:rsidRPr="00031EAE" w:rsidRDefault="00FA2444" w:rsidP="00FA24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профилактики деструктивного поведения приобретает особую актуальность в связи с тем, что происходит неуклонный рост подростковой девиации, возникают все более разнообразные и усложняющиеся формы её проявлений, которые требуют обновления форм и методов профилактики и коррекции. Также отмечается  усиление негативных последствий асоциального поведения, как для самих подростков, так и всего общества в целом. </w:t>
            </w:r>
          </w:p>
          <w:p w:rsidR="00031EAE" w:rsidRPr="00031EAE" w:rsidRDefault="00031EAE" w:rsidP="00031EAE">
            <w:pPr>
              <w:pStyle w:val="a5"/>
              <w:jc w:val="both"/>
              <w:rPr>
                <w:color w:val="000000"/>
              </w:rPr>
            </w:pPr>
            <w:r w:rsidRPr="00031EAE">
              <w:rPr>
                <w:color w:val="000000"/>
              </w:rPr>
              <w:t>В связи с этим особую актуальность приобретает реализация информационно-образовательной программы по профилактике деструктивных форм поведения среди молодежи Карагандинской области.  Эффективность данной программы повышает использование различных способов ее внедрения  и охват профил</w:t>
            </w:r>
            <w:r w:rsidR="0042131E">
              <w:rPr>
                <w:color w:val="000000"/>
              </w:rPr>
              <w:t>актики со всех сторон.</w:t>
            </w:r>
          </w:p>
          <w:p w:rsidR="00F05ED9" w:rsidRPr="00031EAE" w:rsidRDefault="00F05ED9" w:rsidP="0042131E">
            <w:pPr>
              <w:pStyle w:val="a5"/>
              <w:jc w:val="both"/>
              <w:rPr>
                <w:color w:val="000000"/>
              </w:rPr>
            </w:pP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Default="00F05ED9" w:rsidP="00421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проекта:</w:t>
            </w:r>
            <w:r w:rsidR="00511C88" w:rsidRPr="0003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C88" w:rsidRPr="0003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C88" w:rsidRPr="00031EAE"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деструктивных форм поведения молодежи  Карагандинской области.</w:t>
            </w:r>
          </w:p>
          <w:p w:rsidR="0042131E" w:rsidRPr="0042131E" w:rsidRDefault="0042131E" w:rsidP="004213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Провести </w:t>
            </w:r>
            <w:r w:rsidRPr="004213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специалистов КГУ Молодежный ресурсный центр Карагандинской области, информационно-образовательной  программы в течение 4 дней (комплекс семинаров, тренингов) по профилактике деструктивных форм поведения молодежи. (охват – специалисты г. Караганда, Темиртау, Балхаш, Жезказган, Сатпаев, Абай, Сарань, Шахтинск, Каражал, Бухар-Жырауский район, Абайский район, Жанааркинский район, Каркаралинский район, Шетский район, Актогайский район, Нуринский район, Осакаровский район, Улытауский район);</w:t>
            </w:r>
          </w:p>
          <w:p w:rsidR="0042131E" w:rsidRDefault="0042131E" w:rsidP="004213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131E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42131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Создать и обслуживать рубрику на сайте «Самопомощь при стрессе»; </w:t>
            </w:r>
          </w:p>
          <w:p w:rsidR="0042131E" w:rsidRPr="00F05ED9" w:rsidRDefault="0042131E" w:rsidP="004213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Организовать  и провести информационную кампанию</w:t>
            </w:r>
            <w:r w:rsidRPr="0042131E">
              <w:rPr>
                <w:rFonts w:ascii="Times New Roman" w:eastAsia="Arial Unicode MS" w:hAnsi="Times New Roman" w:cs="Times New Roman"/>
                <w:sz w:val="24"/>
                <w:szCs w:val="24"/>
              </w:rPr>
              <w:t>, взаимодействие со СМИ (выпуск  статей  в газетах,  и информационных роликов на телевидении и в социальных сетях, создание баннеров на улицах города и т.д).</w:t>
            </w: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031EAE" w:rsidRDefault="00F05ED9" w:rsidP="00F05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результаты: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Разработанна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программа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профилактике деструктивных форм поведения молодежи  Карагандинской области.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2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25 Специалистов по работе с молодежью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освоили новые методы работы с молодежью по профилактике деструктивных форм поведения. Занятия   проходят  в лесу, на природе, для прохождения квестов, 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Методический  раздаточным материалом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помогает специалисту в проведении мероприятий. Наглядный методический материал помогает в освоении навыков и умений.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Рубрика на сайте привлекает внимание.</w:t>
            </w:r>
            <w:r w:rsidR="0042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Посетители получают практическую помощь.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ролика несут информацию по самопомощи при стрессе. Ролики мотивируют молодежь, население на самореализацию, привлекают внимание.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Озвученные Проблемы и рекомендации в статьях повышают информированность населения Карагандинской области</w:t>
            </w:r>
          </w:p>
          <w:p w:rsidR="008E6C87" w:rsidRPr="008E6C87" w:rsidRDefault="008E6C87" w:rsidP="008E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Ролики  по самопомощи при стрессе, при зависимости помогают справиться с трудной жизненной ситуацией</w:t>
            </w:r>
          </w:p>
          <w:p w:rsidR="00F05ED9" w:rsidRPr="00F05ED9" w:rsidRDefault="008E6C87" w:rsidP="008E6C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E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Охват населения в ходе проведения не менее 10000 чел </w:t>
            </w: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Необходимая сумма:</w:t>
            </w:r>
            <w:r w:rsidR="00511C88" w:rsidRPr="0003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3 300 000 тенге</w:t>
            </w:r>
          </w:p>
          <w:p w:rsidR="00F05ED9" w:rsidRPr="00F05ED9" w:rsidRDefault="00F05ED9" w:rsidP="00F05E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проекта:</w:t>
            </w:r>
            <w:r w:rsidR="00511C88" w:rsidRPr="0003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Карагандинская область</w:t>
            </w:r>
          </w:p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проекта:</w:t>
            </w:r>
            <w:r w:rsidR="00511C88" w:rsidRPr="0003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</w:p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D9" w:rsidRPr="00F05ED9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D9" w:rsidRPr="00F05ED9" w:rsidRDefault="00F05ED9" w:rsidP="00F0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Вклад проекта в развитие местных сообществ</w:t>
            </w:r>
            <w:r w:rsidRPr="00F0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модернизации общественного сознания, формирование психологически устойчивой молодежи, способной делать позитивный выбор.</w:t>
            </w:r>
          </w:p>
        </w:tc>
      </w:tr>
    </w:tbl>
    <w:p w:rsidR="00F05ED9" w:rsidRPr="00F05ED9" w:rsidRDefault="00F05ED9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03" w:rsidRDefault="00271003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D9" w:rsidRPr="00F05ED9" w:rsidRDefault="00031EAE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ЧУ «Позитивное развитие»                         О.Ю.Панасиди</w:t>
      </w:r>
    </w:p>
    <w:p w:rsidR="00F05ED9" w:rsidRPr="00F05ED9" w:rsidRDefault="00F05ED9" w:rsidP="00F05E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03" w:rsidRDefault="00271003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D9" w:rsidRPr="00F05ED9" w:rsidRDefault="00271003" w:rsidP="00271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_____2018г.</w:t>
      </w:r>
    </w:p>
    <w:p w:rsidR="00271003" w:rsidRDefault="00271003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003" w:rsidRDefault="00F05ED9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печати</w:t>
      </w:r>
      <w:r w:rsidR="0027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5ED9" w:rsidRPr="00F05ED9" w:rsidRDefault="00F05ED9" w:rsidP="00F0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ACC" w:rsidRPr="00031EAE" w:rsidRDefault="00AD6ACC">
      <w:pPr>
        <w:rPr>
          <w:rFonts w:ascii="Times New Roman" w:hAnsi="Times New Roman" w:cs="Times New Roman"/>
          <w:sz w:val="24"/>
          <w:szCs w:val="24"/>
        </w:rPr>
      </w:pPr>
    </w:p>
    <w:sectPr w:rsidR="00AD6ACC" w:rsidRPr="00031E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E9" w:rsidRDefault="00C93BE9">
      <w:pPr>
        <w:spacing w:after="0" w:line="240" w:lineRule="auto"/>
      </w:pPr>
      <w:r>
        <w:separator/>
      </w:r>
    </w:p>
  </w:endnote>
  <w:endnote w:type="continuationSeparator" w:id="0">
    <w:p w:rsidR="00C93BE9" w:rsidRDefault="00C9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9A" w:rsidRDefault="002710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57D1">
      <w:rPr>
        <w:noProof/>
      </w:rPr>
      <w:t>1</w:t>
    </w:r>
    <w:r>
      <w:fldChar w:fldCharType="end"/>
    </w:r>
  </w:p>
  <w:p w:rsidR="0037689A" w:rsidRDefault="00C93B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E9" w:rsidRDefault="00C93BE9">
      <w:pPr>
        <w:spacing w:after="0" w:line="240" w:lineRule="auto"/>
      </w:pPr>
      <w:r>
        <w:separator/>
      </w:r>
    </w:p>
  </w:footnote>
  <w:footnote w:type="continuationSeparator" w:id="0">
    <w:p w:rsidR="00C93BE9" w:rsidRDefault="00C9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1F88"/>
    <w:multiLevelType w:val="hybridMultilevel"/>
    <w:tmpl w:val="AFB4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3542"/>
    <w:multiLevelType w:val="hybridMultilevel"/>
    <w:tmpl w:val="341200C8"/>
    <w:lvl w:ilvl="0" w:tplc="466043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6097"/>
    <w:multiLevelType w:val="hybridMultilevel"/>
    <w:tmpl w:val="DEF6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9"/>
    <w:rsid w:val="00031EAE"/>
    <w:rsid w:val="00094A07"/>
    <w:rsid w:val="00262361"/>
    <w:rsid w:val="00266BEA"/>
    <w:rsid w:val="00271003"/>
    <w:rsid w:val="0042131E"/>
    <w:rsid w:val="00511C88"/>
    <w:rsid w:val="00730398"/>
    <w:rsid w:val="008E1DCC"/>
    <w:rsid w:val="008E6C87"/>
    <w:rsid w:val="00AD6ACC"/>
    <w:rsid w:val="00C93BE9"/>
    <w:rsid w:val="00EB5111"/>
    <w:rsid w:val="00F05ED9"/>
    <w:rsid w:val="00F257D1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1FE8-288D-4D8D-819D-0205B549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5ED9"/>
  </w:style>
  <w:style w:type="paragraph" w:styleId="a5">
    <w:name w:val="Normal (Web)"/>
    <w:basedOn w:val="a"/>
    <w:uiPriority w:val="99"/>
    <w:rsid w:val="005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244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2018-04-10T11:02:00Z</dcterms:created>
  <dcterms:modified xsi:type="dcterms:W3CDTF">2018-04-10T11:02:00Z</dcterms:modified>
</cp:coreProperties>
</file>