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B87C" w14:textId="77777777" w:rsidR="00DE409F" w:rsidRPr="00DE409F" w:rsidRDefault="00DE409F" w:rsidP="00DE409F">
      <w:pPr>
        <w:spacing w:after="0" w:line="240" w:lineRule="auto"/>
        <w:ind w:left="6373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E409F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Приложение 1</w:t>
      </w:r>
    </w:p>
    <w:p w14:paraId="31FC5FEA" w14:textId="77777777" w:rsidR="00DE409F" w:rsidRPr="00DE409F" w:rsidRDefault="00DE409F" w:rsidP="00DE409F">
      <w:pPr>
        <w:spacing w:after="0" w:line="240" w:lineRule="auto"/>
        <w:ind w:left="6373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E409F">
        <w:rPr>
          <w:rFonts w:ascii="Times New Roman" w:hAnsi="Times New Roman" w:cs="Times New Roman"/>
          <w:i/>
          <w:iCs/>
          <w:sz w:val="24"/>
          <w:szCs w:val="24"/>
          <w:lang w:val="ru-RU"/>
        </w:rPr>
        <w:t>к отчету оператора в сфере грантового финансирования неправительственных организаций о результатах его деятельности</w:t>
      </w:r>
    </w:p>
    <w:p w14:paraId="39F858F1" w14:textId="77777777" w:rsidR="00DE409F" w:rsidRPr="00DE409F" w:rsidRDefault="00DE409F" w:rsidP="00DE409F">
      <w:pPr>
        <w:spacing w:after="0" w:line="240" w:lineRule="auto"/>
        <w:ind w:left="6373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</w:pPr>
      <w:r w:rsidRPr="00DE409F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Форма</w:t>
      </w:r>
    </w:p>
    <w:p w14:paraId="2A2B7275" w14:textId="77777777" w:rsidR="00DE409F" w:rsidRPr="00DE409F" w:rsidRDefault="00DE409F" w:rsidP="00DE40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B78D68A" w14:textId="5157A395" w:rsidR="009436B2" w:rsidRPr="00DE409F" w:rsidRDefault="009436B2" w:rsidP="00DE40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Сведения о неправительственных организациях, реализовавших гранты через оператора в сфере грантового финансирования неправительственных организаций в отчетном периоде</w:t>
      </w:r>
    </w:p>
    <w:p w14:paraId="75CB4119" w14:textId="77777777" w:rsidR="009436B2" w:rsidRPr="00DE409F" w:rsidRDefault="009436B2" w:rsidP="00DE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FD6F8E" w14:textId="21055CD0" w:rsidR="009436B2" w:rsidRPr="00DE409F" w:rsidRDefault="009436B2" w:rsidP="00DE409F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ru-RU" w:eastAsia="ru-RU"/>
        </w:rPr>
      </w:pPr>
      <w:r w:rsidRPr="00DE40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Полное наименование неправительственной организации: </w:t>
      </w:r>
      <w:r w:rsidR="008A5572" w:rsidRPr="00DE409F">
        <w:rPr>
          <w:rFonts w:ascii="Times New Roman" w:eastAsia="PMingLiU" w:hAnsi="Times New Roman" w:cs="Times New Roman"/>
          <w:b/>
          <w:bCs/>
          <w:sz w:val="28"/>
          <w:szCs w:val="28"/>
          <w:lang w:val="ru-RU" w:eastAsia="ru-RU"/>
        </w:rPr>
        <w:t xml:space="preserve">Объединение юридических лиц </w:t>
      </w:r>
      <w:bookmarkStart w:id="0" w:name="_Hlk41554181"/>
      <w:r w:rsidR="008A5572" w:rsidRPr="00DE409F">
        <w:rPr>
          <w:rFonts w:ascii="Times New Roman" w:eastAsia="PMingLiU" w:hAnsi="Times New Roman" w:cs="Times New Roman"/>
          <w:b/>
          <w:bCs/>
          <w:sz w:val="28"/>
          <w:szCs w:val="28"/>
          <w:lang w:val="ru-RU" w:eastAsia="ru-RU"/>
        </w:rPr>
        <w:t>«Международная организация «Expo&amp;Women»</w:t>
      </w:r>
      <w:bookmarkEnd w:id="0"/>
    </w:p>
    <w:p w14:paraId="65C65AD9" w14:textId="77777777" w:rsidR="008A5572" w:rsidRPr="00DE409F" w:rsidRDefault="008A5572" w:rsidP="00DE40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3ADA427" w14:textId="5C99E17F" w:rsidR="009436B2" w:rsidRPr="00DE409F" w:rsidRDefault="009436B2" w:rsidP="00DE409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Фамилия, имя, отчество (при наличии) руководителя неправительственной организации: </w:t>
      </w:r>
      <w:r w:rsidR="008A5572" w:rsidRPr="00DE409F">
        <w:rPr>
          <w:rFonts w:ascii="Times New Roman" w:hAnsi="Times New Roman" w:cs="Times New Roman"/>
          <w:b/>
          <w:bCs/>
          <w:sz w:val="28"/>
          <w:szCs w:val="28"/>
          <w:lang w:val="ru-RU"/>
        </w:rPr>
        <w:t>Аскарова Лязят Кажитаевна</w:t>
      </w:r>
    </w:p>
    <w:p w14:paraId="677F58E3" w14:textId="77777777" w:rsidR="009436B2" w:rsidRPr="00DE409F" w:rsidRDefault="009436B2" w:rsidP="00DE409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117D6A71" w14:textId="77777777" w:rsidR="000C28B5" w:rsidRPr="00DE409F" w:rsidRDefault="009436B2" w:rsidP="00DE40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Юридический адрес, контактный телефон: </w:t>
      </w:r>
      <w:r w:rsidRPr="00DE40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г. </w:t>
      </w:r>
      <w:r w:rsidR="008A5572" w:rsidRPr="00DE40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Нур-Султан, пр. Кабанбай батыра, д. 12, кв. 9</w:t>
      </w:r>
      <w:r w:rsidR="000C28B5" w:rsidRPr="00DE40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r w:rsidR="000C28B5" w:rsidRPr="00DE409F">
        <w:rPr>
          <w:rFonts w:ascii="Times New Roman" w:hAnsi="Times New Roman" w:cs="Times New Roman"/>
          <w:b/>
          <w:bCs/>
          <w:sz w:val="28"/>
          <w:szCs w:val="28"/>
          <w:lang w:val="ru-RU"/>
        </w:rPr>
        <w:t>+7 775 170 90 94</w:t>
      </w:r>
    </w:p>
    <w:p w14:paraId="62431AC3" w14:textId="569CD64F" w:rsidR="009436B2" w:rsidRPr="00DE409F" w:rsidRDefault="009436B2" w:rsidP="00DE40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40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Наименование социального проекта, социальной программы в рамках реализации гранта (направление): </w:t>
      </w:r>
      <w:r w:rsidR="008A5572" w:rsidRPr="00DE409F">
        <w:rPr>
          <w:rFonts w:ascii="Times New Roman" w:hAnsi="Times New Roman" w:cs="Times New Roman"/>
          <w:b/>
          <w:bCs/>
          <w:sz w:val="28"/>
          <w:szCs w:val="28"/>
          <w:lang w:val="ru-RU"/>
        </w:rPr>
        <w:t>«Вовлечение институтов гражданского общества в реализацию Целей устойчивого развития ООН в Казахстане»</w:t>
      </w:r>
      <w:r w:rsidR="00134EE1" w:rsidRPr="00DE40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r w:rsidR="008A5572" w:rsidRPr="00DE40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Содействие развитию гражданского общества, в том числе повышению эффективности деятельности неправительственных организаций</w:t>
      </w:r>
      <w:r w:rsidR="00134EE1" w:rsidRPr="00DE40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)</w:t>
      </w:r>
    </w:p>
    <w:p w14:paraId="436686A1" w14:textId="3B8B57C6" w:rsidR="009436B2" w:rsidRPr="00DE409F" w:rsidRDefault="009436B2" w:rsidP="00DE4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40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Период реализации социального проекта, социальной программы в рамках гранта: </w:t>
      </w:r>
      <w:r w:rsidR="00134EE1" w:rsidRPr="00DE40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27</w:t>
      </w:r>
      <w:r w:rsidRPr="00DE40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584778" w:rsidRPr="00DE40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февраля</w:t>
      </w:r>
      <w:r w:rsidRPr="00DE40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20</w:t>
      </w:r>
      <w:r w:rsidR="00584778" w:rsidRPr="00DE40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20</w:t>
      </w:r>
      <w:r w:rsidRPr="00DE40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года до 2</w:t>
      </w:r>
      <w:r w:rsidR="008A5572" w:rsidRPr="00DE40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</w:t>
      </w:r>
      <w:r w:rsidRPr="00DE40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ноября 20</w:t>
      </w:r>
      <w:r w:rsidR="00584778" w:rsidRPr="00DE40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20 </w:t>
      </w:r>
      <w:r w:rsidRPr="00DE40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</w:t>
      </w:r>
      <w:r w:rsidR="00330B40" w:rsidRPr="00DE40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ода</w:t>
      </w:r>
    </w:p>
    <w:p w14:paraId="4F479585" w14:textId="7D29052B" w:rsidR="009436B2" w:rsidRPr="00DE409F" w:rsidRDefault="009436B2" w:rsidP="00DE409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40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Общая сумма средств, выделенная на реализацию гранта: </w:t>
      </w:r>
      <w:r w:rsidR="00E1046F" w:rsidRPr="00DE409F">
        <w:rPr>
          <w:rFonts w:ascii="Times New Roman" w:hAnsi="Times New Roman" w:cs="Times New Roman"/>
          <w:b/>
          <w:bCs/>
          <w:sz w:val="28"/>
          <w:szCs w:val="28"/>
          <w:lang w:val="ru-RU"/>
        </w:rPr>
        <w:t>11 179 443 (одиннадцать миллионов сто семьдесят девять тысяч четыреста сорок три)</w:t>
      </w:r>
      <w:r w:rsidR="008A5572" w:rsidRPr="00DE40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тенге</w:t>
      </w:r>
    </w:p>
    <w:p w14:paraId="083FF0A7" w14:textId="77777777" w:rsidR="007C2EDE" w:rsidRPr="00DE409F" w:rsidRDefault="007C2EDE" w:rsidP="00DE4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7FFE846" w14:textId="77777777" w:rsidR="00CE463C" w:rsidRPr="00DE409F" w:rsidRDefault="00CE463C" w:rsidP="00DE409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z10"/>
    </w:p>
    <w:p w14:paraId="4F7E8259" w14:textId="77777777" w:rsidR="00715820" w:rsidRPr="00DE409F" w:rsidRDefault="00AA6629" w:rsidP="00DE409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435B5DA8" w14:textId="77777777" w:rsidR="00715820" w:rsidRPr="00DE409F" w:rsidRDefault="00715820" w:rsidP="00DE40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bookmarkEnd w:id="1"/>
    <w:p w14:paraId="2324E141" w14:textId="77777777" w:rsidR="00AA6629" w:rsidRPr="00DE409F" w:rsidRDefault="00AA6629" w:rsidP="00DE409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8E251AE" w14:textId="77777777" w:rsidR="007C2EDE" w:rsidRPr="00DE409F" w:rsidRDefault="00AA6629" w:rsidP="00DE40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14:paraId="2B888045" w14:textId="24A1B1AA" w:rsidR="00DE409F" w:rsidRPr="00DE409F" w:rsidRDefault="00DE409F" w:rsidP="00DE409F">
      <w:pPr>
        <w:spacing w:after="0" w:line="240" w:lineRule="auto"/>
        <w:ind w:left="6373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2" w:name="z11"/>
      <w:r w:rsidRPr="00DE409F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Приложение </w:t>
      </w:r>
      <w:r w:rsidRPr="00DE409F">
        <w:rPr>
          <w:rFonts w:ascii="Times New Roman" w:hAnsi="Times New Roman" w:cs="Times New Roman"/>
          <w:i/>
          <w:iCs/>
          <w:sz w:val="24"/>
          <w:szCs w:val="24"/>
          <w:lang w:val="ru-RU"/>
        </w:rPr>
        <w:t>2</w:t>
      </w:r>
    </w:p>
    <w:p w14:paraId="2EAD93E9" w14:textId="77777777" w:rsidR="00DE409F" w:rsidRPr="00DE409F" w:rsidRDefault="00DE409F" w:rsidP="00DE409F">
      <w:pPr>
        <w:spacing w:after="0" w:line="240" w:lineRule="auto"/>
        <w:ind w:left="6373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E409F">
        <w:rPr>
          <w:rFonts w:ascii="Times New Roman" w:hAnsi="Times New Roman" w:cs="Times New Roman"/>
          <w:i/>
          <w:iCs/>
          <w:sz w:val="24"/>
          <w:szCs w:val="24"/>
          <w:lang w:val="ru-RU"/>
        </w:rPr>
        <w:t>к отчету оператора в сфере грантового финансирования неправительственных организаций о результатах его деятельности</w:t>
      </w:r>
    </w:p>
    <w:p w14:paraId="54101800" w14:textId="77777777" w:rsidR="00DE409F" w:rsidRPr="00DE409F" w:rsidRDefault="00DE409F" w:rsidP="00DE409F">
      <w:pPr>
        <w:spacing w:after="0" w:line="240" w:lineRule="auto"/>
        <w:ind w:left="6373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</w:pPr>
      <w:r w:rsidRPr="00DE409F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Форма</w:t>
      </w:r>
    </w:p>
    <w:p w14:paraId="462599C2" w14:textId="77777777" w:rsidR="00DE409F" w:rsidRPr="00DE409F" w:rsidRDefault="00DE409F" w:rsidP="00DE40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D645C98" w14:textId="0778F397" w:rsidR="007C2EDE" w:rsidRPr="00DE409F" w:rsidRDefault="007C2EDE" w:rsidP="00DE40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Сведения о социальных </w:t>
      </w:r>
      <w:r w:rsidR="00A352FE"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проектах, социальных</w:t>
      </w:r>
      <w:r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программах, реализованных в рамках гранта в отчетный период</w:t>
      </w:r>
    </w:p>
    <w:p w14:paraId="0E413200" w14:textId="77777777" w:rsidR="00CF5F80" w:rsidRPr="00DE409F" w:rsidRDefault="00CF5F80" w:rsidP="00DE40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bookmarkEnd w:id="2"/>
    <w:p w14:paraId="7627EA5C" w14:textId="77777777" w:rsidR="000E4B77" w:rsidRPr="00DE409F" w:rsidRDefault="007C2EDE" w:rsidP="00DE4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Общая информация по всем мероприятиям социального проекта,</w:t>
      </w:r>
      <w:r w:rsidR="00715820"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социальной программы с приведением количественных показателей (дата,</w:t>
      </w:r>
      <w:r w:rsidR="00715820"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место, тема и форма мероприятия, количество участников, полнота</w:t>
      </w:r>
      <w:r w:rsidR="00715820"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выполнения запланированных мероприятий):</w:t>
      </w:r>
    </w:p>
    <w:p w14:paraId="7456CCBF" w14:textId="0159C35D" w:rsidR="00A352FE" w:rsidRPr="00DE409F" w:rsidRDefault="00A352FE" w:rsidP="00DE40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50"/>
        <w:gridCol w:w="1276"/>
        <w:gridCol w:w="3969"/>
        <w:gridCol w:w="1559"/>
        <w:gridCol w:w="1276"/>
      </w:tblGrid>
      <w:tr w:rsidR="003131CD" w:rsidRPr="00DE409F" w14:paraId="7DB56504" w14:textId="77777777" w:rsidTr="00DE409F">
        <w:tc>
          <w:tcPr>
            <w:tcW w:w="880" w:type="dxa"/>
            <w:shd w:val="clear" w:color="auto" w:fill="auto"/>
            <w:vAlign w:val="center"/>
          </w:tcPr>
          <w:p w14:paraId="44D581AD" w14:textId="419648EE" w:rsidR="009B593D" w:rsidRPr="00DE409F" w:rsidRDefault="009B593D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DC9C6B" w14:textId="77777777" w:rsidR="000E4B77" w:rsidRPr="00DE409F" w:rsidRDefault="000E4B77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99528" w14:textId="77777777" w:rsidR="000E4B77" w:rsidRPr="00DE409F" w:rsidRDefault="000E4B77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8BE2AB" w14:textId="77777777" w:rsidR="000E4B77" w:rsidRPr="00DE409F" w:rsidRDefault="000E4B77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838A5F" w14:textId="77777777" w:rsidR="000E4B77" w:rsidRPr="00DE409F" w:rsidRDefault="000E4B77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Количество участников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602698" w14:textId="77777777" w:rsidR="000E4B77" w:rsidRPr="00DE409F" w:rsidRDefault="000E4B77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Полнота выполнения запланированных мероприятий</w:t>
            </w:r>
          </w:p>
        </w:tc>
      </w:tr>
      <w:tr w:rsidR="00654F60" w:rsidRPr="00DE409F" w14:paraId="3F70FBF3" w14:textId="77777777" w:rsidTr="00DE409F">
        <w:tc>
          <w:tcPr>
            <w:tcW w:w="880" w:type="dxa"/>
            <w:shd w:val="clear" w:color="auto" w:fill="auto"/>
          </w:tcPr>
          <w:p w14:paraId="6A9C654D" w14:textId="744F1FCD" w:rsidR="00654F60" w:rsidRPr="00DE409F" w:rsidRDefault="00654F60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51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CE723BA" w14:textId="5771A07E" w:rsidR="00654F60" w:rsidRPr="00DE409F" w:rsidRDefault="007B2DC1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A008A0"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 2020 г.</w:t>
            </w:r>
          </w:p>
        </w:tc>
        <w:tc>
          <w:tcPr>
            <w:tcW w:w="1276" w:type="dxa"/>
            <w:shd w:val="clear" w:color="auto" w:fill="auto"/>
          </w:tcPr>
          <w:p w14:paraId="1A524780" w14:textId="7720E6F4" w:rsidR="00654F60" w:rsidRPr="00DE409F" w:rsidRDefault="00A008A0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</w:t>
            </w:r>
          </w:p>
        </w:tc>
        <w:tc>
          <w:tcPr>
            <w:tcW w:w="3969" w:type="dxa"/>
            <w:shd w:val="clear" w:color="auto" w:fill="auto"/>
          </w:tcPr>
          <w:p w14:paraId="618DC46D" w14:textId="6E98672A" w:rsidR="00654F60" w:rsidRPr="00DE409F" w:rsidRDefault="00A008A0" w:rsidP="00DE4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группы экспертов</w:t>
            </w:r>
          </w:p>
        </w:tc>
        <w:tc>
          <w:tcPr>
            <w:tcW w:w="1559" w:type="dxa"/>
            <w:shd w:val="clear" w:color="auto" w:fill="auto"/>
          </w:tcPr>
          <w:p w14:paraId="16B57C04" w14:textId="659FFA00" w:rsidR="00654F60" w:rsidRPr="00DE409F" w:rsidRDefault="00966EA3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 человека</w:t>
            </w:r>
          </w:p>
        </w:tc>
        <w:tc>
          <w:tcPr>
            <w:tcW w:w="1276" w:type="dxa"/>
            <w:shd w:val="clear" w:color="auto" w:fill="auto"/>
          </w:tcPr>
          <w:p w14:paraId="4B6366F1" w14:textId="0F1396CE" w:rsidR="00654F60" w:rsidRPr="00DE409F" w:rsidRDefault="00A008A0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966EA3" w:rsidRPr="00DE409F" w14:paraId="2DA832AA" w14:textId="77777777" w:rsidTr="00DE409F">
        <w:tc>
          <w:tcPr>
            <w:tcW w:w="880" w:type="dxa"/>
            <w:shd w:val="clear" w:color="auto" w:fill="auto"/>
          </w:tcPr>
          <w:p w14:paraId="14031993" w14:textId="77777777" w:rsidR="00966EA3" w:rsidRPr="00DE409F" w:rsidRDefault="00966EA3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51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5F8D532" w14:textId="089A0DAD" w:rsidR="00966EA3" w:rsidRPr="00DE409F" w:rsidRDefault="007B2DC1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966EA3"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арт - </w:t>
            </w: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  <w:r w:rsidR="00966EA3"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2020 г. </w:t>
            </w:r>
          </w:p>
        </w:tc>
        <w:tc>
          <w:tcPr>
            <w:tcW w:w="1276" w:type="dxa"/>
            <w:shd w:val="clear" w:color="auto" w:fill="auto"/>
          </w:tcPr>
          <w:p w14:paraId="4617D33A" w14:textId="26E73ED7" w:rsidR="00966EA3" w:rsidRPr="00DE409F" w:rsidRDefault="00966EA3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</w:t>
            </w:r>
          </w:p>
        </w:tc>
        <w:tc>
          <w:tcPr>
            <w:tcW w:w="3969" w:type="dxa"/>
            <w:shd w:val="clear" w:color="auto" w:fill="auto"/>
          </w:tcPr>
          <w:p w14:paraId="1B0F3FC6" w14:textId="3332EB22" w:rsidR="00966EA3" w:rsidRPr="00DE409F" w:rsidRDefault="00966EA3" w:rsidP="00DE4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«Методических рекомендации по имплементации Целей устойчивого развития ООН в РК»</w:t>
            </w:r>
          </w:p>
        </w:tc>
        <w:tc>
          <w:tcPr>
            <w:tcW w:w="1559" w:type="dxa"/>
            <w:shd w:val="clear" w:color="auto" w:fill="auto"/>
          </w:tcPr>
          <w:p w14:paraId="330E5164" w14:textId="0AD4F0D3" w:rsidR="00966EA3" w:rsidRPr="00DE409F" w:rsidRDefault="00966EA3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47554796" w14:textId="420FA190" w:rsidR="00966EA3" w:rsidRPr="00DE409F" w:rsidRDefault="00966EA3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966EA3" w:rsidRPr="00DE409F" w14:paraId="6A5A8FBC" w14:textId="77777777" w:rsidTr="00DE409F">
        <w:tc>
          <w:tcPr>
            <w:tcW w:w="880" w:type="dxa"/>
            <w:shd w:val="clear" w:color="auto" w:fill="auto"/>
          </w:tcPr>
          <w:p w14:paraId="18A060AF" w14:textId="77777777" w:rsidR="00966EA3" w:rsidRPr="00DE409F" w:rsidRDefault="00966EA3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51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BA9D37E" w14:textId="12CBB31E" w:rsidR="00966EA3" w:rsidRPr="00DE409F" w:rsidRDefault="007B2DC1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  <w:r w:rsidR="00966EA3"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2020 г. </w:t>
            </w:r>
          </w:p>
        </w:tc>
        <w:tc>
          <w:tcPr>
            <w:tcW w:w="1276" w:type="dxa"/>
            <w:shd w:val="clear" w:color="auto" w:fill="auto"/>
          </w:tcPr>
          <w:p w14:paraId="00148C10" w14:textId="77777777" w:rsidR="00966EA3" w:rsidRPr="00DE409F" w:rsidRDefault="00966EA3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</w:t>
            </w:r>
          </w:p>
          <w:p w14:paraId="1D237246" w14:textId="01B66721" w:rsidR="007B2DC1" w:rsidRPr="00DE409F" w:rsidRDefault="007B2DC1" w:rsidP="00DE4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33548204" w14:textId="77777777" w:rsidR="007B2DC1" w:rsidRPr="00DE409F" w:rsidRDefault="007B2DC1" w:rsidP="00DE409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«Методических рекомендаций» для широкого пользования на web-ресурсах организаторов и партнеров</w:t>
            </w:r>
          </w:p>
          <w:p w14:paraId="73E3B7AD" w14:textId="1A3C2323" w:rsidR="007B2DC1" w:rsidRPr="00DE409F" w:rsidRDefault="00053CB1" w:rsidP="00DE4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" w:history="1">
              <w:r w:rsidR="007B2DC1" w:rsidRPr="00DE409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https://agrowomen.org/?p=6543</w:t>
              </w:r>
            </w:hyperlink>
          </w:p>
        </w:tc>
        <w:tc>
          <w:tcPr>
            <w:tcW w:w="1559" w:type="dxa"/>
            <w:shd w:val="clear" w:color="auto" w:fill="auto"/>
          </w:tcPr>
          <w:p w14:paraId="020A564C" w14:textId="2BA334E1" w:rsidR="00966EA3" w:rsidRPr="00DE409F" w:rsidRDefault="00966EA3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619D4B31" w14:textId="178FC56C" w:rsidR="00966EA3" w:rsidRPr="00DE409F" w:rsidRDefault="00966EA3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966EA3" w:rsidRPr="00DE409F" w14:paraId="4C474C8F" w14:textId="77777777" w:rsidTr="00DE409F">
        <w:tc>
          <w:tcPr>
            <w:tcW w:w="880" w:type="dxa"/>
            <w:shd w:val="clear" w:color="auto" w:fill="auto"/>
          </w:tcPr>
          <w:p w14:paraId="6EFA23DD" w14:textId="77777777" w:rsidR="00966EA3" w:rsidRPr="00DE409F" w:rsidRDefault="00966EA3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D3EB8CB" w14:textId="26FE416D" w:rsidR="00966EA3" w:rsidRPr="00DE409F" w:rsidRDefault="007B2DC1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  <w:r w:rsidR="00966EA3"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2020 г. </w:t>
            </w:r>
          </w:p>
        </w:tc>
        <w:tc>
          <w:tcPr>
            <w:tcW w:w="1276" w:type="dxa"/>
            <w:shd w:val="clear" w:color="auto" w:fill="auto"/>
          </w:tcPr>
          <w:p w14:paraId="3A43FF9D" w14:textId="7FCAA4E4" w:rsidR="00966EA3" w:rsidRPr="00DE409F" w:rsidRDefault="00966EA3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</w:t>
            </w:r>
          </w:p>
        </w:tc>
        <w:tc>
          <w:tcPr>
            <w:tcW w:w="3969" w:type="dxa"/>
            <w:shd w:val="clear" w:color="auto" w:fill="auto"/>
          </w:tcPr>
          <w:p w14:paraId="47B7CCAF" w14:textId="77777777" w:rsidR="00966EA3" w:rsidRPr="00DE409F" w:rsidRDefault="007B2DC1" w:rsidP="00DE409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информационного ролика о ЦУР-2030 в целом и по Цели 16 в частности</w:t>
            </w:r>
          </w:p>
          <w:p w14:paraId="713423DF" w14:textId="77777777" w:rsidR="007B2DC1" w:rsidRPr="00DE409F" w:rsidRDefault="00053CB1" w:rsidP="00DE4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" w:history="1">
              <w:r w:rsidR="007B2DC1" w:rsidRPr="00DE409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https://agrowomen.org/?p=6543</w:t>
              </w:r>
            </w:hyperlink>
          </w:p>
          <w:p w14:paraId="78511B18" w14:textId="77777777" w:rsidR="007B2DC1" w:rsidRPr="00DE409F" w:rsidRDefault="00053CB1" w:rsidP="00DE409F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hyperlink r:id="rId7" w:history="1">
              <w:r w:rsidR="007B2DC1" w:rsidRPr="00DE409F">
                <w:rPr>
                  <w:rStyle w:val="a9"/>
                  <w:rFonts w:ascii="Times New Roman" w:hAnsi="Times New Roman" w:cs="Times New Roman"/>
                  <w:noProof/>
                  <w:sz w:val="28"/>
                  <w:szCs w:val="28"/>
                  <w:lang w:val="ru-RU"/>
                </w:rPr>
                <w:t>http://expoandwomen.com/ru/category/proekt-cpgi/</w:t>
              </w:r>
            </w:hyperlink>
          </w:p>
          <w:p w14:paraId="5DB208E5" w14:textId="5A8955F0" w:rsidR="007B2DC1" w:rsidRPr="00DE409F" w:rsidRDefault="00053CB1" w:rsidP="00DE409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8" w:history="1">
              <w:r w:rsidR="007B2DC1" w:rsidRPr="00DE409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https://www.greenkaz.org/index.php/press-centr/novosti-koalicii/item/3154-informatsionnyj-videorolik-o-tsur-2030-o-tseli-16</w:t>
              </w:r>
            </w:hyperlink>
          </w:p>
        </w:tc>
        <w:tc>
          <w:tcPr>
            <w:tcW w:w="1559" w:type="dxa"/>
            <w:shd w:val="clear" w:color="auto" w:fill="auto"/>
          </w:tcPr>
          <w:p w14:paraId="120C1163" w14:textId="05B991AD" w:rsidR="00966EA3" w:rsidRPr="00DE409F" w:rsidRDefault="007B2DC1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948 просмотров</w:t>
            </w:r>
          </w:p>
        </w:tc>
        <w:tc>
          <w:tcPr>
            <w:tcW w:w="1276" w:type="dxa"/>
            <w:shd w:val="clear" w:color="auto" w:fill="auto"/>
          </w:tcPr>
          <w:p w14:paraId="7403AE6C" w14:textId="61B7EE6B" w:rsidR="00966EA3" w:rsidRPr="00DE409F" w:rsidRDefault="00966EA3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966EA3" w:rsidRPr="00DE409F" w14:paraId="4C2CDFE9" w14:textId="77777777" w:rsidTr="00DE409F">
        <w:tc>
          <w:tcPr>
            <w:tcW w:w="880" w:type="dxa"/>
            <w:shd w:val="clear" w:color="auto" w:fill="auto"/>
          </w:tcPr>
          <w:p w14:paraId="6FA333FF" w14:textId="77777777" w:rsidR="00966EA3" w:rsidRPr="00DE409F" w:rsidRDefault="00966EA3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30EA303" w14:textId="69BA5201" w:rsidR="00966EA3" w:rsidRPr="00DE409F" w:rsidRDefault="007B2DC1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17.06.2020 г.</w:t>
            </w:r>
            <w:r w:rsidR="00966EA3"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2020 г. </w:t>
            </w:r>
          </w:p>
        </w:tc>
        <w:tc>
          <w:tcPr>
            <w:tcW w:w="1276" w:type="dxa"/>
            <w:shd w:val="clear" w:color="auto" w:fill="auto"/>
          </w:tcPr>
          <w:p w14:paraId="4390A127" w14:textId="6C0C624B" w:rsidR="00966EA3" w:rsidRPr="00DE409F" w:rsidRDefault="00966EA3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</w:t>
            </w:r>
            <w:r w:rsidR="00D1700B"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(онлайн)</w:t>
            </w:r>
          </w:p>
        </w:tc>
        <w:tc>
          <w:tcPr>
            <w:tcW w:w="3969" w:type="dxa"/>
            <w:shd w:val="clear" w:color="auto" w:fill="auto"/>
          </w:tcPr>
          <w:p w14:paraId="17F633B9" w14:textId="1F077CED" w:rsidR="00966EA3" w:rsidRPr="00DE409F" w:rsidRDefault="007B2DC1" w:rsidP="00DE409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17 онлайн-семинаров с участием представителей гражданского общества, экспертов, заинтересованных государственных органов по реализации ЦУР 16 «Мир, правосудие и устойчивые институты» из всех регионов Казахстана по пяти основным самым актуальным для Казахстана задачам</w:t>
            </w:r>
            <w:r w:rsidR="00DE409F"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5B2B0810" w14:textId="13D2F4D6" w:rsidR="007B2DC1" w:rsidRPr="00DE409F" w:rsidRDefault="00DE409F" w:rsidP="00DE409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E409F">
              <w:rPr>
                <w:sz w:val="28"/>
                <w:szCs w:val="28"/>
              </w:rPr>
              <w:t>Семинар на тему</w:t>
            </w:r>
            <w:r w:rsidRPr="00DE409F">
              <w:rPr>
                <w:rStyle w:val="normaltextrun"/>
                <w:bCs/>
                <w:sz w:val="28"/>
                <w:szCs w:val="28"/>
              </w:rPr>
              <w:t xml:space="preserve"> </w:t>
            </w:r>
            <w:r w:rsidR="007B2DC1" w:rsidRPr="00DE409F">
              <w:rPr>
                <w:rStyle w:val="normaltextrun"/>
                <w:bCs/>
                <w:sz w:val="28"/>
                <w:szCs w:val="28"/>
              </w:rPr>
              <w:t>«Обучение детей правам человека. Защита прав детей от насилия, </w:t>
            </w:r>
            <w:r w:rsidR="007B2DC1" w:rsidRPr="00DE409F">
              <w:rPr>
                <w:rStyle w:val="eop"/>
                <w:sz w:val="28"/>
                <w:szCs w:val="28"/>
              </w:rPr>
              <w:t> </w:t>
            </w:r>
          </w:p>
          <w:p w14:paraId="1E8320B3" w14:textId="1CE12F12" w:rsidR="007B2DC1" w:rsidRPr="00DE409F" w:rsidRDefault="007B2DC1" w:rsidP="00DE409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09F">
              <w:rPr>
                <w:rStyle w:val="spellingerro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буллинга</w:t>
            </w:r>
            <w:r w:rsidRPr="00DE409F">
              <w:rPr>
                <w:rStyle w:val="normaltextrun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и </w:t>
            </w:r>
            <w:r w:rsidRPr="00DE409F">
              <w:rPr>
                <w:rStyle w:val="spellingerro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кибербуллинга</w:t>
            </w:r>
            <w:r w:rsidRPr="00DE409F">
              <w:rPr>
                <w:rStyle w:val="normaltextrun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278A2A1A" w14:textId="2F8502C4" w:rsidR="00966EA3" w:rsidRPr="00DE409F" w:rsidRDefault="007B2DC1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40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160 человек</w:t>
            </w:r>
          </w:p>
        </w:tc>
        <w:tc>
          <w:tcPr>
            <w:tcW w:w="1276" w:type="dxa"/>
            <w:shd w:val="clear" w:color="auto" w:fill="auto"/>
          </w:tcPr>
          <w:p w14:paraId="7A7DEE53" w14:textId="58FDE574" w:rsidR="00966EA3" w:rsidRPr="00DE409F" w:rsidRDefault="00966EA3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966EA3" w:rsidRPr="00DE409F" w14:paraId="66821F6B" w14:textId="77777777" w:rsidTr="00DE409F">
        <w:tc>
          <w:tcPr>
            <w:tcW w:w="880" w:type="dxa"/>
            <w:shd w:val="clear" w:color="auto" w:fill="auto"/>
          </w:tcPr>
          <w:p w14:paraId="22ABCC45" w14:textId="77777777" w:rsidR="00966EA3" w:rsidRPr="00DE409F" w:rsidRDefault="00966EA3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3C83B60" w14:textId="33E2379D" w:rsidR="00966EA3" w:rsidRPr="00DE409F" w:rsidRDefault="00966EA3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24.06.2020</w:t>
            </w:r>
            <w:r w:rsidR="00D1700B"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14:paraId="239A9038" w14:textId="3B7BD715" w:rsidR="00966EA3" w:rsidRPr="00DE409F" w:rsidRDefault="00966EA3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</w:t>
            </w:r>
            <w:r w:rsidR="00D1700B"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(онлайн)</w:t>
            </w:r>
          </w:p>
        </w:tc>
        <w:tc>
          <w:tcPr>
            <w:tcW w:w="3969" w:type="dxa"/>
            <w:shd w:val="clear" w:color="auto" w:fill="auto"/>
          </w:tcPr>
          <w:p w14:paraId="621E447C" w14:textId="00A0D00B" w:rsidR="00966EA3" w:rsidRPr="00DE409F" w:rsidRDefault="00966EA3" w:rsidP="00DE409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E409F">
              <w:rPr>
                <w:sz w:val="28"/>
                <w:szCs w:val="28"/>
              </w:rPr>
              <w:t>Семинар на тему «</w:t>
            </w:r>
            <w:r w:rsidRPr="00DE409F">
              <w:rPr>
                <w:rStyle w:val="normaltextrun"/>
                <w:sz w:val="28"/>
                <w:szCs w:val="28"/>
              </w:rPr>
              <w:t>На пути к достижению ЦУР 16.2: </w:t>
            </w:r>
            <w:r w:rsidRPr="00DE409F">
              <w:rPr>
                <w:rStyle w:val="spellingerror"/>
                <w:sz w:val="28"/>
                <w:szCs w:val="28"/>
              </w:rPr>
              <w:t>Кибербуллинг</w:t>
            </w:r>
          </w:p>
          <w:p w14:paraId="7B9B6C9D" w14:textId="1227AEC1" w:rsidR="00966EA3" w:rsidRPr="00DE409F" w:rsidRDefault="00966EA3" w:rsidP="00DE409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E409F">
              <w:rPr>
                <w:rStyle w:val="normaltextrun"/>
                <w:sz w:val="28"/>
                <w:szCs w:val="28"/>
              </w:rPr>
              <w:t>в период COVID-19. Детская безопасность в сети</w:t>
            </w:r>
            <w:r w:rsidRPr="00DE409F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14A2ACB0" w14:textId="7007DDD9" w:rsidR="00966EA3" w:rsidRPr="00DE409F" w:rsidRDefault="007B2DC1" w:rsidP="00D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0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83 человек</w:t>
            </w:r>
          </w:p>
        </w:tc>
        <w:tc>
          <w:tcPr>
            <w:tcW w:w="1276" w:type="dxa"/>
            <w:shd w:val="clear" w:color="auto" w:fill="auto"/>
          </w:tcPr>
          <w:p w14:paraId="3FC793E9" w14:textId="39EF2E08" w:rsidR="00966EA3" w:rsidRPr="00DE409F" w:rsidRDefault="00966EA3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966EA3" w:rsidRPr="00DE409F" w14:paraId="000EAF8A" w14:textId="77777777" w:rsidTr="00DE409F">
        <w:tc>
          <w:tcPr>
            <w:tcW w:w="880" w:type="dxa"/>
            <w:shd w:val="clear" w:color="auto" w:fill="auto"/>
          </w:tcPr>
          <w:p w14:paraId="40CBFA13" w14:textId="77777777" w:rsidR="00966EA3" w:rsidRPr="00DE409F" w:rsidRDefault="00966EA3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C458FD4" w14:textId="72764DA2" w:rsidR="00966EA3" w:rsidRPr="00DE409F" w:rsidRDefault="00966EA3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15.07.2020</w:t>
            </w:r>
            <w:r w:rsidR="00D1700B"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14:paraId="43ABAB8E" w14:textId="59BC8AE7" w:rsidR="00966EA3" w:rsidRPr="00DE409F" w:rsidRDefault="00966EA3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</w:t>
            </w:r>
            <w:r w:rsidR="00D1700B"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(онлайн)</w:t>
            </w:r>
          </w:p>
        </w:tc>
        <w:tc>
          <w:tcPr>
            <w:tcW w:w="3969" w:type="dxa"/>
            <w:shd w:val="clear" w:color="auto" w:fill="auto"/>
          </w:tcPr>
          <w:p w14:paraId="2BE14406" w14:textId="6965B39A" w:rsidR="00966EA3" w:rsidRPr="00DE409F" w:rsidRDefault="00966EA3" w:rsidP="00DE409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E409F">
              <w:rPr>
                <w:sz w:val="28"/>
                <w:szCs w:val="28"/>
              </w:rPr>
              <w:t xml:space="preserve">Семинар на тему </w:t>
            </w:r>
            <w:r w:rsidR="007B2DC1" w:rsidRPr="00DE409F">
              <w:rPr>
                <w:sz w:val="28"/>
                <w:szCs w:val="28"/>
                <w:shd w:val="clear" w:color="auto" w:fill="FFFFFF"/>
              </w:rPr>
              <w:t>«Инструменты по имплементации задачи ЦУР 16.2 в целях обеспечения безопасности детей и подростков»</w:t>
            </w:r>
          </w:p>
        </w:tc>
        <w:tc>
          <w:tcPr>
            <w:tcW w:w="1559" w:type="dxa"/>
            <w:shd w:val="clear" w:color="auto" w:fill="auto"/>
          </w:tcPr>
          <w:p w14:paraId="7BFB610F" w14:textId="784B0233" w:rsidR="00966EA3" w:rsidRPr="00DE409F" w:rsidRDefault="007B2DC1" w:rsidP="00D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0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39 человек</w:t>
            </w:r>
          </w:p>
        </w:tc>
        <w:tc>
          <w:tcPr>
            <w:tcW w:w="1276" w:type="dxa"/>
            <w:shd w:val="clear" w:color="auto" w:fill="auto"/>
          </w:tcPr>
          <w:p w14:paraId="75C77634" w14:textId="6AA175FA" w:rsidR="00966EA3" w:rsidRPr="00DE409F" w:rsidRDefault="00966EA3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966EA3" w:rsidRPr="00DE409F" w14:paraId="7FF83B72" w14:textId="77777777" w:rsidTr="00DE409F">
        <w:tc>
          <w:tcPr>
            <w:tcW w:w="880" w:type="dxa"/>
            <w:shd w:val="clear" w:color="auto" w:fill="auto"/>
          </w:tcPr>
          <w:p w14:paraId="261E47AD" w14:textId="77777777" w:rsidR="00966EA3" w:rsidRPr="00DE409F" w:rsidRDefault="00966EA3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2B07BBB" w14:textId="73B66B39" w:rsidR="00966EA3" w:rsidRPr="00DE409F" w:rsidRDefault="00966EA3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22.07.2020</w:t>
            </w:r>
            <w:r w:rsidR="00D1700B"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14:paraId="7787A480" w14:textId="27C24DB2" w:rsidR="00966EA3" w:rsidRPr="00DE409F" w:rsidRDefault="00966EA3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</w:t>
            </w:r>
            <w:r w:rsidR="00D1700B"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(онлайн)</w:t>
            </w:r>
          </w:p>
        </w:tc>
        <w:tc>
          <w:tcPr>
            <w:tcW w:w="3969" w:type="dxa"/>
            <w:shd w:val="clear" w:color="auto" w:fill="auto"/>
          </w:tcPr>
          <w:p w14:paraId="29BEAE2C" w14:textId="377EA9CB" w:rsidR="00966EA3" w:rsidRPr="00DE409F" w:rsidRDefault="00966EA3" w:rsidP="00DE409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E409F">
              <w:rPr>
                <w:sz w:val="28"/>
                <w:szCs w:val="28"/>
              </w:rPr>
              <w:t>Семинар на тему «</w:t>
            </w:r>
            <w:r w:rsidRPr="00DE409F">
              <w:rPr>
                <w:rStyle w:val="normaltextrun"/>
                <w:sz w:val="28"/>
                <w:szCs w:val="28"/>
              </w:rPr>
              <w:t>Қазақстан ТДМ 16.2-ге жету жолында; балалардың құқығын қорғау. Балаларға арналған адам құқықтары туралы білім»</w:t>
            </w:r>
            <w:r w:rsidR="007B2DC1" w:rsidRPr="00DE409F">
              <w:rPr>
                <w:rStyle w:val="normaltextru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32CA893" w14:textId="12EDB5FF" w:rsidR="00966EA3" w:rsidRPr="00DE409F" w:rsidRDefault="00D1700B" w:rsidP="00D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0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122 человек</w:t>
            </w:r>
          </w:p>
        </w:tc>
        <w:tc>
          <w:tcPr>
            <w:tcW w:w="1276" w:type="dxa"/>
            <w:shd w:val="clear" w:color="auto" w:fill="auto"/>
          </w:tcPr>
          <w:p w14:paraId="334BDA08" w14:textId="2E335262" w:rsidR="00966EA3" w:rsidRPr="00DE409F" w:rsidRDefault="00966EA3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D1700B" w:rsidRPr="00DE409F" w14:paraId="10411643" w14:textId="77777777" w:rsidTr="00DE409F">
        <w:tc>
          <w:tcPr>
            <w:tcW w:w="880" w:type="dxa"/>
            <w:shd w:val="clear" w:color="auto" w:fill="auto"/>
          </w:tcPr>
          <w:p w14:paraId="6C79B9F8" w14:textId="77777777" w:rsidR="00D1700B" w:rsidRPr="00DE409F" w:rsidRDefault="00D1700B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4E05077" w14:textId="1124160B" w:rsidR="00D1700B" w:rsidRPr="00DE409F" w:rsidRDefault="00D1700B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29.07.2020 г.</w:t>
            </w:r>
          </w:p>
        </w:tc>
        <w:tc>
          <w:tcPr>
            <w:tcW w:w="1276" w:type="dxa"/>
            <w:shd w:val="clear" w:color="auto" w:fill="auto"/>
          </w:tcPr>
          <w:p w14:paraId="7C7B91F6" w14:textId="3F426DBF" w:rsidR="00D1700B" w:rsidRPr="00DE409F" w:rsidRDefault="00D1700B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 (онлайн)</w:t>
            </w:r>
          </w:p>
        </w:tc>
        <w:tc>
          <w:tcPr>
            <w:tcW w:w="3969" w:type="dxa"/>
            <w:shd w:val="clear" w:color="auto" w:fill="auto"/>
          </w:tcPr>
          <w:p w14:paraId="2B9B7511" w14:textId="4DCF8A3D" w:rsidR="00D1700B" w:rsidRPr="00DE409F" w:rsidRDefault="00D1700B" w:rsidP="00DE409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E409F">
              <w:rPr>
                <w:sz w:val="28"/>
                <w:szCs w:val="28"/>
              </w:rPr>
              <w:t xml:space="preserve">Семинар на тему </w:t>
            </w:r>
            <w:r w:rsidRPr="00DE409F">
              <w:rPr>
                <w:kern w:val="36"/>
                <w:sz w:val="28"/>
                <w:szCs w:val="28"/>
              </w:rPr>
              <w:t>«Қазақстан ТДМ 16.2-ге жету жолында: балалардың құқығын қорғау. Кибербуллинг және интернеттегі балалар қауіпсіздігі»</w:t>
            </w:r>
          </w:p>
        </w:tc>
        <w:tc>
          <w:tcPr>
            <w:tcW w:w="1559" w:type="dxa"/>
            <w:shd w:val="clear" w:color="auto" w:fill="auto"/>
          </w:tcPr>
          <w:p w14:paraId="05E6D9D5" w14:textId="011D9AB6" w:rsidR="00D1700B" w:rsidRPr="00DE409F" w:rsidRDefault="00D1700B" w:rsidP="00D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0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45 человек</w:t>
            </w:r>
          </w:p>
        </w:tc>
        <w:tc>
          <w:tcPr>
            <w:tcW w:w="1276" w:type="dxa"/>
            <w:shd w:val="clear" w:color="auto" w:fill="auto"/>
          </w:tcPr>
          <w:p w14:paraId="043F6CE4" w14:textId="7F9F91CB" w:rsidR="00D1700B" w:rsidRPr="00DE409F" w:rsidRDefault="00D1700B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D1700B" w:rsidRPr="00DE409F" w14:paraId="5F88C1AF" w14:textId="77777777" w:rsidTr="00DE409F">
        <w:tc>
          <w:tcPr>
            <w:tcW w:w="880" w:type="dxa"/>
            <w:shd w:val="clear" w:color="auto" w:fill="auto"/>
          </w:tcPr>
          <w:p w14:paraId="5CA13EA7" w14:textId="77777777" w:rsidR="00D1700B" w:rsidRPr="00DE409F" w:rsidRDefault="00D1700B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0ED6CA7" w14:textId="37B7EE3C" w:rsidR="00D1700B" w:rsidRPr="00DE409F" w:rsidRDefault="00D1700B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12.08.2020 г.</w:t>
            </w:r>
          </w:p>
        </w:tc>
        <w:tc>
          <w:tcPr>
            <w:tcW w:w="1276" w:type="dxa"/>
            <w:shd w:val="clear" w:color="auto" w:fill="auto"/>
          </w:tcPr>
          <w:p w14:paraId="1F6E104C" w14:textId="0F13BD55" w:rsidR="00D1700B" w:rsidRPr="00DE409F" w:rsidRDefault="00D1700B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 (онлайн)</w:t>
            </w:r>
          </w:p>
        </w:tc>
        <w:tc>
          <w:tcPr>
            <w:tcW w:w="3969" w:type="dxa"/>
            <w:shd w:val="clear" w:color="auto" w:fill="auto"/>
          </w:tcPr>
          <w:p w14:paraId="5C73EDFA" w14:textId="7BF4F72F" w:rsidR="00D1700B" w:rsidRPr="00DE409F" w:rsidRDefault="00D1700B" w:rsidP="00DE409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E409F">
              <w:rPr>
                <w:sz w:val="28"/>
                <w:szCs w:val="28"/>
              </w:rPr>
              <w:t>Семинар на тему «Казахстан на пути к достижению 16.1 «Значительно сократить распространенность всех форм насилия и уменьшить показатели смертности от этого явления во всем мире»</w:t>
            </w:r>
          </w:p>
        </w:tc>
        <w:tc>
          <w:tcPr>
            <w:tcW w:w="1559" w:type="dxa"/>
            <w:shd w:val="clear" w:color="auto" w:fill="auto"/>
          </w:tcPr>
          <w:p w14:paraId="667D7CC4" w14:textId="6B7D1BBF" w:rsidR="00D1700B" w:rsidRPr="00DE409F" w:rsidRDefault="00D1700B" w:rsidP="00D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0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175 человек</w:t>
            </w:r>
          </w:p>
        </w:tc>
        <w:tc>
          <w:tcPr>
            <w:tcW w:w="1276" w:type="dxa"/>
            <w:shd w:val="clear" w:color="auto" w:fill="auto"/>
          </w:tcPr>
          <w:p w14:paraId="77284916" w14:textId="056B51B1" w:rsidR="00D1700B" w:rsidRPr="00DE409F" w:rsidRDefault="00D1700B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D1700B" w:rsidRPr="00DE409F" w14:paraId="432BB6A2" w14:textId="77777777" w:rsidTr="00DE409F">
        <w:tc>
          <w:tcPr>
            <w:tcW w:w="880" w:type="dxa"/>
            <w:shd w:val="clear" w:color="auto" w:fill="auto"/>
          </w:tcPr>
          <w:p w14:paraId="2BCFBC7C" w14:textId="77777777" w:rsidR="00D1700B" w:rsidRPr="00DE409F" w:rsidRDefault="00D1700B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B7EA5AE" w14:textId="00E43EB1" w:rsidR="00D1700B" w:rsidRPr="00DE409F" w:rsidRDefault="00D1700B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19.08.2020 г.</w:t>
            </w:r>
          </w:p>
        </w:tc>
        <w:tc>
          <w:tcPr>
            <w:tcW w:w="1276" w:type="dxa"/>
            <w:shd w:val="clear" w:color="auto" w:fill="auto"/>
          </w:tcPr>
          <w:p w14:paraId="24A6ECBD" w14:textId="1C555257" w:rsidR="00D1700B" w:rsidRPr="00DE409F" w:rsidRDefault="00D1700B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 (онлайн)</w:t>
            </w:r>
          </w:p>
        </w:tc>
        <w:tc>
          <w:tcPr>
            <w:tcW w:w="3969" w:type="dxa"/>
            <w:shd w:val="clear" w:color="auto" w:fill="auto"/>
          </w:tcPr>
          <w:p w14:paraId="32D4D10C" w14:textId="2E989510" w:rsidR="00D1700B" w:rsidRPr="00DE409F" w:rsidRDefault="00D1700B" w:rsidP="00DE409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E409F">
              <w:rPr>
                <w:sz w:val="28"/>
                <w:szCs w:val="28"/>
              </w:rPr>
              <w:t>Семинар на тему «Правоприменение Закона «О противодействии семейно-бытовому насилию» — от профилактики до ужесточения наказания»</w:t>
            </w:r>
          </w:p>
        </w:tc>
        <w:tc>
          <w:tcPr>
            <w:tcW w:w="1559" w:type="dxa"/>
            <w:shd w:val="clear" w:color="auto" w:fill="auto"/>
          </w:tcPr>
          <w:p w14:paraId="296490A7" w14:textId="7B2102DB" w:rsidR="00D1700B" w:rsidRPr="00DE409F" w:rsidRDefault="00D1700B" w:rsidP="00D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0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101 человек</w:t>
            </w:r>
          </w:p>
        </w:tc>
        <w:tc>
          <w:tcPr>
            <w:tcW w:w="1276" w:type="dxa"/>
            <w:shd w:val="clear" w:color="auto" w:fill="auto"/>
          </w:tcPr>
          <w:p w14:paraId="120E2199" w14:textId="0C682ED2" w:rsidR="00D1700B" w:rsidRPr="00DE409F" w:rsidRDefault="00D1700B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D1700B" w:rsidRPr="00DE409F" w14:paraId="06C42DE4" w14:textId="77777777" w:rsidTr="00DE409F">
        <w:tc>
          <w:tcPr>
            <w:tcW w:w="880" w:type="dxa"/>
            <w:shd w:val="clear" w:color="auto" w:fill="auto"/>
          </w:tcPr>
          <w:p w14:paraId="12D4D288" w14:textId="77777777" w:rsidR="00D1700B" w:rsidRPr="00DE409F" w:rsidRDefault="00D1700B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99D657B" w14:textId="50922E5A" w:rsidR="00D1700B" w:rsidRPr="00DE409F" w:rsidRDefault="00D1700B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29.08.2020 г.</w:t>
            </w:r>
          </w:p>
        </w:tc>
        <w:tc>
          <w:tcPr>
            <w:tcW w:w="1276" w:type="dxa"/>
            <w:shd w:val="clear" w:color="auto" w:fill="auto"/>
          </w:tcPr>
          <w:p w14:paraId="764ACA64" w14:textId="3A996256" w:rsidR="00D1700B" w:rsidRPr="00DE409F" w:rsidRDefault="00D1700B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 (онлайн)</w:t>
            </w:r>
          </w:p>
        </w:tc>
        <w:tc>
          <w:tcPr>
            <w:tcW w:w="3969" w:type="dxa"/>
            <w:shd w:val="clear" w:color="auto" w:fill="auto"/>
          </w:tcPr>
          <w:p w14:paraId="2E434CB3" w14:textId="60F1BF16" w:rsidR="00D1700B" w:rsidRPr="00DE409F" w:rsidRDefault="00D1700B" w:rsidP="00DE409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E409F">
              <w:rPr>
                <w:sz w:val="28"/>
                <w:szCs w:val="28"/>
              </w:rPr>
              <w:t>Семинар на тему «</w:t>
            </w:r>
            <w:r w:rsidRPr="00DE409F">
              <w:rPr>
                <w:sz w:val="28"/>
                <w:szCs w:val="28"/>
                <w:shd w:val="clear" w:color="auto" w:fill="FFFFFF"/>
              </w:rPr>
              <w:t>Как сделать общество свободным от насилия»</w:t>
            </w:r>
          </w:p>
        </w:tc>
        <w:tc>
          <w:tcPr>
            <w:tcW w:w="1559" w:type="dxa"/>
            <w:shd w:val="clear" w:color="auto" w:fill="auto"/>
          </w:tcPr>
          <w:p w14:paraId="66E237EE" w14:textId="4CF4889A" w:rsidR="00D1700B" w:rsidRPr="00DE409F" w:rsidRDefault="00D1700B" w:rsidP="00D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0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115 человек</w:t>
            </w:r>
          </w:p>
        </w:tc>
        <w:tc>
          <w:tcPr>
            <w:tcW w:w="1276" w:type="dxa"/>
            <w:shd w:val="clear" w:color="auto" w:fill="auto"/>
          </w:tcPr>
          <w:p w14:paraId="0F889B8D" w14:textId="63199052" w:rsidR="00D1700B" w:rsidRPr="00DE409F" w:rsidRDefault="00D1700B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D1700B" w:rsidRPr="00DE409F" w14:paraId="43EEF975" w14:textId="77777777" w:rsidTr="00DE409F">
        <w:tc>
          <w:tcPr>
            <w:tcW w:w="880" w:type="dxa"/>
            <w:shd w:val="clear" w:color="auto" w:fill="auto"/>
          </w:tcPr>
          <w:p w14:paraId="255B9D99" w14:textId="77777777" w:rsidR="00D1700B" w:rsidRPr="00DE409F" w:rsidRDefault="00D1700B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6B9D046" w14:textId="67D82244" w:rsidR="00D1700B" w:rsidRPr="00DE409F" w:rsidRDefault="00D1700B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09.09.2020 г.</w:t>
            </w:r>
          </w:p>
        </w:tc>
        <w:tc>
          <w:tcPr>
            <w:tcW w:w="1276" w:type="dxa"/>
            <w:shd w:val="clear" w:color="auto" w:fill="auto"/>
          </w:tcPr>
          <w:p w14:paraId="6177E82B" w14:textId="6DAA3C77" w:rsidR="00D1700B" w:rsidRPr="00DE409F" w:rsidRDefault="00D1700B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 (онлайн)</w:t>
            </w:r>
          </w:p>
        </w:tc>
        <w:tc>
          <w:tcPr>
            <w:tcW w:w="3969" w:type="dxa"/>
            <w:shd w:val="clear" w:color="auto" w:fill="auto"/>
          </w:tcPr>
          <w:p w14:paraId="50129230" w14:textId="27250224" w:rsidR="00D1700B" w:rsidRPr="00DE409F" w:rsidRDefault="00D1700B" w:rsidP="00DE409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E409F">
              <w:rPr>
                <w:sz w:val="28"/>
                <w:szCs w:val="28"/>
              </w:rPr>
              <w:t>Семинар на тему «</w:t>
            </w:r>
            <w:r w:rsidRPr="00DE409F">
              <w:rPr>
                <w:color w:val="050505"/>
                <w:sz w:val="28"/>
                <w:szCs w:val="28"/>
                <w:shd w:val="clear" w:color="auto" w:fill="FFFFFF"/>
              </w:rPr>
              <w:t>Узнай о том, как бороться с коррупцией</w:t>
            </w:r>
            <w:r w:rsidRPr="00DE409F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737F09BC" w14:textId="18EBE2AC" w:rsidR="00D1700B" w:rsidRPr="00DE409F" w:rsidRDefault="00D1700B" w:rsidP="00D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0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 человек</w:t>
            </w:r>
          </w:p>
        </w:tc>
        <w:tc>
          <w:tcPr>
            <w:tcW w:w="1276" w:type="dxa"/>
            <w:shd w:val="clear" w:color="auto" w:fill="auto"/>
          </w:tcPr>
          <w:p w14:paraId="6BA56A61" w14:textId="1E78761A" w:rsidR="00D1700B" w:rsidRPr="00DE409F" w:rsidRDefault="00D1700B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D1700B" w:rsidRPr="00DE409F" w14:paraId="6BE3EDA7" w14:textId="77777777" w:rsidTr="00DE409F">
        <w:tc>
          <w:tcPr>
            <w:tcW w:w="880" w:type="dxa"/>
            <w:shd w:val="clear" w:color="auto" w:fill="auto"/>
          </w:tcPr>
          <w:p w14:paraId="783EE614" w14:textId="77777777" w:rsidR="00D1700B" w:rsidRPr="00DE409F" w:rsidRDefault="00D1700B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00D8334" w14:textId="2E7DDAED" w:rsidR="00D1700B" w:rsidRPr="00DE409F" w:rsidRDefault="00D1700B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21-22.09.2020 г.</w:t>
            </w:r>
          </w:p>
        </w:tc>
        <w:tc>
          <w:tcPr>
            <w:tcW w:w="1276" w:type="dxa"/>
            <w:shd w:val="clear" w:color="auto" w:fill="auto"/>
          </w:tcPr>
          <w:p w14:paraId="416F3822" w14:textId="71824CF0" w:rsidR="00D1700B" w:rsidRPr="00DE409F" w:rsidRDefault="00D1700B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 (онлайн)</w:t>
            </w:r>
          </w:p>
        </w:tc>
        <w:tc>
          <w:tcPr>
            <w:tcW w:w="3969" w:type="dxa"/>
            <w:shd w:val="clear" w:color="auto" w:fill="auto"/>
          </w:tcPr>
          <w:p w14:paraId="62C94CD0" w14:textId="408EF262" w:rsidR="00D1700B" w:rsidRPr="00DE409F" w:rsidRDefault="00D1700B" w:rsidP="00DE409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DE409F">
              <w:rPr>
                <w:sz w:val="28"/>
                <w:szCs w:val="28"/>
              </w:rPr>
              <w:t>Семинар на тему</w:t>
            </w:r>
            <w:r w:rsidRPr="00DE409F">
              <w:rPr>
                <w:b/>
                <w:bCs/>
                <w:sz w:val="28"/>
                <w:szCs w:val="28"/>
              </w:rPr>
              <w:t xml:space="preserve"> «</w:t>
            </w:r>
            <w:r w:rsidRPr="00DE409F">
              <w:rPr>
                <w:rStyle w:val="ab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Формирование антикоррупционной культуры в молодежной среде</w:t>
            </w:r>
            <w:r w:rsidRPr="00DE409F">
              <w:rPr>
                <w:b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5F94A6F2" w14:textId="276951CA" w:rsidR="00D1700B" w:rsidRPr="00DE409F" w:rsidRDefault="00D1700B" w:rsidP="00D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0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52 человек</w:t>
            </w:r>
          </w:p>
        </w:tc>
        <w:tc>
          <w:tcPr>
            <w:tcW w:w="1276" w:type="dxa"/>
            <w:shd w:val="clear" w:color="auto" w:fill="auto"/>
          </w:tcPr>
          <w:p w14:paraId="64D57485" w14:textId="164EAD7B" w:rsidR="00D1700B" w:rsidRPr="00DE409F" w:rsidRDefault="00D1700B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F82B9A" w:rsidRPr="00DE409F" w14:paraId="6AA3EF57" w14:textId="77777777" w:rsidTr="00DE409F">
        <w:tc>
          <w:tcPr>
            <w:tcW w:w="880" w:type="dxa"/>
            <w:shd w:val="clear" w:color="auto" w:fill="auto"/>
          </w:tcPr>
          <w:p w14:paraId="0C55AD64" w14:textId="77777777" w:rsidR="00F82B9A" w:rsidRPr="00DE409F" w:rsidRDefault="00F82B9A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DE9891A" w14:textId="1BE4FFD5" w:rsidR="00F82B9A" w:rsidRPr="00DE409F" w:rsidRDefault="00F82B9A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23.09.2020 г.</w:t>
            </w:r>
          </w:p>
        </w:tc>
        <w:tc>
          <w:tcPr>
            <w:tcW w:w="1276" w:type="dxa"/>
            <w:shd w:val="clear" w:color="auto" w:fill="auto"/>
          </w:tcPr>
          <w:p w14:paraId="133D97FE" w14:textId="45EB31CD" w:rsidR="00F82B9A" w:rsidRPr="00DE409F" w:rsidRDefault="00F82B9A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 (онлайн)</w:t>
            </w:r>
          </w:p>
        </w:tc>
        <w:tc>
          <w:tcPr>
            <w:tcW w:w="3969" w:type="dxa"/>
            <w:shd w:val="clear" w:color="auto" w:fill="auto"/>
          </w:tcPr>
          <w:p w14:paraId="3CFCB42E" w14:textId="1C7E13AE" w:rsidR="00F82B9A" w:rsidRPr="00DE409F" w:rsidRDefault="00F82B9A" w:rsidP="00DE409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E409F">
              <w:rPr>
                <w:sz w:val="28"/>
                <w:szCs w:val="28"/>
              </w:rPr>
              <w:t>Семинар на тему «Антикоррупционная культура в социальной сфере: науке, образовании, медицине</w:t>
            </w:r>
            <w:r w:rsidRPr="00DE409F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4599186F" w14:textId="5C2E6EF9" w:rsidR="00F82B9A" w:rsidRPr="00DE409F" w:rsidRDefault="00F82B9A" w:rsidP="00D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0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 человек</w:t>
            </w:r>
          </w:p>
        </w:tc>
        <w:tc>
          <w:tcPr>
            <w:tcW w:w="1276" w:type="dxa"/>
            <w:shd w:val="clear" w:color="auto" w:fill="auto"/>
          </w:tcPr>
          <w:p w14:paraId="1D4B3E5B" w14:textId="4FF03C1D" w:rsidR="00F82B9A" w:rsidRPr="00DE409F" w:rsidRDefault="00F82B9A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F82B9A" w:rsidRPr="00DE409F" w14:paraId="541B2F9B" w14:textId="77777777" w:rsidTr="00DE409F">
        <w:tc>
          <w:tcPr>
            <w:tcW w:w="880" w:type="dxa"/>
            <w:shd w:val="clear" w:color="auto" w:fill="auto"/>
          </w:tcPr>
          <w:p w14:paraId="3322186F" w14:textId="77777777" w:rsidR="00F82B9A" w:rsidRPr="00DE409F" w:rsidRDefault="00F82B9A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E102793" w14:textId="4190E760" w:rsidR="00F82B9A" w:rsidRPr="00DE409F" w:rsidRDefault="00F82B9A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01.10.2020 г.</w:t>
            </w:r>
          </w:p>
        </w:tc>
        <w:tc>
          <w:tcPr>
            <w:tcW w:w="1276" w:type="dxa"/>
            <w:shd w:val="clear" w:color="auto" w:fill="auto"/>
          </w:tcPr>
          <w:p w14:paraId="0CCB16A9" w14:textId="3ADAEC87" w:rsidR="00F82B9A" w:rsidRPr="00DE409F" w:rsidRDefault="00F82B9A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 (онлайн)</w:t>
            </w:r>
          </w:p>
        </w:tc>
        <w:tc>
          <w:tcPr>
            <w:tcW w:w="3969" w:type="dxa"/>
            <w:shd w:val="clear" w:color="auto" w:fill="auto"/>
          </w:tcPr>
          <w:p w14:paraId="66310638" w14:textId="12AB7055" w:rsidR="00F82B9A" w:rsidRPr="00DE409F" w:rsidRDefault="00F82B9A" w:rsidP="00DE409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E409F">
              <w:rPr>
                <w:sz w:val="28"/>
                <w:szCs w:val="28"/>
              </w:rPr>
              <w:t>Семинар на тему «</w:t>
            </w:r>
            <w:r w:rsidRPr="00DE409F">
              <w:rPr>
                <w:rStyle w:val="ab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Как научиться определять коррупционные риски в нормативно-правовых актах и контролировать бюджеты местных исполнительных органов</w:t>
            </w:r>
            <w:r w:rsidRPr="00DE409F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01C86E5C" w14:textId="431FDAEF" w:rsidR="00F82B9A" w:rsidRPr="00DE409F" w:rsidRDefault="00F82B9A" w:rsidP="00D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0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 человек</w:t>
            </w:r>
          </w:p>
        </w:tc>
        <w:tc>
          <w:tcPr>
            <w:tcW w:w="1276" w:type="dxa"/>
            <w:shd w:val="clear" w:color="auto" w:fill="auto"/>
          </w:tcPr>
          <w:p w14:paraId="013E7500" w14:textId="2F020C80" w:rsidR="00F82B9A" w:rsidRPr="00DE409F" w:rsidRDefault="00F82B9A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F82B9A" w:rsidRPr="00DE409F" w14:paraId="1B6E74E6" w14:textId="77777777" w:rsidTr="00DE409F">
        <w:tc>
          <w:tcPr>
            <w:tcW w:w="880" w:type="dxa"/>
            <w:shd w:val="clear" w:color="auto" w:fill="auto"/>
          </w:tcPr>
          <w:p w14:paraId="3EF1BEC4" w14:textId="77777777" w:rsidR="00F82B9A" w:rsidRPr="00DE409F" w:rsidRDefault="00F82B9A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B303A78" w14:textId="45BBF0FA" w:rsidR="00F82B9A" w:rsidRPr="00DE409F" w:rsidRDefault="00F82B9A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02.10.2020 г.</w:t>
            </w:r>
          </w:p>
        </w:tc>
        <w:tc>
          <w:tcPr>
            <w:tcW w:w="1276" w:type="dxa"/>
            <w:shd w:val="clear" w:color="auto" w:fill="auto"/>
          </w:tcPr>
          <w:p w14:paraId="6440028E" w14:textId="606FBB36" w:rsidR="00F82B9A" w:rsidRPr="00DE409F" w:rsidRDefault="00F82B9A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 (онлайн)</w:t>
            </w:r>
          </w:p>
        </w:tc>
        <w:tc>
          <w:tcPr>
            <w:tcW w:w="3969" w:type="dxa"/>
            <w:shd w:val="clear" w:color="auto" w:fill="auto"/>
          </w:tcPr>
          <w:p w14:paraId="06AEF02F" w14:textId="31BE2CB0" w:rsidR="00F82B9A" w:rsidRPr="00DE409F" w:rsidRDefault="00F82B9A" w:rsidP="00DE409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E409F">
              <w:rPr>
                <w:sz w:val="28"/>
                <w:szCs w:val="28"/>
              </w:rPr>
              <w:t>Семинар на тему «</w:t>
            </w:r>
            <w:r w:rsidRPr="00DE409F">
              <w:rPr>
                <w:rStyle w:val="ab"/>
                <w:rFonts w:eastAsia="Consolas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Нормативтік құқықтық актілердегі сыбайлас жемқорлық тәуекелдерін анықтауды және жергілікті атқарушы органдардың бюджеттерін бақылауды қалай үйренуге</w:t>
            </w:r>
            <w:r w:rsidRPr="00DE409F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0040F273" w14:textId="73085615" w:rsidR="00F82B9A" w:rsidRPr="00DE409F" w:rsidRDefault="00F82B9A" w:rsidP="00D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0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 человек</w:t>
            </w:r>
          </w:p>
        </w:tc>
        <w:tc>
          <w:tcPr>
            <w:tcW w:w="1276" w:type="dxa"/>
            <w:shd w:val="clear" w:color="auto" w:fill="auto"/>
          </w:tcPr>
          <w:p w14:paraId="56A1E22B" w14:textId="53F4F435" w:rsidR="00F82B9A" w:rsidRPr="00DE409F" w:rsidRDefault="00F82B9A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F82B9A" w:rsidRPr="00DE409F" w14:paraId="4B43B407" w14:textId="77777777" w:rsidTr="00DE409F">
        <w:tc>
          <w:tcPr>
            <w:tcW w:w="880" w:type="dxa"/>
            <w:shd w:val="clear" w:color="auto" w:fill="auto"/>
          </w:tcPr>
          <w:p w14:paraId="61669C92" w14:textId="77777777" w:rsidR="00F82B9A" w:rsidRPr="00DE409F" w:rsidRDefault="00F82B9A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891823A" w14:textId="7CA83D49" w:rsidR="00F82B9A" w:rsidRPr="00DE409F" w:rsidRDefault="00F82B9A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22.10.2020 г.</w:t>
            </w:r>
          </w:p>
        </w:tc>
        <w:tc>
          <w:tcPr>
            <w:tcW w:w="1276" w:type="dxa"/>
            <w:shd w:val="clear" w:color="auto" w:fill="auto"/>
          </w:tcPr>
          <w:p w14:paraId="413DC835" w14:textId="1B657AB0" w:rsidR="00F82B9A" w:rsidRPr="00DE409F" w:rsidRDefault="00F82B9A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 (онлайн)</w:t>
            </w:r>
          </w:p>
        </w:tc>
        <w:tc>
          <w:tcPr>
            <w:tcW w:w="3969" w:type="dxa"/>
            <w:shd w:val="clear" w:color="auto" w:fill="auto"/>
          </w:tcPr>
          <w:p w14:paraId="7A366A9F" w14:textId="31EE6C88" w:rsidR="00F82B9A" w:rsidRPr="00DE409F" w:rsidRDefault="00F82B9A" w:rsidP="00DE409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E409F">
              <w:rPr>
                <w:sz w:val="28"/>
                <w:szCs w:val="28"/>
              </w:rPr>
              <w:t>Семинар на тему «</w:t>
            </w:r>
            <w:r w:rsidRPr="00DE409F">
              <w:rPr>
                <w:rStyle w:val="ab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Проведение журналистских расследований на основе открытых данных</w:t>
            </w:r>
            <w:r w:rsidRPr="00DE409F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14A56002" w14:textId="1E04BDFE" w:rsidR="00F82B9A" w:rsidRPr="00DE409F" w:rsidRDefault="00F82B9A" w:rsidP="00D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0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86 человек</w:t>
            </w:r>
          </w:p>
        </w:tc>
        <w:tc>
          <w:tcPr>
            <w:tcW w:w="1276" w:type="dxa"/>
            <w:shd w:val="clear" w:color="auto" w:fill="auto"/>
          </w:tcPr>
          <w:p w14:paraId="2760E526" w14:textId="37903858" w:rsidR="00F82B9A" w:rsidRPr="00DE409F" w:rsidRDefault="00F82B9A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F82B9A" w:rsidRPr="00DE409F" w14:paraId="07D64A31" w14:textId="77777777" w:rsidTr="00DE409F">
        <w:tc>
          <w:tcPr>
            <w:tcW w:w="880" w:type="dxa"/>
            <w:shd w:val="clear" w:color="auto" w:fill="auto"/>
          </w:tcPr>
          <w:p w14:paraId="151C93D8" w14:textId="77777777" w:rsidR="00F82B9A" w:rsidRPr="00DE409F" w:rsidRDefault="00F82B9A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4608C0E" w14:textId="58295F78" w:rsidR="00F82B9A" w:rsidRPr="00DE409F" w:rsidRDefault="00F82B9A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28.10.2020 г.</w:t>
            </w:r>
          </w:p>
        </w:tc>
        <w:tc>
          <w:tcPr>
            <w:tcW w:w="1276" w:type="dxa"/>
            <w:shd w:val="clear" w:color="auto" w:fill="auto"/>
          </w:tcPr>
          <w:p w14:paraId="06E9AC9D" w14:textId="23019F4F" w:rsidR="00F82B9A" w:rsidRPr="00DE409F" w:rsidRDefault="00F82B9A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 (онлайн)</w:t>
            </w:r>
          </w:p>
        </w:tc>
        <w:tc>
          <w:tcPr>
            <w:tcW w:w="3969" w:type="dxa"/>
            <w:shd w:val="clear" w:color="auto" w:fill="auto"/>
          </w:tcPr>
          <w:p w14:paraId="4D8FA700" w14:textId="571C7AA4" w:rsidR="00F82B9A" w:rsidRPr="00DE409F" w:rsidRDefault="00F82B9A" w:rsidP="00DE409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E409F">
              <w:rPr>
                <w:sz w:val="28"/>
                <w:szCs w:val="28"/>
              </w:rPr>
              <w:t>Семинар на тему «</w:t>
            </w:r>
            <w:r w:rsidRPr="00DE409F">
              <w:rPr>
                <w:sz w:val="28"/>
                <w:szCs w:val="28"/>
                <w:shd w:val="clear" w:color="auto" w:fill="FFFFFF"/>
              </w:rPr>
              <w:t>Журналистская этика при освещении темы защиты прав детей, бытового насилия»</w:t>
            </w:r>
          </w:p>
        </w:tc>
        <w:tc>
          <w:tcPr>
            <w:tcW w:w="1559" w:type="dxa"/>
            <w:shd w:val="clear" w:color="auto" w:fill="auto"/>
          </w:tcPr>
          <w:p w14:paraId="1B068C09" w14:textId="7BBDCA96" w:rsidR="00F82B9A" w:rsidRPr="00DE409F" w:rsidRDefault="00F82B9A" w:rsidP="00D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0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 человек</w:t>
            </w:r>
          </w:p>
        </w:tc>
        <w:tc>
          <w:tcPr>
            <w:tcW w:w="1276" w:type="dxa"/>
            <w:shd w:val="clear" w:color="auto" w:fill="auto"/>
          </w:tcPr>
          <w:p w14:paraId="6536F15C" w14:textId="409CF1F9" w:rsidR="00F82B9A" w:rsidRPr="00DE409F" w:rsidRDefault="00F82B9A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F82B9A" w:rsidRPr="00DE409F" w14:paraId="54106FBA" w14:textId="77777777" w:rsidTr="00DE409F">
        <w:tc>
          <w:tcPr>
            <w:tcW w:w="880" w:type="dxa"/>
            <w:shd w:val="clear" w:color="auto" w:fill="auto"/>
          </w:tcPr>
          <w:p w14:paraId="7917C7DB" w14:textId="77777777" w:rsidR="00F82B9A" w:rsidRPr="00DE409F" w:rsidRDefault="00F82B9A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05B1798" w14:textId="5E4D9B05" w:rsidR="00F82B9A" w:rsidRPr="00DE409F" w:rsidRDefault="00F82B9A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30.10.2020 г.</w:t>
            </w:r>
          </w:p>
        </w:tc>
        <w:tc>
          <w:tcPr>
            <w:tcW w:w="1276" w:type="dxa"/>
            <w:shd w:val="clear" w:color="auto" w:fill="auto"/>
          </w:tcPr>
          <w:p w14:paraId="61A4DF95" w14:textId="69303ABC" w:rsidR="00F82B9A" w:rsidRPr="00DE409F" w:rsidRDefault="00F82B9A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 (онлайн)</w:t>
            </w:r>
          </w:p>
        </w:tc>
        <w:tc>
          <w:tcPr>
            <w:tcW w:w="3969" w:type="dxa"/>
            <w:shd w:val="clear" w:color="auto" w:fill="auto"/>
          </w:tcPr>
          <w:p w14:paraId="0D224E45" w14:textId="7653534B" w:rsidR="00F82B9A" w:rsidRPr="00DE409F" w:rsidRDefault="00F82B9A" w:rsidP="00DE409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E409F">
              <w:rPr>
                <w:sz w:val="28"/>
                <w:szCs w:val="28"/>
              </w:rPr>
              <w:t>Семинар на тему «</w:t>
            </w:r>
            <w:r w:rsidRPr="00DE409F">
              <w:rPr>
                <w:bCs/>
                <w:sz w:val="28"/>
                <w:szCs w:val="28"/>
                <w:shd w:val="clear" w:color="auto" w:fill="FFFFFF"/>
              </w:rPr>
              <w:t>Методические рекомендации по имплементации ЦУР в Казахстане» (1-ая часть)»</w:t>
            </w:r>
          </w:p>
        </w:tc>
        <w:tc>
          <w:tcPr>
            <w:tcW w:w="1559" w:type="dxa"/>
            <w:shd w:val="clear" w:color="auto" w:fill="auto"/>
          </w:tcPr>
          <w:p w14:paraId="78215932" w14:textId="70F3E27D" w:rsidR="00F82B9A" w:rsidRPr="00DE409F" w:rsidRDefault="00F82B9A" w:rsidP="00D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0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 человек</w:t>
            </w:r>
          </w:p>
        </w:tc>
        <w:tc>
          <w:tcPr>
            <w:tcW w:w="1276" w:type="dxa"/>
            <w:shd w:val="clear" w:color="auto" w:fill="auto"/>
          </w:tcPr>
          <w:p w14:paraId="3267D2D8" w14:textId="420370D7" w:rsidR="00F82B9A" w:rsidRPr="00DE409F" w:rsidRDefault="00F82B9A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F82B9A" w:rsidRPr="00DE409F" w14:paraId="467EBDF3" w14:textId="77777777" w:rsidTr="00DE409F">
        <w:tc>
          <w:tcPr>
            <w:tcW w:w="880" w:type="dxa"/>
            <w:shd w:val="clear" w:color="auto" w:fill="auto"/>
          </w:tcPr>
          <w:p w14:paraId="5E6C2185" w14:textId="77777777" w:rsidR="00F82B9A" w:rsidRPr="00DE409F" w:rsidRDefault="00F82B9A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54EE5F9" w14:textId="780C2332" w:rsidR="00F82B9A" w:rsidRPr="00DE409F" w:rsidRDefault="00F82B9A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31.10.2020 г.</w:t>
            </w:r>
          </w:p>
        </w:tc>
        <w:tc>
          <w:tcPr>
            <w:tcW w:w="1276" w:type="dxa"/>
            <w:shd w:val="clear" w:color="auto" w:fill="auto"/>
          </w:tcPr>
          <w:p w14:paraId="6ED9688E" w14:textId="18A90CA6" w:rsidR="00F82B9A" w:rsidRPr="00DE409F" w:rsidRDefault="00F82B9A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 (онлайн)</w:t>
            </w:r>
          </w:p>
        </w:tc>
        <w:tc>
          <w:tcPr>
            <w:tcW w:w="3969" w:type="dxa"/>
            <w:shd w:val="clear" w:color="auto" w:fill="auto"/>
          </w:tcPr>
          <w:p w14:paraId="258D0D64" w14:textId="620E16B5" w:rsidR="00F82B9A" w:rsidRPr="00DE409F" w:rsidRDefault="00F82B9A" w:rsidP="00DE409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E409F">
              <w:rPr>
                <w:sz w:val="28"/>
                <w:szCs w:val="28"/>
              </w:rPr>
              <w:t>Семинар на тему «</w:t>
            </w:r>
            <w:r w:rsidRPr="00DE409F">
              <w:rPr>
                <w:sz w:val="28"/>
                <w:szCs w:val="28"/>
                <w:shd w:val="clear" w:color="auto" w:fill="FFFFFF"/>
              </w:rPr>
              <w:t>Методические рекомендации по имплементации ЦУР в Казахстане» (2-ая часть)»</w:t>
            </w:r>
          </w:p>
        </w:tc>
        <w:tc>
          <w:tcPr>
            <w:tcW w:w="1559" w:type="dxa"/>
            <w:shd w:val="clear" w:color="auto" w:fill="auto"/>
          </w:tcPr>
          <w:p w14:paraId="2F478E45" w14:textId="423C5A47" w:rsidR="00F82B9A" w:rsidRPr="00DE409F" w:rsidRDefault="00F82B9A" w:rsidP="00D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0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 человек</w:t>
            </w:r>
          </w:p>
        </w:tc>
        <w:tc>
          <w:tcPr>
            <w:tcW w:w="1276" w:type="dxa"/>
            <w:shd w:val="clear" w:color="auto" w:fill="auto"/>
          </w:tcPr>
          <w:p w14:paraId="6729B7D8" w14:textId="6789DF48" w:rsidR="00F82B9A" w:rsidRPr="00DE409F" w:rsidRDefault="00F82B9A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E40FCD" w:rsidRPr="00DE409F" w14:paraId="713E0C06" w14:textId="77777777" w:rsidTr="00DE409F">
        <w:tc>
          <w:tcPr>
            <w:tcW w:w="880" w:type="dxa"/>
            <w:shd w:val="clear" w:color="auto" w:fill="auto"/>
          </w:tcPr>
          <w:p w14:paraId="3DDF103C" w14:textId="77777777" w:rsidR="00E40FCD" w:rsidRPr="00DE409F" w:rsidRDefault="00E40FCD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17EB127" w14:textId="655CD2EF" w:rsidR="00E40FCD" w:rsidRPr="00DE409F" w:rsidRDefault="00E40FCD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июнь-ноябрь 2020 г.</w:t>
            </w:r>
          </w:p>
        </w:tc>
        <w:tc>
          <w:tcPr>
            <w:tcW w:w="1276" w:type="dxa"/>
            <w:shd w:val="clear" w:color="auto" w:fill="auto"/>
          </w:tcPr>
          <w:p w14:paraId="645EF976" w14:textId="3C3C1838" w:rsidR="00E40FCD" w:rsidRPr="00DE409F" w:rsidRDefault="00E40FCD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 (онлайн)</w:t>
            </w:r>
          </w:p>
        </w:tc>
        <w:tc>
          <w:tcPr>
            <w:tcW w:w="3969" w:type="dxa"/>
            <w:shd w:val="clear" w:color="auto" w:fill="auto"/>
          </w:tcPr>
          <w:p w14:paraId="2A950AF8" w14:textId="682B8A87" w:rsidR="00E40FCD" w:rsidRPr="00DE409F" w:rsidRDefault="00E40FCD" w:rsidP="00DE409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E409F">
              <w:rPr>
                <w:sz w:val="28"/>
                <w:szCs w:val="28"/>
              </w:rPr>
              <w:t>Отчетность после каждого семинара</w:t>
            </w:r>
          </w:p>
        </w:tc>
        <w:tc>
          <w:tcPr>
            <w:tcW w:w="1559" w:type="dxa"/>
            <w:shd w:val="clear" w:color="auto" w:fill="auto"/>
          </w:tcPr>
          <w:p w14:paraId="32D2A389" w14:textId="1F670687" w:rsidR="00E40FCD" w:rsidRPr="00DE409F" w:rsidRDefault="00E40FCD" w:rsidP="00D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0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67 человек</w:t>
            </w:r>
          </w:p>
        </w:tc>
        <w:tc>
          <w:tcPr>
            <w:tcW w:w="1276" w:type="dxa"/>
            <w:shd w:val="clear" w:color="auto" w:fill="auto"/>
          </w:tcPr>
          <w:p w14:paraId="55D897A2" w14:textId="4F7AB3A1" w:rsidR="00E40FCD" w:rsidRPr="00DE409F" w:rsidRDefault="00E40FCD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E40FCD" w:rsidRPr="00DE409F" w14:paraId="76D19938" w14:textId="77777777" w:rsidTr="00DE409F">
        <w:tc>
          <w:tcPr>
            <w:tcW w:w="880" w:type="dxa"/>
            <w:shd w:val="clear" w:color="auto" w:fill="auto"/>
          </w:tcPr>
          <w:p w14:paraId="628E3FA4" w14:textId="77777777" w:rsidR="00E40FCD" w:rsidRPr="00DE409F" w:rsidRDefault="00E40FCD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62C6F71" w14:textId="2A9E8117" w:rsidR="00E40FCD" w:rsidRPr="00DE409F" w:rsidRDefault="00E40FCD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март-апрель 2020 г.</w:t>
            </w:r>
          </w:p>
        </w:tc>
        <w:tc>
          <w:tcPr>
            <w:tcW w:w="1276" w:type="dxa"/>
            <w:shd w:val="clear" w:color="auto" w:fill="auto"/>
          </w:tcPr>
          <w:p w14:paraId="71BBF500" w14:textId="5BF3A143" w:rsidR="00E40FCD" w:rsidRPr="00DE409F" w:rsidRDefault="00E40FCD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</w:t>
            </w:r>
          </w:p>
        </w:tc>
        <w:tc>
          <w:tcPr>
            <w:tcW w:w="3969" w:type="dxa"/>
            <w:shd w:val="clear" w:color="auto" w:fill="auto"/>
          </w:tcPr>
          <w:p w14:paraId="52B2EE9F" w14:textId="6ADC5004" w:rsidR="00E40FCD" w:rsidRPr="00DE409F" w:rsidRDefault="00E40FCD" w:rsidP="00DE409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E409F">
              <w:rPr>
                <w:sz w:val="28"/>
                <w:szCs w:val="28"/>
              </w:rPr>
              <w:t>Разработка инструментов и методологии исследования</w:t>
            </w:r>
          </w:p>
        </w:tc>
        <w:tc>
          <w:tcPr>
            <w:tcW w:w="1559" w:type="dxa"/>
            <w:shd w:val="clear" w:color="auto" w:fill="auto"/>
          </w:tcPr>
          <w:p w14:paraId="357919B6" w14:textId="1BBA8926" w:rsidR="00E40FCD" w:rsidRPr="00DE409F" w:rsidRDefault="00E40FCD" w:rsidP="00D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0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человек</w:t>
            </w:r>
          </w:p>
        </w:tc>
        <w:tc>
          <w:tcPr>
            <w:tcW w:w="1276" w:type="dxa"/>
            <w:shd w:val="clear" w:color="auto" w:fill="auto"/>
          </w:tcPr>
          <w:p w14:paraId="01DC2DB1" w14:textId="0BFF733F" w:rsidR="00E40FCD" w:rsidRPr="00DE409F" w:rsidRDefault="00E40FCD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E40FCD" w:rsidRPr="00DE409F" w14:paraId="6D4BD2E0" w14:textId="77777777" w:rsidTr="00DE409F">
        <w:tc>
          <w:tcPr>
            <w:tcW w:w="880" w:type="dxa"/>
            <w:shd w:val="clear" w:color="auto" w:fill="auto"/>
          </w:tcPr>
          <w:p w14:paraId="5A39374D" w14:textId="77777777" w:rsidR="00E40FCD" w:rsidRPr="00DE409F" w:rsidRDefault="00E40FCD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00B5DC3" w14:textId="2F4C9AF5" w:rsidR="00E40FCD" w:rsidRPr="00DE409F" w:rsidRDefault="00E40FCD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апрель-октябрь 2020 г.</w:t>
            </w:r>
          </w:p>
        </w:tc>
        <w:tc>
          <w:tcPr>
            <w:tcW w:w="1276" w:type="dxa"/>
            <w:shd w:val="clear" w:color="auto" w:fill="auto"/>
          </w:tcPr>
          <w:p w14:paraId="2F18E50C" w14:textId="0973DB97" w:rsidR="00E40FCD" w:rsidRPr="00DE409F" w:rsidRDefault="00E40FCD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</w:t>
            </w:r>
          </w:p>
        </w:tc>
        <w:tc>
          <w:tcPr>
            <w:tcW w:w="3969" w:type="dxa"/>
            <w:shd w:val="clear" w:color="auto" w:fill="auto"/>
          </w:tcPr>
          <w:p w14:paraId="6917C3B7" w14:textId="20F68BE9" w:rsidR="00E40FCD" w:rsidRPr="00DE409F" w:rsidRDefault="00E40FCD" w:rsidP="00DE409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E409F">
              <w:rPr>
                <w:sz w:val="28"/>
                <w:szCs w:val="28"/>
              </w:rPr>
              <w:t>Проведение исследования</w:t>
            </w:r>
          </w:p>
        </w:tc>
        <w:tc>
          <w:tcPr>
            <w:tcW w:w="1559" w:type="dxa"/>
            <w:shd w:val="clear" w:color="auto" w:fill="auto"/>
          </w:tcPr>
          <w:p w14:paraId="4FBC32D3" w14:textId="5A728A2C" w:rsidR="00E40FCD" w:rsidRPr="00DE409F" w:rsidRDefault="00E40FCD" w:rsidP="00D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0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человек</w:t>
            </w:r>
          </w:p>
        </w:tc>
        <w:tc>
          <w:tcPr>
            <w:tcW w:w="1276" w:type="dxa"/>
            <w:shd w:val="clear" w:color="auto" w:fill="auto"/>
          </w:tcPr>
          <w:p w14:paraId="01F69F59" w14:textId="772BA009" w:rsidR="00E40FCD" w:rsidRPr="00DE409F" w:rsidRDefault="00E40FCD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E40FCD" w:rsidRPr="00DE409F" w14:paraId="23F8E920" w14:textId="77777777" w:rsidTr="00DE409F">
        <w:tc>
          <w:tcPr>
            <w:tcW w:w="880" w:type="dxa"/>
            <w:shd w:val="clear" w:color="auto" w:fill="auto"/>
          </w:tcPr>
          <w:p w14:paraId="5673CE6F" w14:textId="77777777" w:rsidR="00E40FCD" w:rsidRPr="00DE409F" w:rsidRDefault="00E40FCD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3C35FA7" w14:textId="3A47C20E" w:rsidR="00E40FCD" w:rsidRPr="00DE409F" w:rsidRDefault="00E40FCD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сентябрь-октябрь 2020 г.</w:t>
            </w:r>
          </w:p>
        </w:tc>
        <w:tc>
          <w:tcPr>
            <w:tcW w:w="1276" w:type="dxa"/>
            <w:shd w:val="clear" w:color="auto" w:fill="auto"/>
          </w:tcPr>
          <w:p w14:paraId="69394FA6" w14:textId="1054B6D0" w:rsidR="00E40FCD" w:rsidRPr="00DE409F" w:rsidRDefault="00E40FCD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</w:t>
            </w:r>
          </w:p>
        </w:tc>
        <w:tc>
          <w:tcPr>
            <w:tcW w:w="3969" w:type="dxa"/>
            <w:shd w:val="clear" w:color="auto" w:fill="auto"/>
          </w:tcPr>
          <w:p w14:paraId="56B1862B" w14:textId="2D623732" w:rsidR="00E40FCD" w:rsidRPr="00DE409F" w:rsidRDefault="00E40FCD" w:rsidP="00DE409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E409F">
              <w:rPr>
                <w:sz w:val="28"/>
                <w:szCs w:val="28"/>
              </w:rPr>
              <w:t>Анализ и отчет по итогам исследования</w:t>
            </w:r>
          </w:p>
        </w:tc>
        <w:tc>
          <w:tcPr>
            <w:tcW w:w="1559" w:type="dxa"/>
            <w:shd w:val="clear" w:color="auto" w:fill="auto"/>
          </w:tcPr>
          <w:p w14:paraId="73750AEA" w14:textId="5FA7623E" w:rsidR="00E40FCD" w:rsidRPr="00DE409F" w:rsidRDefault="00E40FCD" w:rsidP="00D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0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человек</w:t>
            </w:r>
          </w:p>
        </w:tc>
        <w:tc>
          <w:tcPr>
            <w:tcW w:w="1276" w:type="dxa"/>
            <w:shd w:val="clear" w:color="auto" w:fill="auto"/>
          </w:tcPr>
          <w:p w14:paraId="6C30B767" w14:textId="3370D0CC" w:rsidR="00E40FCD" w:rsidRPr="00DE409F" w:rsidRDefault="00E40FCD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E40FCD" w:rsidRPr="00DE409F" w14:paraId="050F5731" w14:textId="77777777" w:rsidTr="00DE409F">
        <w:tc>
          <w:tcPr>
            <w:tcW w:w="880" w:type="dxa"/>
            <w:shd w:val="clear" w:color="auto" w:fill="auto"/>
          </w:tcPr>
          <w:p w14:paraId="117EA91F" w14:textId="77777777" w:rsidR="00E40FCD" w:rsidRPr="00DE409F" w:rsidRDefault="00E40FCD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32AC72E" w14:textId="107FD6CB" w:rsidR="00E40FCD" w:rsidRPr="00DE409F" w:rsidRDefault="002C14E8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E40FCD"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арт-ноябрь</w:t>
            </w:r>
          </w:p>
        </w:tc>
        <w:tc>
          <w:tcPr>
            <w:tcW w:w="1276" w:type="dxa"/>
            <w:shd w:val="clear" w:color="auto" w:fill="auto"/>
          </w:tcPr>
          <w:p w14:paraId="5B27FD09" w14:textId="238BFD55" w:rsidR="00E40FCD" w:rsidRPr="00DE409F" w:rsidRDefault="00E40FCD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Нур-Султан</w:t>
            </w:r>
          </w:p>
        </w:tc>
        <w:tc>
          <w:tcPr>
            <w:tcW w:w="3969" w:type="dxa"/>
            <w:shd w:val="clear" w:color="auto" w:fill="auto"/>
          </w:tcPr>
          <w:p w14:paraId="28232D7E" w14:textId="1225E902" w:rsidR="00E40FCD" w:rsidRPr="00DE409F" w:rsidRDefault="00E40FCD" w:rsidP="00DE409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E409F">
              <w:rPr>
                <w:sz w:val="28"/>
                <w:szCs w:val="28"/>
              </w:rPr>
              <w:t>Информирование населения по популяризации ЦУР-2030 через онлайн встречи во время проведения семинаров и других соответствующих мероприятиях</w:t>
            </w:r>
          </w:p>
        </w:tc>
        <w:tc>
          <w:tcPr>
            <w:tcW w:w="1559" w:type="dxa"/>
            <w:shd w:val="clear" w:color="auto" w:fill="auto"/>
          </w:tcPr>
          <w:p w14:paraId="689511D7" w14:textId="42CCDB7D" w:rsidR="00E40FCD" w:rsidRPr="00DE409F" w:rsidRDefault="00E40FCD" w:rsidP="00D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0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400 человек</w:t>
            </w:r>
          </w:p>
        </w:tc>
        <w:tc>
          <w:tcPr>
            <w:tcW w:w="1276" w:type="dxa"/>
            <w:shd w:val="clear" w:color="auto" w:fill="auto"/>
          </w:tcPr>
          <w:p w14:paraId="39DA417E" w14:textId="5714BF46" w:rsidR="00E40FCD" w:rsidRPr="00DE409F" w:rsidRDefault="00E40FCD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E40FCD" w:rsidRPr="00DE409F" w14:paraId="6EFB7F20" w14:textId="77777777" w:rsidTr="00DE409F">
        <w:tc>
          <w:tcPr>
            <w:tcW w:w="880" w:type="dxa"/>
            <w:shd w:val="clear" w:color="auto" w:fill="auto"/>
          </w:tcPr>
          <w:p w14:paraId="05903371" w14:textId="77777777" w:rsidR="00E40FCD" w:rsidRPr="00DE409F" w:rsidRDefault="00E40FCD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8122FD3" w14:textId="494D0778" w:rsidR="00E40FCD" w:rsidRPr="00DE409F" w:rsidRDefault="00E40FCD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ноября 2020 г.</w:t>
            </w:r>
          </w:p>
        </w:tc>
        <w:tc>
          <w:tcPr>
            <w:tcW w:w="1276" w:type="dxa"/>
            <w:shd w:val="clear" w:color="auto" w:fill="auto"/>
          </w:tcPr>
          <w:p w14:paraId="3CC166DA" w14:textId="3CBDABB5" w:rsidR="00E40FCD" w:rsidRPr="00DE409F" w:rsidRDefault="00E40FCD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Zoom-площадка</w:t>
            </w:r>
          </w:p>
        </w:tc>
        <w:tc>
          <w:tcPr>
            <w:tcW w:w="3969" w:type="dxa"/>
            <w:shd w:val="clear" w:color="auto" w:fill="auto"/>
          </w:tcPr>
          <w:p w14:paraId="1B3BB591" w14:textId="77777777" w:rsidR="00E40FCD" w:rsidRPr="00DE409F" w:rsidRDefault="00E40FCD" w:rsidP="00DE409F">
            <w:pPr>
              <w:pStyle w:val="a3"/>
              <w:tabs>
                <w:tab w:val="left" w:pos="2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Конференции</w:t>
            </w:r>
          </w:p>
          <w:p w14:paraId="629391AF" w14:textId="77777777" w:rsidR="00E40FCD" w:rsidRPr="00DE409F" w:rsidRDefault="00E40FCD" w:rsidP="00DE409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248D445" w14:textId="61F4AD63" w:rsidR="00E40FCD" w:rsidRPr="00DE409F" w:rsidRDefault="00E40FCD" w:rsidP="00D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0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70 человек</w:t>
            </w:r>
          </w:p>
        </w:tc>
        <w:tc>
          <w:tcPr>
            <w:tcW w:w="1276" w:type="dxa"/>
            <w:shd w:val="clear" w:color="auto" w:fill="auto"/>
          </w:tcPr>
          <w:p w14:paraId="4F0431E8" w14:textId="01F3F4C9" w:rsidR="00E40FCD" w:rsidRPr="00DE409F" w:rsidRDefault="00E40FCD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  <w:tr w:rsidR="00E40FCD" w:rsidRPr="00DE409F" w14:paraId="039624CE" w14:textId="77777777" w:rsidTr="00DE409F">
        <w:tc>
          <w:tcPr>
            <w:tcW w:w="880" w:type="dxa"/>
            <w:shd w:val="clear" w:color="auto" w:fill="auto"/>
          </w:tcPr>
          <w:p w14:paraId="2E15BEB4" w14:textId="77777777" w:rsidR="00E40FCD" w:rsidRPr="00DE409F" w:rsidRDefault="00E40FCD" w:rsidP="00DE409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341D44A" w14:textId="0CA444EC" w:rsidR="00E40FCD" w:rsidRPr="00DE409F" w:rsidRDefault="00E40FCD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март-ноябрь 2020 г.</w:t>
            </w:r>
          </w:p>
        </w:tc>
        <w:tc>
          <w:tcPr>
            <w:tcW w:w="1276" w:type="dxa"/>
            <w:shd w:val="clear" w:color="auto" w:fill="auto"/>
          </w:tcPr>
          <w:p w14:paraId="5F79C6A4" w14:textId="0DD967EB" w:rsidR="00E40FCD" w:rsidRPr="00DE409F" w:rsidRDefault="00E40FCD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 Казахстан</w:t>
            </w:r>
          </w:p>
        </w:tc>
        <w:tc>
          <w:tcPr>
            <w:tcW w:w="3969" w:type="dxa"/>
            <w:shd w:val="clear" w:color="auto" w:fill="auto"/>
          </w:tcPr>
          <w:p w14:paraId="5DC65E6A" w14:textId="75E37C85" w:rsidR="00E40FCD" w:rsidRPr="00DE409F" w:rsidRDefault="00E40FCD" w:rsidP="00DE409F">
            <w:pPr>
              <w:pStyle w:val="a3"/>
              <w:tabs>
                <w:tab w:val="left" w:pos="2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Информационная работа</w:t>
            </w:r>
          </w:p>
        </w:tc>
        <w:tc>
          <w:tcPr>
            <w:tcW w:w="1559" w:type="dxa"/>
            <w:shd w:val="clear" w:color="auto" w:fill="auto"/>
          </w:tcPr>
          <w:p w14:paraId="1E20E45F" w14:textId="77777777" w:rsidR="00E40FCD" w:rsidRPr="00DE409F" w:rsidRDefault="00E40FCD" w:rsidP="00D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EE5DE82" w14:textId="7DD76F35" w:rsidR="00E40FCD" w:rsidRPr="00DE409F" w:rsidRDefault="00E40FCD" w:rsidP="00DE4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Выполнено</w:t>
            </w:r>
          </w:p>
        </w:tc>
      </w:tr>
    </w:tbl>
    <w:p w14:paraId="71860DAB" w14:textId="77777777" w:rsidR="000E4B77" w:rsidRPr="00DE409F" w:rsidRDefault="000E4B77" w:rsidP="00DE409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EC75487" w14:textId="729D073D" w:rsidR="00B85337" w:rsidRPr="00DE409F" w:rsidRDefault="007C2EDE" w:rsidP="00DE409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trike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1) Достижение цели социального проекта, социальной программы</w:t>
      </w:r>
      <w:r w:rsidR="001D25FC"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14:paraId="24DA1546" w14:textId="6CC1F479" w:rsidR="00DD0683" w:rsidRPr="00DE409F" w:rsidRDefault="005D6743" w:rsidP="00DE409F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3" w:name="_Hlk29300849"/>
      <w:r w:rsidRPr="00DE409F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B85337" w:rsidRPr="00DE409F">
        <w:rPr>
          <w:rFonts w:ascii="Times New Roman" w:hAnsi="Times New Roman" w:cs="Times New Roman"/>
          <w:sz w:val="28"/>
          <w:szCs w:val="28"/>
          <w:lang w:val="ru-RU"/>
        </w:rPr>
        <w:t xml:space="preserve">ель проекта </w:t>
      </w:r>
      <w:bookmarkEnd w:id="3"/>
      <w:r w:rsidR="00B85337" w:rsidRPr="00DE409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bookmarkStart w:id="4" w:name="_Hlk29300878"/>
      <w:r w:rsidR="00984706" w:rsidRPr="00DE409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D0683" w:rsidRPr="00DE409F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ктивизация вовлеченности гражданского сектора в процесс внедрения 16-ой ЦУР ООН.</w:t>
      </w:r>
      <w:r w:rsidR="00DB555C" w:rsidRPr="00DE40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Полностью достигнут.</w:t>
      </w:r>
    </w:p>
    <w:p w14:paraId="6C762F22" w14:textId="7AF6728C" w:rsidR="00E97A03" w:rsidRPr="00DE409F" w:rsidRDefault="00E97A03" w:rsidP="00DE409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E40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Для достижения цели </w:t>
      </w:r>
      <w:r w:rsidR="00F82B9A" w:rsidRPr="00DE409F">
        <w:rPr>
          <w:rFonts w:ascii="Times New Roman" w:hAnsi="Times New Roman" w:cs="Times New Roman"/>
          <w:sz w:val="28"/>
          <w:szCs w:val="28"/>
          <w:lang w:val="ru-RU" w:eastAsia="ru-RU"/>
        </w:rPr>
        <w:t>выполнены</w:t>
      </w:r>
      <w:r w:rsidRPr="00DE40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следующие задачи:</w:t>
      </w:r>
    </w:p>
    <w:p w14:paraId="390126F4" w14:textId="5DFF1076" w:rsidR="00E97A03" w:rsidRPr="00DE409F" w:rsidRDefault="005D6743" w:rsidP="00DE409F">
      <w:pPr>
        <w:pStyle w:val="a3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5" w:name="_Hlk19630345"/>
      <w:bookmarkEnd w:id="4"/>
      <w:r w:rsidRPr="00DE409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D0683" w:rsidRPr="00DE409F">
        <w:rPr>
          <w:rFonts w:ascii="Times New Roman" w:hAnsi="Times New Roman" w:cs="Times New Roman"/>
          <w:sz w:val="28"/>
          <w:szCs w:val="28"/>
          <w:lang w:val="ru-RU"/>
        </w:rPr>
        <w:t>одготовка методических рекомендаций по имплементации Целей устойчивого развития ООН в РК на казахском и русском языках</w:t>
      </w:r>
      <w:r w:rsidR="00584778" w:rsidRPr="00DE409F">
        <w:rPr>
          <w:rFonts w:ascii="Times New Roman" w:hAnsi="Times New Roman" w:cs="Times New Roman"/>
          <w:sz w:val="28"/>
          <w:szCs w:val="28"/>
          <w:lang w:val="ru-RU"/>
        </w:rPr>
        <w:t>;</w:t>
      </w:r>
      <w:bookmarkEnd w:id="5"/>
    </w:p>
    <w:p w14:paraId="1D275B55" w14:textId="5925FD65" w:rsidR="00E40FCD" w:rsidRPr="00DE409F" w:rsidRDefault="00E40FCD" w:rsidP="00DE409F">
      <w:pPr>
        <w:pStyle w:val="a3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bCs/>
          <w:sz w:val="28"/>
          <w:szCs w:val="28"/>
          <w:lang w:val="ru-RU"/>
        </w:rPr>
        <w:t>организация 17 семинаров в регионах участием представителей гражданского общества, экспертов и заинтересованных государственных органов по реализации 16-ой ЦУР ООН в Казахстане по следующим актуальным аспектам: сильные институты, открытое правительство и объединение потенциала государственных и общественных структур для последующего создания благоприятных возможностей по внедрению ЦУР;</w:t>
      </w:r>
    </w:p>
    <w:p w14:paraId="2176E469" w14:textId="0F088B06" w:rsidR="00E40FCD" w:rsidRPr="00DE409F" w:rsidRDefault="00E40FCD" w:rsidP="00DE409F">
      <w:pPr>
        <w:pStyle w:val="a3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bCs/>
          <w:sz w:val="28"/>
          <w:szCs w:val="28"/>
          <w:lang w:val="ru-RU"/>
        </w:rPr>
        <w:t>проведение экспертного исследования;</w:t>
      </w:r>
    </w:p>
    <w:p w14:paraId="3E68BB56" w14:textId="77777777" w:rsidR="00E40FCD" w:rsidRPr="00DE409F" w:rsidRDefault="00E40FCD" w:rsidP="00DE409F">
      <w:pPr>
        <w:pStyle w:val="a3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bCs/>
          <w:sz w:val="28"/>
          <w:szCs w:val="28"/>
          <w:lang w:val="ru-RU"/>
        </w:rPr>
        <w:t>проведение информационно-разъяснительной работы по популяризации ЦУР среди населения</w:t>
      </w:r>
      <w:r w:rsidR="00DD0683" w:rsidRPr="00DE409F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311BDB59" w14:textId="3BA1BFEE" w:rsidR="00DD0683" w:rsidRPr="00DE409F" w:rsidRDefault="00E40FCD" w:rsidP="00DE409F">
      <w:pPr>
        <w:pStyle w:val="a3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проведение </w:t>
      </w:r>
      <w:r w:rsidRPr="00DE40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республиканской онлайн-конференции </w:t>
      </w:r>
      <w:r w:rsidRPr="00DE409F">
        <w:rPr>
          <w:rFonts w:ascii="Times New Roman" w:hAnsi="Times New Roman" w:cs="Times New Roman"/>
          <w:bCs/>
          <w:sz w:val="28"/>
          <w:szCs w:val="28"/>
          <w:lang w:val="ru-RU"/>
        </w:rPr>
        <w:t>в г. Нур-Султан по вопросам механизмов реагирования на вызовы времени в различных сферах: безопасность, защита прав человека, экономическое и социальное развитие, преодоление бедности, защита окружающей среды, образование, наука, культура, оказание экстренной гуманитарной и технической помощи, миротворчество;</w:t>
      </w:r>
    </w:p>
    <w:p w14:paraId="474CD41E" w14:textId="10850761" w:rsidR="00E40FCD" w:rsidRPr="00DE409F" w:rsidRDefault="00E40FCD" w:rsidP="00DE409F">
      <w:pPr>
        <w:pStyle w:val="a3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E40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итоговая публичная презентация результатов проекта.</w:t>
      </w:r>
    </w:p>
    <w:p w14:paraId="1D260EC7" w14:textId="77777777" w:rsidR="00E40FCD" w:rsidRPr="00DE409F" w:rsidRDefault="00E40FCD" w:rsidP="00DE40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7C4032A2" w14:textId="77777777" w:rsidR="00B85337" w:rsidRPr="00DE409F" w:rsidRDefault="007C2EDE" w:rsidP="00DE40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2) Достижение цели (описание фактов и указание аргументов о</w:t>
      </w:r>
      <w:r w:rsidR="00715820"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достижении цели):</w:t>
      </w:r>
    </w:p>
    <w:p w14:paraId="0CD5F904" w14:textId="3A24570C" w:rsidR="00DB555C" w:rsidRPr="00DE409F" w:rsidRDefault="0031481F" w:rsidP="00DE409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 w:eastAsia="ru-RU"/>
        </w:rPr>
      </w:pPr>
      <w:bookmarkStart w:id="6" w:name="_Hlk29301160"/>
      <w:r w:rsidRPr="00DE40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r w:rsidR="009B593D" w:rsidRPr="00DE40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достижения цели </w:t>
      </w:r>
      <w:bookmarkStart w:id="7" w:name="_Hlk29301180"/>
      <w:bookmarkEnd w:id="6"/>
      <w:r w:rsidR="00E84F77" w:rsidRPr="00DE40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</w:t>
      </w:r>
      <w:r w:rsidR="00DD0683" w:rsidRPr="00DE409F">
        <w:rPr>
          <w:rFonts w:ascii="Times New Roman" w:hAnsi="Times New Roman" w:cs="Times New Roman"/>
          <w:sz w:val="28"/>
          <w:szCs w:val="28"/>
          <w:lang w:val="ru-RU"/>
        </w:rPr>
        <w:t xml:space="preserve">активации вовлеченности </w:t>
      </w:r>
      <w:r w:rsidR="006E7484" w:rsidRPr="00DE409F">
        <w:rPr>
          <w:rFonts w:ascii="Times New Roman" w:hAnsi="Times New Roman" w:cs="Times New Roman"/>
          <w:sz w:val="28"/>
          <w:szCs w:val="28"/>
          <w:lang w:val="ru-RU"/>
        </w:rPr>
        <w:t>институтов гражданского общества в реализацию Целей устойчивого</w:t>
      </w:r>
      <w:r w:rsidR="00584778" w:rsidRPr="00DE40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E7484" w:rsidRPr="00DE40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развития ООН в Казахстане </w:t>
      </w:r>
      <w:bookmarkEnd w:id="7"/>
      <w:r w:rsidR="00DB555C" w:rsidRPr="00DE409F">
        <w:rPr>
          <w:rFonts w:ascii="Times New Roman" w:hAnsi="Times New Roman" w:cs="Times New Roman"/>
          <w:sz w:val="28"/>
          <w:szCs w:val="28"/>
          <w:lang w:val="ru-RU" w:eastAsia="ru-RU"/>
        </w:rPr>
        <w:t>проведены и выполнены следующие мероприятия:</w:t>
      </w:r>
    </w:p>
    <w:p w14:paraId="1F2C44A6" w14:textId="5D21E22A" w:rsidR="00E736E6" w:rsidRPr="00DE409F" w:rsidRDefault="00E736E6" w:rsidP="00DE409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sz w:val="28"/>
          <w:szCs w:val="28"/>
          <w:lang w:val="ru-RU"/>
        </w:rPr>
        <w:t>подготовка группы экспертов и партнеров;</w:t>
      </w:r>
    </w:p>
    <w:p w14:paraId="77EE52BA" w14:textId="157F0B50" w:rsidR="00E736E6" w:rsidRPr="00DE409F" w:rsidRDefault="00E736E6" w:rsidP="00DE409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sz w:val="28"/>
          <w:szCs w:val="28"/>
          <w:lang w:val="ru-RU"/>
        </w:rPr>
        <w:t>разработка «Методических рекомендации по имплементации Целей устойчивого развития ООН в РК» на казахском и русском языках;</w:t>
      </w:r>
    </w:p>
    <w:p w14:paraId="45E1BA2E" w14:textId="1F7EBFF6" w:rsidR="00E736E6" w:rsidRPr="00DE409F" w:rsidRDefault="00E736E6" w:rsidP="00DE409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размещение «Методических рекомендаций» для широкого пользования на web-ресурсах организаторов и партнеров;</w:t>
      </w:r>
    </w:p>
    <w:p w14:paraId="48090726" w14:textId="77777777" w:rsidR="00E736E6" w:rsidRPr="00DE409F" w:rsidRDefault="00E736E6" w:rsidP="00DE409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sz w:val="28"/>
          <w:szCs w:val="28"/>
          <w:lang w:val="ru-RU"/>
        </w:rPr>
        <w:t>изготовление информационного ролика о ЦУР-2030 в целом и по Цели 16 в частности;</w:t>
      </w:r>
    </w:p>
    <w:p w14:paraId="10E3EDE2" w14:textId="3D26A6A4" w:rsidR="00E736E6" w:rsidRPr="00DE409F" w:rsidRDefault="00E736E6" w:rsidP="00DE409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sz w:val="28"/>
          <w:szCs w:val="28"/>
          <w:lang w:val="ru-RU"/>
        </w:rPr>
        <w:t>организация 17 онлайн-семинаров с участием представителей гражданского общества, экспертов, заинтересованных государственных органов по реализации ЦУР 16 «Мир, правосудие и устойчивые институты» из всех регионов Казахстана по пяти основным самым актуальным для Казахстана задачам</w:t>
      </w:r>
      <w:r w:rsidR="002C14E8" w:rsidRPr="00DE40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FCE74AF" w14:textId="50F3FC5E" w:rsidR="00E736E6" w:rsidRPr="00DE409F" w:rsidRDefault="00DE409F" w:rsidP="00DE409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="00E736E6" w:rsidRPr="00DE409F">
        <w:rPr>
          <w:rFonts w:ascii="Times New Roman" w:hAnsi="Times New Roman" w:cs="Times New Roman"/>
          <w:sz w:val="28"/>
          <w:szCs w:val="28"/>
          <w:lang w:val="ru-RU"/>
        </w:rPr>
        <w:t>отчетност</w:t>
      </w:r>
      <w:r w:rsidRPr="00DE409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736E6" w:rsidRPr="00DE409F">
        <w:rPr>
          <w:rFonts w:ascii="Times New Roman" w:hAnsi="Times New Roman" w:cs="Times New Roman"/>
          <w:sz w:val="28"/>
          <w:szCs w:val="28"/>
          <w:lang w:val="ru-RU"/>
        </w:rPr>
        <w:t xml:space="preserve"> после каждого семинара;</w:t>
      </w:r>
    </w:p>
    <w:p w14:paraId="41FE7B4C" w14:textId="17C2C949" w:rsidR="00E736E6" w:rsidRPr="00DE409F" w:rsidRDefault="00E736E6" w:rsidP="00DE409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sz w:val="28"/>
          <w:szCs w:val="28"/>
          <w:lang w:val="ru-RU"/>
        </w:rPr>
        <w:t>разработка инструментов и методологии исследования;</w:t>
      </w:r>
    </w:p>
    <w:p w14:paraId="26B0C266" w14:textId="632FEF66" w:rsidR="00E736E6" w:rsidRPr="00DE409F" w:rsidRDefault="00E736E6" w:rsidP="00DE409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sz w:val="28"/>
          <w:szCs w:val="28"/>
          <w:lang w:val="ru-RU"/>
        </w:rPr>
        <w:t>проведение исследования;</w:t>
      </w:r>
    </w:p>
    <w:p w14:paraId="40FFFBF7" w14:textId="4EA043E6" w:rsidR="00E736E6" w:rsidRPr="00DE409F" w:rsidRDefault="002C14E8" w:rsidP="00DE409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736E6" w:rsidRPr="00DE409F">
        <w:rPr>
          <w:rFonts w:ascii="Times New Roman" w:hAnsi="Times New Roman" w:cs="Times New Roman"/>
          <w:sz w:val="28"/>
          <w:szCs w:val="28"/>
          <w:lang w:val="ru-RU"/>
        </w:rPr>
        <w:t>нализ и отчет по итогам исследования;</w:t>
      </w:r>
    </w:p>
    <w:p w14:paraId="739C36C9" w14:textId="0B0E42D5" w:rsidR="002C14E8" w:rsidRPr="00DE409F" w:rsidRDefault="002C14E8" w:rsidP="00DE409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736E6" w:rsidRPr="00DE409F">
        <w:rPr>
          <w:rFonts w:ascii="Times New Roman" w:hAnsi="Times New Roman" w:cs="Times New Roman"/>
          <w:sz w:val="28"/>
          <w:szCs w:val="28"/>
          <w:lang w:val="ru-RU"/>
        </w:rPr>
        <w:t>нформирование населения по популяризации ЦУР-2030 через онлайн встречи во время проведения семинаров и других соответствующих мероприятиях;</w:t>
      </w:r>
    </w:p>
    <w:p w14:paraId="26740F55" w14:textId="77777777" w:rsidR="002C14E8" w:rsidRPr="00DE409F" w:rsidRDefault="002C14E8" w:rsidP="00DE409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736E6" w:rsidRPr="00DE409F">
        <w:rPr>
          <w:rFonts w:ascii="Times New Roman" w:hAnsi="Times New Roman" w:cs="Times New Roman"/>
          <w:sz w:val="28"/>
          <w:szCs w:val="28"/>
          <w:lang w:val="ru-RU"/>
        </w:rPr>
        <w:t>роведение Конференции;</w:t>
      </w:r>
    </w:p>
    <w:p w14:paraId="1B6111F7" w14:textId="2031D8F5" w:rsidR="00E736E6" w:rsidRPr="00DE409F" w:rsidRDefault="002C14E8" w:rsidP="00DE409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736E6" w:rsidRPr="00DE409F">
        <w:rPr>
          <w:rFonts w:ascii="Times New Roman" w:hAnsi="Times New Roman" w:cs="Times New Roman"/>
          <w:sz w:val="28"/>
          <w:szCs w:val="28"/>
          <w:lang w:val="ru-RU"/>
        </w:rPr>
        <w:t xml:space="preserve">нформационная работа о ходе реализации проекта на сайте </w:t>
      </w:r>
      <w:hyperlink r:id="rId9" w:history="1">
        <w:r w:rsidR="00E736E6" w:rsidRPr="00DE409F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http://expoandwomen.com/ru/</w:t>
        </w:r>
      </w:hyperlink>
      <w:r w:rsidRPr="00DE409F">
        <w:rPr>
          <w:rFonts w:ascii="Times New Roman" w:hAnsi="Times New Roman" w:cs="Times New Roman"/>
          <w:sz w:val="28"/>
          <w:szCs w:val="28"/>
          <w:lang w:val="ru-RU"/>
        </w:rPr>
        <w:t xml:space="preserve"> и в социальных сетях Фэйсбук и Инстаграмм </w:t>
      </w:r>
      <w:r w:rsidR="00E736E6" w:rsidRPr="00DE40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@expoandwomen</w:t>
      </w:r>
      <w:r w:rsidRPr="00DE40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3FEA08AB" w14:textId="77777777" w:rsidR="006E7484" w:rsidRPr="00DE409F" w:rsidRDefault="006E7484" w:rsidP="00DE409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E42D60E" w14:textId="77777777" w:rsidR="00B71EF7" w:rsidRPr="00DE409F" w:rsidRDefault="007C2EDE" w:rsidP="00DE4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8" w:name="_Hlk29301060"/>
      <w:r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3) Соответствие запланированных результатов полученным результатам;</w:t>
      </w:r>
      <w:r w:rsidR="00715820"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обоснование отклонений от плана, если таковые имеются:</w:t>
      </w:r>
    </w:p>
    <w:bookmarkEnd w:id="8"/>
    <w:p w14:paraId="5196F070" w14:textId="77777777" w:rsidR="00DB555C" w:rsidRPr="00DE409F" w:rsidRDefault="00DB555C" w:rsidP="00DE409F">
      <w:pPr>
        <w:pStyle w:val="a6"/>
        <w:pBdr>
          <w:bottom w:val="single" w:sz="4" w:space="5" w:color="FFFFFF"/>
        </w:pBdr>
        <w:spacing w:after="0"/>
        <w:ind w:left="0" w:firstLine="709"/>
        <w:contextualSpacing/>
        <w:jc w:val="both"/>
        <w:rPr>
          <w:sz w:val="28"/>
          <w:szCs w:val="28"/>
        </w:rPr>
      </w:pPr>
      <w:r w:rsidRPr="00DE409F">
        <w:rPr>
          <w:color w:val="000000"/>
          <w:sz w:val="28"/>
          <w:szCs w:val="28"/>
          <w:shd w:val="clear" w:color="auto" w:fill="FFFFFF"/>
        </w:rPr>
        <w:t>Все запланированные результаты полностью соответствуют достигнутым в ходе реализации проекта результатам. Отклонения нет. </w:t>
      </w:r>
      <w:r w:rsidRPr="00DE409F">
        <w:rPr>
          <w:sz w:val="28"/>
          <w:szCs w:val="28"/>
        </w:rPr>
        <w:t>В связи с введением в стране режима чрезвычайного положения пересмотрен формат проведения отдельных мероприятий с целью достижения ожидаемых результатов проектов и получения социального эффекта. Очные мероприятия (форумы, семинары, конференции, круглые столы, заседание рабочих групп, конкурсы) с использованием возможностей информационных технологий проведены в онлайн формате с соблюдением принципов экономного и результативного использования бюджетных средств.</w:t>
      </w:r>
    </w:p>
    <w:p w14:paraId="2C7260BA" w14:textId="77777777" w:rsidR="00016444" w:rsidRPr="00DE409F" w:rsidRDefault="00016444" w:rsidP="00DE409F">
      <w:pPr>
        <w:pStyle w:val="a6"/>
        <w:pBdr>
          <w:bottom w:val="single" w:sz="4" w:space="5" w:color="FFFFFF"/>
        </w:pBdr>
        <w:spacing w:after="0"/>
        <w:ind w:left="0" w:firstLine="709"/>
        <w:contextualSpacing/>
        <w:jc w:val="both"/>
        <w:rPr>
          <w:b/>
          <w:sz w:val="28"/>
          <w:szCs w:val="28"/>
        </w:rPr>
      </w:pPr>
    </w:p>
    <w:p w14:paraId="3AF591B1" w14:textId="77777777" w:rsidR="00E159B4" w:rsidRPr="00DE409F" w:rsidRDefault="007C2EDE" w:rsidP="00DE409F">
      <w:pPr>
        <w:pStyle w:val="a6"/>
        <w:pBdr>
          <w:bottom w:val="single" w:sz="4" w:space="5" w:color="FFFFFF"/>
        </w:pBdr>
        <w:spacing w:after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DE409F">
        <w:rPr>
          <w:b/>
          <w:color w:val="000000"/>
          <w:sz w:val="28"/>
          <w:szCs w:val="28"/>
        </w:rPr>
        <w:t>4) Измерение социальных и других изменений, произошедших по окончании</w:t>
      </w:r>
      <w:r w:rsidR="00715820" w:rsidRPr="00DE409F">
        <w:rPr>
          <w:b/>
          <w:color w:val="000000"/>
          <w:sz w:val="28"/>
          <w:szCs w:val="28"/>
        </w:rPr>
        <w:t xml:space="preserve"> </w:t>
      </w:r>
      <w:r w:rsidRPr="00DE409F">
        <w:rPr>
          <w:b/>
          <w:color w:val="000000"/>
          <w:sz w:val="28"/>
          <w:szCs w:val="28"/>
        </w:rPr>
        <w:t>и/или в течение реализации социального проекта, социальной программы</w:t>
      </w:r>
      <w:r w:rsidR="00715820" w:rsidRPr="00DE409F">
        <w:rPr>
          <w:b/>
          <w:color w:val="000000"/>
          <w:sz w:val="28"/>
          <w:szCs w:val="28"/>
        </w:rPr>
        <w:t xml:space="preserve"> </w:t>
      </w:r>
      <w:r w:rsidRPr="00DE409F">
        <w:rPr>
          <w:b/>
          <w:color w:val="000000"/>
          <w:sz w:val="28"/>
          <w:szCs w:val="28"/>
        </w:rPr>
        <w:t>(сравнить до проектную ситуацию и ситуацию на момент завершения</w:t>
      </w:r>
      <w:r w:rsidR="00715820" w:rsidRPr="00DE409F">
        <w:rPr>
          <w:b/>
          <w:color w:val="000000"/>
          <w:sz w:val="28"/>
          <w:szCs w:val="28"/>
        </w:rPr>
        <w:t xml:space="preserve"> </w:t>
      </w:r>
      <w:r w:rsidRPr="00DE409F">
        <w:rPr>
          <w:b/>
          <w:color w:val="000000"/>
          <w:sz w:val="28"/>
          <w:szCs w:val="28"/>
        </w:rPr>
        <w:t>проекта, степень решения проблем и задач в рамках проекта):</w:t>
      </w:r>
    </w:p>
    <w:p w14:paraId="052EC88E" w14:textId="2AAD4C94" w:rsidR="00DE409F" w:rsidRPr="00DE409F" w:rsidRDefault="00DE409F" w:rsidP="00DE40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Экспертный опрос предполагал динамический замер осведомленности экспертов о Целях устойчивого развития ООН в целом, и 16-ой ЦУР-16. В целом по итогам 1 волны опроса о существовании Программы было известно 84</w:t>
      </w: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% опрошенных экспертов, но подтвердилась гипотеза о поверхностном понимании Целей респондентами. Абсолютное большинство опрошенных экспертов отметили вариант «Что-то слышал(а), но знаю об этом не очень много» (63,5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%), </w:t>
      </w: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то есть имеют общее представление о Программе. Еще 16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% респондентов впервые узнали о Целях устойчивого развития ООН в ходе опроса. </w:t>
      </w:r>
    </w:p>
    <w:p w14:paraId="6ED0AAC7" w14:textId="5175FE95" w:rsidR="00DE409F" w:rsidRPr="00DE409F" w:rsidRDefault="00DE409F" w:rsidP="00DE40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Только пятая часть опрошенных экспертов в достаточной мере информированы о ЦУР: 7,8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% хорошо знакомы с этой программой в целом, а 12,7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% - хорошо знают отдельные компоненты.</w:t>
      </w:r>
    </w:p>
    <w:p w14:paraId="5634812A" w14:textId="77777777" w:rsidR="00DE409F" w:rsidRPr="00DE409F" w:rsidRDefault="00DE409F" w:rsidP="00DE40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 основании выбранных ответов респонденты были распределены в 3 группы по степени информированности о Программе:</w:t>
      </w:r>
    </w:p>
    <w:p w14:paraId="374BFF40" w14:textId="4EFB2252" w:rsidR="00DE409F" w:rsidRPr="00DE409F" w:rsidRDefault="00DE409F" w:rsidP="00DE40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1)</w:t>
      </w: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ab/>
        <w:t>Неинформированные – 16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% («Слышу впервые)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;</w:t>
      </w: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</w:p>
    <w:p w14:paraId="798C0FAA" w14:textId="76DA6581" w:rsidR="00DE409F" w:rsidRPr="00DE409F" w:rsidRDefault="00DE409F" w:rsidP="00DE40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2)</w:t>
      </w: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ab/>
        <w:t>Слабо информированные – 63,5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% («Что-то слышал(а), но знаю об этом не очень много»)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;</w:t>
      </w: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</w:p>
    <w:p w14:paraId="0D41EFA9" w14:textId="13C760D1" w:rsidR="00DE409F" w:rsidRPr="00DE409F" w:rsidRDefault="00DE409F" w:rsidP="00DE40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3)</w:t>
      </w: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ab/>
        <w:t>Хорошо информированные – 20,5</w:t>
      </w:r>
      <w:r w:rsidR="00053CB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% («Хорошо знаю отдельные компоненты этой программы» и «Хорошо знаком(а) с этой программой в целом»).</w:t>
      </w:r>
    </w:p>
    <w:p w14:paraId="3593E676" w14:textId="19CFCD73" w:rsidR="00DE409F" w:rsidRPr="00DE409F" w:rsidRDefault="00DE409F" w:rsidP="00DE40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Наилучшие показатели информированности о ЦУР в первой волне опроса отмечались среди представителей НПО, в этой группе 34,8</w:t>
      </w: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% респондентов хорошо информированы о программе или ее отдельных компонентах.</w:t>
      </w:r>
    </w:p>
    <w:p w14:paraId="555ABD98" w14:textId="25413D8D" w:rsidR="00DE409F" w:rsidRPr="00DE409F" w:rsidRDefault="00DE409F" w:rsidP="00053C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Опрос, проведенный после семинаров (2 волна), показал значительный рост осведомленности экспертов в целом о Программе ООН. Доля хорошо информированных экспертов по итогам второй волны исследования возросла с 20,5</w:t>
      </w:r>
      <w:r w:rsidR="00053CB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% до 52,7</w:t>
      </w:r>
      <w:r w:rsidR="00053CB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%. Наибольший рост осведомленности по итогам семинаров отмечается среди представителей НПО и работников системы высшего образования. В этих группах хорошую информированность демонстрируют 81</w:t>
      </w:r>
      <w:r w:rsidR="00053CB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% и 61,3</w:t>
      </w:r>
      <w:r w:rsidR="00053CB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% опрошенных соответственно.</w:t>
      </w:r>
      <w:r w:rsidR="00053CB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</w:p>
    <w:p w14:paraId="479F3CBF" w14:textId="6E58B214" w:rsidR="00DE409F" w:rsidRPr="00DE409F" w:rsidRDefault="00DE409F" w:rsidP="00DE40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Таким образом, данные экспертного исследования говорят, что у слушателей есть стремление знать о Программе больше и повысить свой экспертный потенциал, чему способствовали проведенные онлайн-семинары и широкое освещение темы организаторами проекта в целом. Т.е. количество хорошо осведомленных с 20, 5% выросла до 69, 5%. </w:t>
      </w:r>
    </w:p>
    <w:p w14:paraId="16EEEA94" w14:textId="77777777" w:rsidR="005F68A4" w:rsidRPr="00DE409F" w:rsidRDefault="005F68A4" w:rsidP="00DE409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6A9FDEA" w14:textId="77777777" w:rsidR="00E159B4" w:rsidRPr="00DE409F" w:rsidRDefault="007C2EDE" w:rsidP="00DE409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 Статистическая информация в разрезе участников социального</w:t>
      </w:r>
      <w:r w:rsidR="00715820"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проекта, социальной программы:</w:t>
      </w:r>
    </w:p>
    <w:p w14:paraId="227EE528" w14:textId="77777777" w:rsidR="00E2436D" w:rsidRPr="00DE409F" w:rsidRDefault="00E2436D" w:rsidP="00DE409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929FFA0" w14:textId="3F01A7FF" w:rsidR="006404C9" w:rsidRPr="00DE409F" w:rsidRDefault="006404C9" w:rsidP="00DE409F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Гендерный показатель</w:t>
      </w:r>
      <w:r w:rsidR="005F68A4" w:rsidRPr="00DE409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:</w:t>
      </w:r>
      <w:r w:rsidR="00A008A0" w:rsidRPr="00DE409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 xml:space="preserve"> </w:t>
      </w:r>
    </w:p>
    <w:p w14:paraId="5B40A3FF" w14:textId="77777777" w:rsidR="005F68A4" w:rsidRPr="00DE409F" w:rsidRDefault="005F68A4" w:rsidP="00DE409F">
      <w:pPr>
        <w:spacing w:after="0" w:line="240" w:lineRule="auto"/>
        <w:ind w:left="1069"/>
        <w:jc w:val="both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693"/>
        <w:gridCol w:w="2835"/>
      </w:tblGrid>
      <w:tr w:rsidR="00016444" w:rsidRPr="00DE409F" w14:paraId="21CC6C1E" w14:textId="77777777" w:rsidTr="005F68A4">
        <w:tc>
          <w:tcPr>
            <w:tcW w:w="4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E045AD" w14:textId="77777777" w:rsidR="00016444" w:rsidRPr="00DE409F" w:rsidRDefault="00016444" w:rsidP="00DE40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Количество участников проекта 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DDE819" w14:textId="77777777" w:rsidR="00016444" w:rsidRPr="00DE409F" w:rsidRDefault="00016444" w:rsidP="00DE409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Мужчин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1DD049" w14:textId="77777777" w:rsidR="00016444" w:rsidRPr="00DE409F" w:rsidRDefault="00016444" w:rsidP="00DE409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Женщин</w:t>
            </w:r>
          </w:p>
        </w:tc>
      </w:tr>
      <w:tr w:rsidR="00A008A0" w:rsidRPr="00DE409F" w14:paraId="2CEC7A43" w14:textId="77777777" w:rsidTr="005F68A4">
        <w:tc>
          <w:tcPr>
            <w:tcW w:w="4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5C8E72" w14:textId="68979978" w:rsidR="00A008A0" w:rsidRPr="00DE409F" w:rsidRDefault="002C14E8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1 182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D17333" w14:textId="054287F3" w:rsidR="00A008A0" w:rsidRPr="00DE409F" w:rsidRDefault="00C66DC3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158 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3D1F73" w14:textId="6621A06B" w:rsidR="00A008A0" w:rsidRPr="00DE409F" w:rsidRDefault="00DE409F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1 024</w:t>
            </w:r>
          </w:p>
        </w:tc>
      </w:tr>
    </w:tbl>
    <w:p w14:paraId="071B1D02" w14:textId="77777777" w:rsidR="006404C9" w:rsidRPr="00DE409F" w:rsidRDefault="006404C9" w:rsidP="00DE409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</w:p>
    <w:p w14:paraId="36347FD6" w14:textId="3D96A5BF" w:rsidR="006404C9" w:rsidRPr="00DE409F" w:rsidRDefault="006404C9" w:rsidP="00DE409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2) Социальный статус по категориям</w:t>
      </w:r>
      <w:r w:rsidR="00654F60" w:rsidRPr="00DE409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:</w:t>
      </w:r>
      <w:r w:rsidR="00A008A0" w:rsidRPr="00DE409F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</w:p>
    <w:p w14:paraId="171911BB" w14:textId="77777777" w:rsidR="006404C9" w:rsidRPr="00DE409F" w:rsidRDefault="006404C9" w:rsidP="00DE409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731"/>
        <w:gridCol w:w="851"/>
        <w:gridCol w:w="708"/>
        <w:gridCol w:w="596"/>
        <w:gridCol w:w="964"/>
        <w:gridCol w:w="1417"/>
        <w:gridCol w:w="567"/>
        <w:gridCol w:w="992"/>
        <w:gridCol w:w="851"/>
        <w:gridCol w:w="850"/>
      </w:tblGrid>
      <w:tr w:rsidR="006404C9" w:rsidRPr="00DE409F" w14:paraId="4004944F" w14:textId="77777777" w:rsidTr="00DF56F6">
        <w:trPr>
          <w:trHeight w:val="2190"/>
        </w:trPr>
        <w:tc>
          <w:tcPr>
            <w:tcW w:w="11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C9F65F" w14:textId="77777777" w:rsidR="006404C9" w:rsidRPr="00DE409F" w:rsidRDefault="006404C9" w:rsidP="00DE40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lastRenderedPageBreak/>
              <w:t>Количество получателей услуг всего</w:t>
            </w:r>
          </w:p>
        </w:tc>
        <w:tc>
          <w:tcPr>
            <w:tcW w:w="7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FD6045" w14:textId="77777777" w:rsidR="006404C9" w:rsidRPr="00DE409F" w:rsidRDefault="006404C9" w:rsidP="00DE40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Дети (в том числе дети-инвалиды)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631506" w14:textId="77777777" w:rsidR="006404C9" w:rsidRPr="00DE409F" w:rsidRDefault="005F68A4" w:rsidP="00DE40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М</w:t>
            </w:r>
            <w:r w:rsidR="006404C9"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олодежь</w:t>
            </w: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2A7ED7" w14:textId="77777777" w:rsidR="006404C9" w:rsidRPr="00DE409F" w:rsidRDefault="006404C9" w:rsidP="00DE40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Государственные служащие</w:t>
            </w:r>
          </w:p>
        </w:tc>
        <w:tc>
          <w:tcPr>
            <w:tcW w:w="5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50DB04" w14:textId="77777777" w:rsidR="006404C9" w:rsidRPr="00DE409F" w:rsidRDefault="006404C9" w:rsidP="00DE40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Работники бюджетных организаций</w:t>
            </w:r>
          </w:p>
        </w:tc>
        <w:tc>
          <w:tcPr>
            <w:tcW w:w="9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EF0B49" w14:textId="77777777" w:rsidR="006404C9" w:rsidRPr="00DE409F" w:rsidRDefault="005F68A4" w:rsidP="00DE40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И</w:t>
            </w:r>
            <w:r w:rsidR="006404C9"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нвалиды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90B965" w14:textId="77777777" w:rsidR="006404C9" w:rsidRPr="00DE409F" w:rsidRDefault="006404C9" w:rsidP="00DE40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Люди старшего возраста, в т.ч. пенсионеры</w:t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255BA4" w14:textId="77777777" w:rsidR="006404C9" w:rsidRPr="00DE409F" w:rsidRDefault="005F68A4" w:rsidP="00DE409F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ББ</w:t>
            </w:r>
            <w:r w:rsidR="006404C9"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езработные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397778" w14:textId="77777777" w:rsidR="006404C9" w:rsidRPr="00DE409F" w:rsidRDefault="006404C9" w:rsidP="00DE40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Представители общественных организаций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A92F14" w14:textId="77777777" w:rsidR="006404C9" w:rsidRPr="00DE409F" w:rsidRDefault="006404C9" w:rsidP="00DE40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Представители бизнес-сектора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7FEF1A" w14:textId="77777777" w:rsidR="006404C9" w:rsidRPr="00DE409F" w:rsidRDefault="006404C9" w:rsidP="00DE40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Другие категории</w:t>
            </w:r>
          </w:p>
        </w:tc>
      </w:tr>
      <w:tr w:rsidR="00DE409F" w:rsidRPr="00DE409F" w14:paraId="051EF305" w14:textId="77777777" w:rsidTr="004E6D0F">
        <w:tc>
          <w:tcPr>
            <w:tcW w:w="11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BA68B4" w14:textId="0DB0B8BC" w:rsidR="00DE409F" w:rsidRPr="00DE409F" w:rsidRDefault="00DE409F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1 182</w:t>
            </w:r>
          </w:p>
        </w:tc>
        <w:tc>
          <w:tcPr>
            <w:tcW w:w="7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4F783D" w14:textId="267E7AD4" w:rsidR="00DE409F" w:rsidRPr="00DE409F" w:rsidRDefault="00DE409F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C4947F" w14:textId="3D81B1AB" w:rsidR="00DE409F" w:rsidRPr="00DE409F" w:rsidRDefault="00DE409F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291</w:t>
            </w: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81D242" w14:textId="4740E170" w:rsidR="00DE409F" w:rsidRPr="00DE409F" w:rsidRDefault="00DE409F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/>
                <w:sz w:val="28"/>
                <w:szCs w:val="28"/>
                <w:lang w:val="ru-RU"/>
              </w:rPr>
              <w:t>175</w:t>
            </w:r>
          </w:p>
        </w:tc>
        <w:tc>
          <w:tcPr>
            <w:tcW w:w="5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6C0D37" w14:textId="0FEDA784" w:rsidR="00DE409F" w:rsidRPr="00DE409F" w:rsidRDefault="00DE409F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/>
                <w:sz w:val="28"/>
                <w:szCs w:val="28"/>
                <w:lang w:val="ru-RU"/>
              </w:rPr>
              <w:t>387</w:t>
            </w:r>
          </w:p>
        </w:tc>
        <w:tc>
          <w:tcPr>
            <w:tcW w:w="9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43A549" w14:textId="55A4EBED" w:rsidR="00DE409F" w:rsidRPr="00DE409F" w:rsidRDefault="00DE409F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28C51A" w14:textId="018E7234" w:rsidR="00DE409F" w:rsidRPr="00DE409F" w:rsidRDefault="00DE409F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/>
                <w:sz w:val="28"/>
                <w:szCs w:val="28"/>
                <w:lang w:val="ru-RU"/>
              </w:rPr>
              <w:t>172</w:t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1E3948" w14:textId="6E6762A1" w:rsidR="00DE409F" w:rsidRPr="00DE409F" w:rsidRDefault="00DE409F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859E5" w14:textId="170FF656" w:rsidR="00DE409F" w:rsidRPr="00DE409F" w:rsidRDefault="00DE409F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ED7EC2" w14:textId="2CE9B383" w:rsidR="00DE409F" w:rsidRPr="00DE409F" w:rsidRDefault="00DE409F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4A6C6" w14:textId="1CC021F6" w:rsidR="00DE409F" w:rsidRPr="00DE409F" w:rsidRDefault="00DE409F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</w:tbl>
    <w:p w14:paraId="542EB9CC" w14:textId="77777777" w:rsidR="00834794" w:rsidRPr="00DE409F" w:rsidRDefault="00834794" w:rsidP="00DE409F">
      <w:pPr>
        <w:spacing w:after="0" w:line="240" w:lineRule="auto"/>
        <w:ind w:left="1069"/>
        <w:jc w:val="both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</w:pPr>
    </w:p>
    <w:p w14:paraId="170EBFF5" w14:textId="05C2753F" w:rsidR="006404C9" w:rsidRPr="00DE409F" w:rsidRDefault="00DF56F6" w:rsidP="00DE409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В</w:t>
      </w:r>
      <w:r w:rsidR="006404C9" w:rsidRPr="00DE409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озрастной показатель</w:t>
      </w:r>
      <w:r w:rsidR="00654F60" w:rsidRPr="00DE409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:</w:t>
      </w:r>
      <w:r w:rsidR="00A008A0" w:rsidRPr="00DE409F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</w:p>
    <w:p w14:paraId="2BE6EB01" w14:textId="77777777" w:rsidR="00DF56F6" w:rsidRPr="00DE409F" w:rsidRDefault="00DF56F6" w:rsidP="00DE409F">
      <w:pPr>
        <w:spacing w:after="0" w:line="240" w:lineRule="auto"/>
        <w:ind w:left="1069"/>
        <w:jc w:val="both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850"/>
        <w:gridCol w:w="1087"/>
        <w:gridCol w:w="839"/>
        <w:gridCol w:w="957"/>
        <w:gridCol w:w="966"/>
        <w:gridCol w:w="1084"/>
        <w:gridCol w:w="954"/>
        <w:gridCol w:w="1237"/>
      </w:tblGrid>
      <w:tr w:rsidR="006404C9" w:rsidRPr="00DE409F" w14:paraId="36684FB5" w14:textId="77777777" w:rsidTr="00654F60">
        <w:trPr>
          <w:jc w:val="center"/>
        </w:trPr>
        <w:tc>
          <w:tcPr>
            <w:tcW w:w="16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D24666" w14:textId="77777777" w:rsidR="006404C9" w:rsidRPr="00DE409F" w:rsidRDefault="006404C9" w:rsidP="00DE40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Количество получателей услуг всего</w:t>
            </w:r>
          </w:p>
        </w:tc>
        <w:tc>
          <w:tcPr>
            <w:tcW w:w="850" w:type="dxa"/>
          </w:tcPr>
          <w:p w14:paraId="21E3AA5F" w14:textId="77777777" w:rsidR="006404C9" w:rsidRPr="00DE409F" w:rsidRDefault="006404C9" w:rsidP="00DE40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8-12 лет</w:t>
            </w:r>
          </w:p>
        </w:tc>
        <w:tc>
          <w:tcPr>
            <w:tcW w:w="10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0BC6E5" w14:textId="77777777" w:rsidR="006404C9" w:rsidRPr="00DE409F" w:rsidRDefault="006404C9" w:rsidP="00DE40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от 13-16 лет</w:t>
            </w:r>
          </w:p>
        </w:tc>
        <w:tc>
          <w:tcPr>
            <w:tcW w:w="8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A047F" w14:textId="44DD2ED3" w:rsidR="006404C9" w:rsidRPr="00DE409F" w:rsidRDefault="00DE409F" w:rsidP="00DE40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1</w:t>
            </w:r>
            <w:r w:rsidR="006404C9"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7-22 года</w:t>
            </w:r>
          </w:p>
        </w:tc>
        <w:tc>
          <w:tcPr>
            <w:tcW w:w="9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EB7D03" w14:textId="77777777" w:rsidR="006404C9" w:rsidRPr="00DE409F" w:rsidRDefault="006404C9" w:rsidP="00DE40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23-27 лет</w:t>
            </w:r>
          </w:p>
        </w:tc>
        <w:tc>
          <w:tcPr>
            <w:tcW w:w="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27C61D" w14:textId="77777777" w:rsidR="006404C9" w:rsidRPr="00DE409F" w:rsidRDefault="006404C9" w:rsidP="00DE40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28-32 года</w:t>
            </w:r>
          </w:p>
        </w:tc>
        <w:tc>
          <w:tcPr>
            <w:tcW w:w="10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82133" w14:textId="77777777" w:rsidR="006404C9" w:rsidRPr="00DE409F" w:rsidRDefault="006404C9" w:rsidP="00DE40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33-45 лет</w:t>
            </w:r>
          </w:p>
        </w:tc>
        <w:tc>
          <w:tcPr>
            <w:tcW w:w="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4E7320" w14:textId="77777777" w:rsidR="006404C9" w:rsidRPr="00DE409F" w:rsidRDefault="006404C9" w:rsidP="00DE40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46-58 лет</w:t>
            </w:r>
          </w:p>
        </w:tc>
        <w:tc>
          <w:tcPr>
            <w:tcW w:w="12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A3650C" w14:textId="77777777" w:rsidR="006404C9" w:rsidRPr="00DE409F" w:rsidRDefault="006404C9" w:rsidP="00DE40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59 лет и выше</w:t>
            </w:r>
          </w:p>
        </w:tc>
      </w:tr>
      <w:tr w:rsidR="00A008A0" w:rsidRPr="00DE409F" w14:paraId="23709303" w14:textId="77777777" w:rsidTr="00654F60">
        <w:trPr>
          <w:jc w:val="center"/>
        </w:trPr>
        <w:tc>
          <w:tcPr>
            <w:tcW w:w="16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C69E21" w14:textId="3EFC57D6" w:rsidR="00A008A0" w:rsidRPr="00DE409F" w:rsidRDefault="00C66DC3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1 182</w:t>
            </w:r>
          </w:p>
        </w:tc>
        <w:tc>
          <w:tcPr>
            <w:tcW w:w="850" w:type="dxa"/>
          </w:tcPr>
          <w:p w14:paraId="10AD4DDB" w14:textId="4C534F17" w:rsidR="00A008A0" w:rsidRPr="00DE409F" w:rsidRDefault="00C66DC3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907351" w14:textId="390A0999" w:rsidR="00A008A0" w:rsidRPr="00DE409F" w:rsidRDefault="00C66DC3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A4E370" w14:textId="4867EEC3" w:rsidR="00A008A0" w:rsidRPr="00DE409F" w:rsidRDefault="00C66DC3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</w:t>
            </w:r>
          </w:p>
        </w:tc>
        <w:tc>
          <w:tcPr>
            <w:tcW w:w="9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B60093" w14:textId="43030C6B" w:rsidR="00A008A0" w:rsidRPr="00DE409F" w:rsidRDefault="00C66DC3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162</w:t>
            </w:r>
          </w:p>
        </w:tc>
        <w:tc>
          <w:tcPr>
            <w:tcW w:w="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40ECC8" w14:textId="2A783BD4" w:rsidR="00A008A0" w:rsidRPr="00DE409F" w:rsidRDefault="00C66DC3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293</w:t>
            </w:r>
          </w:p>
        </w:tc>
        <w:tc>
          <w:tcPr>
            <w:tcW w:w="10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C88547" w14:textId="647E69DF" w:rsidR="00A008A0" w:rsidRPr="00DE409F" w:rsidRDefault="00C66DC3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348</w:t>
            </w:r>
          </w:p>
        </w:tc>
        <w:tc>
          <w:tcPr>
            <w:tcW w:w="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ADDFB8" w14:textId="5894898A" w:rsidR="00A008A0" w:rsidRPr="00DE409F" w:rsidRDefault="00C66DC3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174</w:t>
            </w:r>
          </w:p>
        </w:tc>
        <w:tc>
          <w:tcPr>
            <w:tcW w:w="12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6C511D" w14:textId="60B85A9B" w:rsidR="00A008A0" w:rsidRPr="00DE409F" w:rsidRDefault="00C66DC3" w:rsidP="00DE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</w:tr>
    </w:tbl>
    <w:p w14:paraId="30C4ACE3" w14:textId="77777777" w:rsidR="006404C9" w:rsidRPr="00DE409F" w:rsidRDefault="006404C9" w:rsidP="00DE409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3FD3A705" w14:textId="7516B621" w:rsidR="00DF56F6" w:rsidRPr="00DE409F" w:rsidRDefault="007C2EDE" w:rsidP="00DE4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 Результаты проекта:</w:t>
      </w:r>
    </w:p>
    <w:p w14:paraId="35BB3C31" w14:textId="51EE97E2" w:rsidR="00F9223B" w:rsidRPr="00DE409F" w:rsidRDefault="007C2EDE" w:rsidP="00DE4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1) </w:t>
      </w:r>
      <w:r w:rsidR="00330B40"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r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онкретные результаты, полученные в ходе реализации проекта</w:t>
      </w:r>
      <w:r w:rsidR="00715820"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6404C9"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 </w:t>
      </w:r>
      <w:r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указанными целевыми группами (с указанием количественных показателей,</w:t>
      </w:r>
      <w:r w:rsidR="00715820"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описанием качественных сдвигов):</w:t>
      </w:r>
      <w:r w:rsidR="00F9223B"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14:paraId="3B8D6C1D" w14:textId="77777777" w:rsidR="00081E54" w:rsidRPr="00DE409F" w:rsidRDefault="00A62D55" w:rsidP="00DE409F">
      <w:pPr>
        <w:pStyle w:val="a3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409F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C048A2" w:rsidRPr="00DE40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целью обеспечения эффективности проекта подготовлена и создана группа экспертов, из числа эксперта в области прав человека, правоохранительной и судебной системы и эксперта в области ЦУР</w:t>
      </w:r>
      <w:r w:rsidR="000843F7" w:rsidRPr="00DE40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-2030, </w:t>
      </w:r>
      <w:r w:rsidR="001C2C69" w:rsidRPr="00DE409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области экономического и социального развития, преодоления бедности, защита окружающей среды</w:t>
      </w:r>
      <w:r w:rsidR="001D25FC" w:rsidRPr="00DE409F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6A4DBED3" w14:textId="3A3341D8" w:rsidR="00081E54" w:rsidRPr="00DE409F" w:rsidRDefault="00A62D55" w:rsidP="00DE409F">
      <w:pPr>
        <w:pStyle w:val="a3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4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E318BD" w:rsidRPr="00DE4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овместно с </w:t>
      </w:r>
      <w:r w:rsidR="000D3643" w:rsidRPr="00DE409F">
        <w:rPr>
          <w:rFonts w:ascii="Times New Roman" w:hAnsi="Times New Roman" w:cs="Times New Roman"/>
          <w:sz w:val="28"/>
          <w:szCs w:val="28"/>
          <w:lang w:val="ru-RU"/>
        </w:rPr>
        <w:t>ТОО «Евразийский технологический Университет» Центр исследования прав человека, инклюзии и гражданского общества»</w:t>
      </w:r>
      <w:r w:rsidR="00E318BD" w:rsidRPr="00DE4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81E54" w:rsidRPr="00DE4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разработаны</w:t>
      </w:r>
      <w:r w:rsidR="00E318BD" w:rsidRPr="00DE4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методические рекомендации по имплементации Целей устойчивого развития ООН в Р</w:t>
      </w:r>
      <w:r w:rsidR="00081E54" w:rsidRPr="00DE4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еспублике Казахстан</w:t>
      </w:r>
      <w:r w:rsidR="00E318BD" w:rsidRPr="00DE4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казахском и русском языках, для дальнейшего использования на семинарах в качестве раздаточного материала</w:t>
      </w:r>
      <w:r w:rsidR="00081E54" w:rsidRPr="00DE4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4998373" w14:textId="3EEDCAC3" w:rsidR="00081E54" w:rsidRPr="00DE409F" w:rsidRDefault="00081E54" w:rsidP="00DE409F">
      <w:pPr>
        <w:pStyle w:val="a3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</w:pPr>
      <w:r w:rsidRPr="00DE4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методические рекомендации по имплементации Целей устойчивого развития ООН в Республике Казахстан размещен на сайтах </w:t>
      </w:r>
      <w:hyperlink r:id="rId10" w:history="1">
        <w:r w:rsidRPr="00DE409F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https://agrowomen.org/?p=6543</w:t>
        </w:r>
      </w:hyperlink>
      <w:r w:rsidRPr="00DE409F">
        <w:rPr>
          <w:rStyle w:val="a9"/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1" w:history="1">
        <w:r w:rsidRPr="00DE409F">
          <w:rPr>
            <w:rStyle w:val="a9"/>
            <w:rFonts w:ascii="Times New Roman" w:hAnsi="Times New Roman" w:cs="Times New Roman"/>
            <w:noProof/>
            <w:sz w:val="28"/>
            <w:szCs w:val="28"/>
            <w:lang w:val="ru-RU"/>
          </w:rPr>
          <w:t>http://expoandwomen.com/ru/category/proekt-cpgi/</w:t>
        </w:r>
      </w:hyperlink>
      <w:r w:rsidRPr="00DE409F">
        <w:rPr>
          <w:rStyle w:val="a9"/>
          <w:rFonts w:ascii="Times New Roman" w:hAnsi="Times New Roman" w:cs="Times New Roman"/>
          <w:noProof/>
          <w:sz w:val="28"/>
          <w:szCs w:val="28"/>
          <w:lang w:val="ru-RU"/>
        </w:rPr>
        <w:t xml:space="preserve">, </w:t>
      </w:r>
      <w:hyperlink r:id="rId12" w:history="1">
        <w:r w:rsidRPr="00DE409F">
          <w:rPr>
            <w:rStyle w:val="a9"/>
            <w:rFonts w:ascii="Times New Roman" w:hAnsi="Times New Roman" w:cs="Times New Roman"/>
            <w:noProof/>
            <w:sz w:val="28"/>
            <w:szCs w:val="28"/>
            <w:lang w:val="ru-RU"/>
          </w:rPr>
          <w:t>https://www.greenkaz.org</w:t>
        </w:r>
      </w:hyperlink>
      <w:r w:rsidRPr="00DE409F">
        <w:rPr>
          <w:rStyle w:val="a9"/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DE409F">
        <w:rPr>
          <w:rStyle w:val="a9"/>
          <w:rFonts w:ascii="Times New Roman" w:hAnsi="Times New Roman" w:cs="Times New Roman"/>
          <w:noProof/>
          <w:color w:val="auto"/>
          <w:sz w:val="28"/>
          <w:szCs w:val="28"/>
          <w:u w:val="none"/>
          <w:lang w:val="ru-RU"/>
        </w:rPr>
        <w:t>для широкого пользования;</w:t>
      </w:r>
    </w:p>
    <w:p w14:paraId="438872A8" w14:textId="2D21CEBC" w:rsidR="00081E54" w:rsidRPr="00DE409F" w:rsidRDefault="00081E54" w:rsidP="00DE409F">
      <w:pPr>
        <w:pStyle w:val="a3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</w:pPr>
      <w:r w:rsidRPr="00DE409F">
        <w:rPr>
          <w:rStyle w:val="a9"/>
          <w:rFonts w:ascii="Times New Roman" w:hAnsi="Times New Roman" w:cs="Times New Roman"/>
          <w:noProof/>
          <w:color w:val="auto"/>
          <w:sz w:val="28"/>
          <w:szCs w:val="28"/>
          <w:u w:val="none"/>
          <w:lang w:val="ru-RU"/>
        </w:rPr>
        <w:t>изготовлен и ротирован информационный ролик о ЦУР-2030 в целом, и по цели ЦУР-16, размещены на 3- сайтах и в социальной сети организации, общее количество просмотров 948;</w:t>
      </w:r>
    </w:p>
    <w:p w14:paraId="0504C25D" w14:textId="6703E263" w:rsidR="00081E54" w:rsidRPr="00DE409F" w:rsidRDefault="00081E54" w:rsidP="00DE409F">
      <w:pPr>
        <w:pStyle w:val="a3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</w:pPr>
      <w:r w:rsidRPr="00DE409F">
        <w:rPr>
          <w:rStyle w:val="a9"/>
          <w:rFonts w:ascii="Times New Roman" w:hAnsi="Times New Roman" w:cs="Times New Roman"/>
          <w:noProof/>
          <w:color w:val="auto"/>
          <w:sz w:val="28"/>
          <w:szCs w:val="28"/>
          <w:u w:val="none"/>
          <w:lang w:val="ru-RU"/>
        </w:rPr>
        <w:t xml:space="preserve">организованы и проведены 17 онлайн-семинаров по реализации ЦУР-16, с общим охватом 1 112 человек, по итогам участникам были вручены </w:t>
      </w:r>
      <w:r w:rsidRPr="00DE409F">
        <w:rPr>
          <w:rStyle w:val="a9"/>
          <w:rFonts w:ascii="Times New Roman" w:hAnsi="Times New Roman" w:cs="Times New Roman"/>
          <w:noProof/>
          <w:color w:val="auto"/>
          <w:sz w:val="28"/>
          <w:szCs w:val="28"/>
          <w:u w:val="none"/>
          <w:lang w:val="ru-RU"/>
        </w:rPr>
        <w:lastRenderedPageBreak/>
        <w:t>сертификаты, определен пул экспертов</w:t>
      </w:r>
      <w:r w:rsidR="00810F70" w:rsidRPr="00DE409F">
        <w:rPr>
          <w:rStyle w:val="a9"/>
          <w:rFonts w:ascii="Times New Roman" w:hAnsi="Times New Roman" w:cs="Times New Roman"/>
          <w:noProof/>
          <w:color w:val="auto"/>
          <w:sz w:val="28"/>
          <w:szCs w:val="28"/>
          <w:u w:val="none"/>
          <w:lang w:val="ru-RU"/>
        </w:rPr>
        <w:t xml:space="preserve"> в количестве 129 человек</w:t>
      </w:r>
      <w:r w:rsidRPr="00DE409F">
        <w:rPr>
          <w:rStyle w:val="a9"/>
          <w:rFonts w:ascii="Times New Roman" w:hAnsi="Times New Roman" w:cs="Times New Roman"/>
          <w:noProof/>
          <w:color w:val="auto"/>
          <w:sz w:val="28"/>
          <w:szCs w:val="28"/>
          <w:u w:val="none"/>
          <w:lang w:val="ru-RU"/>
        </w:rPr>
        <w:t xml:space="preserve"> из числа участников</w:t>
      </w:r>
      <w:r w:rsidR="004369A5" w:rsidRPr="00DE409F">
        <w:rPr>
          <w:rStyle w:val="a9"/>
          <w:rFonts w:ascii="Times New Roman" w:hAnsi="Times New Roman" w:cs="Times New Roman"/>
          <w:noProof/>
          <w:color w:val="auto"/>
          <w:sz w:val="28"/>
          <w:szCs w:val="28"/>
          <w:u w:val="none"/>
          <w:lang w:val="ru-RU"/>
        </w:rPr>
        <w:t>;</w:t>
      </w:r>
    </w:p>
    <w:p w14:paraId="184B0BD4" w14:textId="682AEE85" w:rsidR="00810F70" w:rsidRPr="00DE409F" w:rsidRDefault="00810F70" w:rsidP="00DE409F">
      <w:pPr>
        <w:pStyle w:val="a3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</w:pPr>
      <w:r w:rsidRPr="00DE409F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  <w:t xml:space="preserve">подготовлены отчеты по итогам семинаров, 17 </w:t>
      </w:r>
      <w:r w:rsidR="00DE409F" w:rsidRPr="00DE409F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  <w:t xml:space="preserve">- </w:t>
      </w:r>
      <w:r w:rsidRPr="00DE409F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  <w:t xml:space="preserve">от модераторов, 50 </w:t>
      </w:r>
      <w:r w:rsidR="00DE409F" w:rsidRPr="00DE409F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  <w:t xml:space="preserve">- </w:t>
      </w:r>
      <w:r w:rsidRPr="00DE409F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  <w:t>от спикеров;</w:t>
      </w:r>
    </w:p>
    <w:p w14:paraId="24D39184" w14:textId="77777777" w:rsidR="00810F70" w:rsidRPr="00DE409F" w:rsidRDefault="00810F70" w:rsidP="00DE409F">
      <w:pPr>
        <w:pStyle w:val="a3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409F">
        <w:rPr>
          <w:rFonts w:ascii="Times New Roman" w:hAnsi="Times New Roman" w:cs="Times New Roman"/>
          <w:sz w:val="28"/>
          <w:szCs w:val="28"/>
          <w:lang w:val="ru-RU"/>
        </w:rPr>
        <w:t xml:space="preserve">для разработки инструментов и методологии исследования был привлечен профессионал-социолог Б. Туреханова, выпускница КазГу им. Аль-Фараби (философско-экономический факультет), имеющая соответствующий опыт научного сотрудника Института философии МН-АН РК, в Агентстве социальных и политических исследований, в настоящее время руководитель ИП «Исследовательские решения». Информация о ней была размещена на сайте организации </w:t>
      </w:r>
      <w:hyperlink r:id="rId13" w:history="1">
        <w:r w:rsidRPr="00DE409F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http://expoandwomen.com/ru/%d0%b1%d0%be%d1%82%d0%b0%d0%b3%d0%be%d0%b7-%d1%82%d1%83%d1%80%d0%b5%d1%85%d0%b0%d0%bd%d0%be%d0%b2%d0%b0-%d1%87%d0%bb%d0%b5%d0%bd-%d0%bf%d1%80%d0%be%d0%b5%d0%ba%d1%82%d0%bd%d0%be%d0%b9-%d0%ba/</w:t>
        </w:r>
      </w:hyperlink>
      <w:r w:rsidRPr="00DE409F">
        <w:rPr>
          <w:rFonts w:ascii="Times New Roman" w:hAnsi="Times New Roman" w:cs="Times New Roman"/>
          <w:sz w:val="28"/>
          <w:szCs w:val="28"/>
          <w:lang w:val="ru-RU"/>
        </w:rPr>
        <w:t>. Разработаны Программа исследования и анкета, которые отправлялись двум экспертам: С. Турсынбековой - эксперту в области прав человека, правоохранительной и судебной системы. С. Рахимбековой – эксперту в области экономического и социального развития, преодоления бедности и защиты окружающей среды. Даны некоторые рекомендации, которые были учтены при доработке анкетирования. Анкеты для тестирования были размещены в формате Google-forms;</w:t>
      </w:r>
    </w:p>
    <w:p w14:paraId="0A45C662" w14:textId="206E7DBC" w:rsidR="00810F70" w:rsidRPr="00DE409F" w:rsidRDefault="00810F70" w:rsidP="00DE409F">
      <w:pPr>
        <w:pStyle w:val="a3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409F">
        <w:rPr>
          <w:rFonts w:ascii="Times New Roman" w:hAnsi="Times New Roman" w:cs="Times New Roman"/>
          <w:sz w:val="28"/>
          <w:szCs w:val="28"/>
          <w:lang w:val="ru-RU"/>
        </w:rPr>
        <w:t xml:space="preserve">анкетирование на выявление уровня осведомленности по тематике ЦУР-2030 через Google-forms </w:t>
      </w:r>
      <w:hyperlink r:id="rId14" w:history="1">
        <w:r w:rsidRPr="00DE409F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https://forms.gle/8pMF8DYHizWnqAGS8</w:t>
        </w:r>
      </w:hyperlink>
      <w:r w:rsidRPr="00DE409F">
        <w:rPr>
          <w:rFonts w:ascii="Times New Roman" w:hAnsi="Times New Roman" w:cs="Times New Roman"/>
          <w:sz w:val="28"/>
          <w:szCs w:val="28"/>
          <w:lang w:val="ru-RU"/>
        </w:rPr>
        <w:t xml:space="preserve"> - анкета на русском языке, </w:t>
      </w:r>
      <w:hyperlink r:id="rId15" w:history="1">
        <w:r w:rsidRPr="00DE409F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https://forms.gle/ShnUuH1gb7E5SCyG9</w:t>
        </w:r>
      </w:hyperlink>
      <w:r w:rsidRPr="00DE409F">
        <w:rPr>
          <w:rFonts w:ascii="Times New Roman" w:hAnsi="Times New Roman" w:cs="Times New Roman"/>
          <w:sz w:val="28"/>
          <w:szCs w:val="28"/>
          <w:lang w:val="ru-RU"/>
        </w:rPr>
        <w:t xml:space="preserve"> - анкета на казахском языке. Анкетирование могли пройти все желающие не зависимо от того, являются ли они участникми семинаров или нет. Итого по состоянию на 25 сентября </w:t>
      </w:r>
      <w:r w:rsidR="00412689" w:rsidRPr="00DE409F">
        <w:rPr>
          <w:rFonts w:ascii="Times New Roman" w:hAnsi="Times New Roman" w:cs="Times New Roman"/>
          <w:sz w:val="28"/>
          <w:szCs w:val="28"/>
          <w:lang w:val="ru-RU"/>
        </w:rPr>
        <w:t xml:space="preserve">т. г. </w:t>
      </w:r>
      <w:r w:rsidRPr="00DE409F">
        <w:rPr>
          <w:rFonts w:ascii="Times New Roman" w:hAnsi="Times New Roman" w:cs="Times New Roman"/>
          <w:sz w:val="28"/>
          <w:szCs w:val="28"/>
          <w:lang w:val="ru-RU"/>
        </w:rPr>
        <w:t>вводное анкетирование прошли около 512 человек, экспертное анкетирование – 150 человек</w:t>
      </w:r>
      <w:r w:rsidR="00412689" w:rsidRPr="00DE409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DE40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48EACE0" w14:textId="77777777" w:rsidR="00412689" w:rsidRPr="00DE409F" w:rsidRDefault="00412689" w:rsidP="00DE409F">
      <w:pPr>
        <w:pStyle w:val="a3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4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итогам исследования подготовлен отчет, даны 3 рецензии от представителей университетов, ПРООН в Республике Казахстан и представителя молодежного корпуса Всемирного банка и Министерства образования и науки Республики Казахстан;</w:t>
      </w:r>
    </w:p>
    <w:p w14:paraId="6B7F154F" w14:textId="39C575B9" w:rsidR="00412689" w:rsidRPr="00DE409F" w:rsidRDefault="00412689" w:rsidP="00DE409F">
      <w:pPr>
        <w:pStyle w:val="a3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409F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населения по популяризации ЦУР-2030 реализованы на сайте организации </w:t>
      </w:r>
      <w:hyperlink r:id="rId16" w:history="1">
        <w:r w:rsidRPr="00DE409F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www.expoandwomen.com</w:t>
        </w:r>
      </w:hyperlink>
      <w:r w:rsidRPr="00DE409F">
        <w:rPr>
          <w:rFonts w:ascii="Times New Roman" w:hAnsi="Times New Roman" w:cs="Times New Roman"/>
          <w:sz w:val="28"/>
          <w:szCs w:val="28"/>
          <w:lang w:val="ru-RU"/>
        </w:rPr>
        <w:t xml:space="preserve"> и сайтах партнеров постоянно ведется информационно-разъяснительная работа по теме ЦУР-2030, в том числе через деятельность иниицированного нами Общественного института «ЦУР-2030 в Казахстане». За периоды реализации проекта на сайте </w:t>
      </w:r>
      <w:hyperlink r:id="rId17" w:history="1">
        <w:r w:rsidR="00BB456F" w:rsidRPr="00DE409F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www.expoandwomen.com</w:t>
        </w:r>
      </w:hyperlink>
      <w:r w:rsidR="00BB456F" w:rsidRPr="00DE409F">
        <w:rPr>
          <w:rStyle w:val="a9"/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r w:rsidRPr="00DE409F">
        <w:rPr>
          <w:rFonts w:ascii="Times New Roman" w:hAnsi="Times New Roman" w:cs="Times New Roman"/>
          <w:sz w:val="28"/>
          <w:szCs w:val="28"/>
          <w:lang w:val="ru-RU"/>
        </w:rPr>
        <w:t>было опубликовано 331 статьи под рубрикой «Проект ЦПГИ»</w:t>
      </w:r>
      <w:r w:rsidR="00BB456F" w:rsidRPr="00DE409F">
        <w:rPr>
          <w:rFonts w:ascii="Times New Roman" w:hAnsi="Times New Roman" w:cs="Times New Roman"/>
          <w:sz w:val="28"/>
          <w:szCs w:val="28"/>
          <w:lang w:val="ru-RU"/>
        </w:rPr>
        <w:t>, общее количество просмотров -</w:t>
      </w:r>
      <w:r w:rsidRPr="00DE409F">
        <w:rPr>
          <w:rFonts w:ascii="Times New Roman" w:hAnsi="Times New Roman" w:cs="Times New Roman"/>
          <w:sz w:val="28"/>
          <w:szCs w:val="28"/>
          <w:lang w:val="ru-RU"/>
        </w:rPr>
        <w:t xml:space="preserve"> 21105, в публикациях СМИ – 17 публикаций, просмотров – 5935</w:t>
      </w:r>
      <w:r w:rsidR="00BB456F" w:rsidRPr="00DE409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DE409F">
        <w:rPr>
          <w:rFonts w:ascii="Times New Roman" w:hAnsi="Times New Roman" w:cs="Times New Roman"/>
          <w:sz w:val="28"/>
          <w:szCs w:val="28"/>
          <w:lang w:val="ru-RU"/>
        </w:rPr>
        <w:t xml:space="preserve"> на страницах </w:t>
      </w:r>
      <w:r w:rsidR="00BB456F" w:rsidRPr="00DE409F">
        <w:rPr>
          <w:rFonts w:ascii="Times New Roman" w:hAnsi="Times New Roman" w:cs="Times New Roman"/>
          <w:sz w:val="28"/>
          <w:szCs w:val="28"/>
          <w:lang w:val="ru-RU"/>
        </w:rPr>
        <w:t>Фейсбук</w:t>
      </w:r>
      <w:r w:rsidRPr="00DE40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409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hyperlink r:id="rId18" w:history="1">
        <w:r w:rsidRPr="00DE409F">
          <w:rPr>
            <w:rStyle w:val="a9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u-RU"/>
          </w:rPr>
          <w:t>Общественный институт ЦУР - 2030 в Казахстане</w:t>
        </w:r>
      </w:hyperlink>
      <w:r w:rsidRPr="00DE40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bookmarkStart w:id="9" w:name="_GoBack"/>
      <w:bookmarkEnd w:id="9"/>
      <w:r w:rsidR="00053CB1" w:rsidRPr="00DE409F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053CB1" w:rsidRPr="00DE409F">
        <w:rPr>
          <w:rFonts w:ascii="Times New Roman" w:hAnsi="Times New Roman" w:cs="Times New Roman"/>
          <w:sz w:val="28"/>
          <w:szCs w:val="28"/>
          <w:lang w:val="ru-RU"/>
        </w:rPr>
        <w:instrText xml:space="preserve"> HYPERLINK "https://www.facebook.com/photo?fbid=165746811482639&amp;set=a.101272647930056" </w:instrText>
      </w:r>
      <w:r w:rsidR="00053CB1" w:rsidRPr="00DE409F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Pr="00DE409F">
        <w:rPr>
          <w:rStyle w:val="a9"/>
          <w:rFonts w:ascii="Times New Roman" w:hAnsi="Times New Roman" w:cs="Times New Roman"/>
          <w:sz w:val="28"/>
          <w:szCs w:val="28"/>
          <w:lang w:val="ru-RU"/>
        </w:rPr>
        <w:t>www.facebook.com/photo?fbid=165746811482639&amp;set=a.101272647930056</w:t>
      </w:r>
      <w:r w:rsidR="00053CB1" w:rsidRPr="00DE409F">
        <w:rPr>
          <w:rStyle w:val="a9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BB456F" w:rsidRPr="00DE40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886B593" w14:textId="1D6B7770" w:rsidR="00BB456F" w:rsidRPr="00DE409F" w:rsidRDefault="00BB456F" w:rsidP="00DE409F">
      <w:pPr>
        <w:pStyle w:val="a3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40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проведена онлайн конференция на тему </w:t>
      </w:r>
      <w:r w:rsidRPr="00DE4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«П</w:t>
      </w:r>
      <w:r w:rsidRPr="00DE40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о вопросам механизмов реагирования на вызовы времени в различных сферах: безопасность, защита прав человека, экономическое и социальное развитие, преодоление бедности, защита окружающей среды, образование, наука, культура, оказание экстренной гуманитарной и технической помощи, миротворчество», охват 70 человек.</w:t>
      </w:r>
    </w:p>
    <w:p w14:paraId="4A046B33" w14:textId="77777777" w:rsidR="00F9223B" w:rsidRPr="00DE409F" w:rsidRDefault="00F9223B" w:rsidP="00DE4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69152E1" w14:textId="0E19F27E" w:rsidR="008B634D" w:rsidRPr="00DE409F" w:rsidRDefault="007C2EDE" w:rsidP="00DE4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2) </w:t>
      </w:r>
      <w:r w:rsidR="00330B40"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</w:t>
      </w:r>
      <w:r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олговременное влияние проекта на решаемую в ходе его реализации</w:t>
      </w:r>
      <w:r w:rsidR="00715820"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проблему (обоснование прогнозируемых позитивных/негативных изменений</w:t>
      </w:r>
      <w:r w:rsidR="00715820"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E4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той или иной сфере, вызванных проектом):</w:t>
      </w:r>
    </w:p>
    <w:p w14:paraId="302542ED" w14:textId="4A0BCBE0" w:rsidR="00F9223B" w:rsidRPr="00DE409F" w:rsidRDefault="00E736E6" w:rsidP="00DE40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E409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 Цели устойчивого развития ООН и их имплементация в Казахстане пока достаточна новая для населения. Тем не менее, активная вовлеченность представителей разных сфер в проект еще раз подчеркивает значимость данного проекта. Участники проекта осознают глобальность ЦУР 2030 и необходимости их реализации на локальном уровне. Среди позитивных изменений можно назвать повышение осведомленности населения в целом о ЦУР 2030 и ЦУР 16 в частности; большинство участников отмечают повышение уровня правовой культуры, знания о законах в сфере защиты прав человека и правоприменения законов РК.</w:t>
      </w:r>
      <w:r w:rsidRPr="00DE409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DE409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 как Казахстан, являясь членом ООН ратифицировал Резолюцию ООН ЦУР 2030, все население Казахстана должно так или иначе принимать участие в достижении этих глобальных целей, согласно принципу «никто не должен оставаться в стороне» и призыву Генсека ООН о Десятилетии активных действий для достижений ЦУР 2030. В Казахстане действует координационный Совет по реализации ЦУР 2030, куда включены 5 министерств. Программа ЦУР 2030 состоит из 17 целей и 169 задач, по которым национализированы около 80 % индикаторов. Таким образом, тема социального проекта будет актуальной и востребованной в ближайшие 10 лет.</w:t>
      </w:r>
    </w:p>
    <w:p w14:paraId="7164B5F8" w14:textId="77777777" w:rsidR="00DE409F" w:rsidRPr="00DE409F" w:rsidRDefault="00DE409F" w:rsidP="00DE40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14:paraId="72255024" w14:textId="77777777" w:rsidR="00DE409F" w:rsidRPr="00DE409F" w:rsidRDefault="00DE40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sectPr w:rsidR="00DE409F" w:rsidRPr="00DE409F" w:rsidSect="00A352F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FAD"/>
    <w:multiLevelType w:val="hybridMultilevel"/>
    <w:tmpl w:val="7870E06E"/>
    <w:lvl w:ilvl="0" w:tplc="0E042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372B8E"/>
    <w:multiLevelType w:val="hybridMultilevel"/>
    <w:tmpl w:val="1B1C836C"/>
    <w:lvl w:ilvl="0" w:tplc="25AA63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552C3D"/>
    <w:multiLevelType w:val="hybridMultilevel"/>
    <w:tmpl w:val="B34030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E520F5"/>
    <w:multiLevelType w:val="hybridMultilevel"/>
    <w:tmpl w:val="A08E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012BA"/>
    <w:multiLevelType w:val="hybridMultilevel"/>
    <w:tmpl w:val="2C02AE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9178D6"/>
    <w:multiLevelType w:val="hybridMultilevel"/>
    <w:tmpl w:val="E2D476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8352C7"/>
    <w:multiLevelType w:val="hybridMultilevel"/>
    <w:tmpl w:val="BB94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8426B"/>
    <w:multiLevelType w:val="hybridMultilevel"/>
    <w:tmpl w:val="8F4A9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F4B46"/>
    <w:multiLevelType w:val="hybridMultilevel"/>
    <w:tmpl w:val="F02C5562"/>
    <w:lvl w:ilvl="0" w:tplc="0E042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B32100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50C"/>
    <w:multiLevelType w:val="hybridMultilevel"/>
    <w:tmpl w:val="E2D476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0B531D"/>
    <w:multiLevelType w:val="hybridMultilevel"/>
    <w:tmpl w:val="ADCE3F04"/>
    <w:lvl w:ilvl="0" w:tplc="CA6E5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B77C9B"/>
    <w:multiLevelType w:val="hybridMultilevel"/>
    <w:tmpl w:val="8F4A9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F4DFC"/>
    <w:multiLevelType w:val="hybridMultilevel"/>
    <w:tmpl w:val="068EE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12187"/>
    <w:multiLevelType w:val="hybridMultilevel"/>
    <w:tmpl w:val="E2D476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B094094"/>
    <w:multiLevelType w:val="hybridMultilevel"/>
    <w:tmpl w:val="BCEC5132"/>
    <w:lvl w:ilvl="0" w:tplc="421C79D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B62D98"/>
    <w:multiLevelType w:val="hybridMultilevel"/>
    <w:tmpl w:val="08701764"/>
    <w:lvl w:ilvl="0" w:tplc="0B783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B7F16"/>
    <w:multiLevelType w:val="hybridMultilevel"/>
    <w:tmpl w:val="8CE0E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A62684"/>
    <w:multiLevelType w:val="hybridMultilevel"/>
    <w:tmpl w:val="C58AC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203647E"/>
    <w:multiLevelType w:val="hybridMultilevel"/>
    <w:tmpl w:val="6DACB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150F5"/>
    <w:multiLevelType w:val="hybridMultilevel"/>
    <w:tmpl w:val="2B8AB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43E35CF"/>
    <w:multiLevelType w:val="hybridMultilevel"/>
    <w:tmpl w:val="FBB85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4237A"/>
    <w:multiLevelType w:val="hybridMultilevel"/>
    <w:tmpl w:val="8F4A9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F3A1E"/>
    <w:multiLevelType w:val="hybridMultilevel"/>
    <w:tmpl w:val="8F8EB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F0D6D10"/>
    <w:multiLevelType w:val="hybridMultilevel"/>
    <w:tmpl w:val="833C2F9C"/>
    <w:lvl w:ilvl="0" w:tplc="0B783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13"/>
  </w:num>
  <w:num w:numId="5">
    <w:abstractNumId w:val="20"/>
  </w:num>
  <w:num w:numId="6">
    <w:abstractNumId w:val="2"/>
  </w:num>
  <w:num w:numId="7">
    <w:abstractNumId w:val="5"/>
  </w:num>
  <w:num w:numId="8">
    <w:abstractNumId w:val="15"/>
  </w:num>
  <w:num w:numId="9">
    <w:abstractNumId w:val="14"/>
  </w:num>
  <w:num w:numId="10">
    <w:abstractNumId w:val="23"/>
  </w:num>
  <w:num w:numId="11">
    <w:abstractNumId w:val="18"/>
  </w:num>
  <w:num w:numId="12">
    <w:abstractNumId w:val="11"/>
  </w:num>
  <w:num w:numId="13">
    <w:abstractNumId w:val="16"/>
  </w:num>
  <w:num w:numId="14">
    <w:abstractNumId w:val="24"/>
  </w:num>
  <w:num w:numId="15">
    <w:abstractNumId w:val="9"/>
  </w:num>
  <w:num w:numId="16">
    <w:abstractNumId w:val="10"/>
  </w:num>
  <w:num w:numId="17">
    <w:abstractNumId w:val="1"/>
  </w:num>
  <w:num w:numId="18">
    <w:abstractNumId w:val="6"/>
  </w:num>
  <w:num w:numId="19">
    <w:abstractNumId w:val="0"/>
  </w:num>
  <w:num w:numId="20">
    <w:abstractNumId w:val="19"/>
  </w:num>
  <w:num w:numId="21">
    <w:abstractNumId w:val="8"/>
  </w:num>
  <w:num w:numId="22">
    <w:abstractNumId w:val="7"/>
  </w:num>
  <w:num w:numId="23">
    <w:abstractNumId w:val="3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DE"/>
    <w:rsid w:val="00016444"/>
    <w:rsid w:val="000344AE"/>
    <w:rsid w:val="000508BF"/>
    <w:rsid w:val="00053CB1"/>
    <w:rsid w:val="000713F1"/>
    <w:rsid w:val="0007798D"/>
    <w:rsid w:val="00081E54"/>
    <w:rsid w:val="000843F7"/>
    <w:rsid w:val="000C0FCF"/>
    <w:rsid w:val="000C28B5"/>
    <w:rsid w:val="000D3643"/>
    <w:rsid w:val="000D50A7"/>
    <w:rsid w:val="000E4B77"/>
    <w:rsid w:val="00111631"/>
    <w:rsid w:val="0011444B"/>
    <w:rsid w:val="00134EE1"/>
    <w:rsid w:val="00142245"/>
    <w:rsid w:val="00153B5B"/>
    <w:rsid w:val="001729DC"/>
    <w:rsid w:val="001963F8"/>
    <w:rsid w:val="001C2C69"/>
    <w:rsid w:val="001C7B8F"/>
    <w:rsid w:val="001D25FC"/>
    <w:rsid w:val="00216D04"/>
    <w:rsid w:val="0023255C"/>
    <w:rsid w:val="00255D6D"/>
    <w:rsid w:val="002568C8"/>
    <w:rsid w:val="00261863"/>
    <w:rsid w:val="00275093"/>
    <w:rsid w:val="002874B8"/>
    <w:rsid w:val="0029419D"/>
    <w:rsid w:val="002A5497"/>
    <w:rsid w:val="002C14E8"/>
    <w:rsid w:val="003131CD"/>
    <w:rsid w:val="0031481F"/>
    <w:rsid w:val="0032551D"/>
    <w:rsid w:val="00330B40"/>
    <w:rsid w:val="00333F75"/>
    <w:rsid w:val="00342625"/>
    <w:rsid w:val="00347867"/>
    <w:rsid w:val="00353738"/>
    <w:rsid w:val="003D1A2E"/>
    <w:rsid w:val="003E5281"/>
    <w:rsid w:val="0040108C"/>
    <w:rsid w:val="00411D9D"/>
    <w:rsid w:val="00412689"/>
    <w:rsid w:val="00420149"/>
    <w:rsid w:val="00436877"/>
    <w:rsid w:val="004369A5"/>
    <w:rsid w:val="00475E36"/>
    <w:rsid w:val="004E6D0F"/>
    <w:rsid w:val="005078EB"/>
    <w:rsid w:val="005340DA"/>
    <w:rsid w:val="00551A50"/>
    <w:rsid w:val="00580E64"/>
    <w:rsid w:val="00584778"/>
    <w:rsid w:val="005A3FA6"/>
    <w:rsid w:val="005B2B1C"/>
    <w:rsid w:val="005D3BF3"/>
    <w:rsid w:val="005D6743"/>
    <w:rsid w:val="005E7844"/>
    <w:rsid w:val="005E7BF3"/>
    <w:rsid w:val="005F581B"/>
    <w:rsid w:val="005F68A4"/>
    <w:rsid w:val="006009BC"/>
    <w:rsid w:val="006207E9"/>
    <w:rsid w:val="00623C97"/>
    <w:rsid w:val="00632D1A"/>
    <w:rsid w:val="00635D70"/>
    <w:rsid w:val="006404C9"/>
    <w:rsid w:val="00654D67"/>
    <w:rsid w:val="00654F60"/>
    <w:rsid w:val="006A6FA7"/>
    <w:rsid w:val="006E7484"/>
    <w:rsid w:val="00701AEC"/>
    <w:rsid w:val="00715820"/>
    <w:rsid w:val="0078174B"/>
    <w:rsid w:val="00783A7E"/>
    <w:rsid w:val="007B2DC1"/>
    <w:rsid w:val="007B5296"/>
    <w:rsid w:val="007B52C0"/>
    <w:rsid w:val="007C2EDE"/>
    <w:rsid w:val="00810F70"/>
    <w:rsid w:val="00815F99"/>
    <w:rsid w:val="00834794"/>
    <w:rsid w:val="008464EE"/>
    <w:rsid w:val="008809E9"/>
    <w:rsid w:val="008A5572"/>
    <w:rsid w:val="008B634D"/>
    <w:rsid w:val="008E4E3B"/>
    <w:rsid w:val="0090568D"/>
    <w:rsid w:val="009246DE"/>
    <w:rsid w:val="009436B2"/>
    <w:rsid w:val="00966EA3"/>
    <w:rsid w:val="009764A0"/>
    <w:rsid w:val="00984706"/>
    <w:rsid w:val="00994AD4"/>
    <w:rsid w:val="009B593D"/>
    <w:rsid w:val="009F6BFD"/>
    <w:rsid w:val="00A008A0"/>
    <w:rsid w:val="00A12CC4"/>
    <w:rsid w:val="00A24502"/>
    <w:rsid w:val="00A352FE"/>
    <w:rsid w:val="00A40080"/>
    <w:rsid w:val="00A52993"/>
    <w:rsid w:val="00A56D96"/>
    <w:rsid w:val="00A62D55"/>
    <w:rsid w:val="00A81943"/>
    <w:rsid w:val="00AA6629"/>
    <w:rsid w:val="00B04ABD"/>
    <w:rsid w:val="00B25891"/>
    <w:rsid w:val="00B71EF7"/>
    <w:rsid w:val="00B85337"/>
    <w:rsid w:val="00B9766A"/>
    <w:rsid w:val="00BB456F"/>
    <w:rsid w:val="00BC6EA1"/>
    <w:rsid w:val="00C048A2"/>
    <w:rsid w:val="00C335CE"/>
    <w:rsid w:val="00C42567"/>
    <w:rsid w:val="00C616D8"/>
    <w:rsid w:val="00C6330B"/>
    <w:rsid w:val="00C66DC3"/>
    <w:rsid w:val="00CA3051"/>
    <w:rsid w:val="00CE463C"/>
    <w:rsid w:val="00CF5F80"/>
    <w:rsid w:val="00CF6A8E"/>
    <w:rsid w:val="00D1700B"/>
    <w:rsid w:val="00D21C30"/>
    <w:rsid w:val="00D2534E"/>
    <w:rsid w:val="00D30B98"/>
    <w:rsid w:val="00D467DE"/>
    <w:rsid w:val="00D76199"/>
    <w:rsid w:val="00D87FB3"/>
    <w:rsid w:val="00DA1B3E"/>
    <w:rsid w:val="00DB555C"/>
    <w:rsid w:val="00DD0683"/>
    <w:rsid w:val="00DE409F"/>
    <w:rsid w:val="00DF56F6"/>
    <w:rsid w:val="00E02F1E"/>
    <w:rsid w:val="00E1046F"/>
    <w:rsid w:val="00E159B4"/>
    <w:rsid w:val="00E16639"/>
    <w:rsid w:val="00E2436D"/>
    <w:rsid w:val="00E24CE3"/>
    <w:rsid w:val="00E318BD"/>
    <w:rsid w:val="00E40FCD"/>
    <w:rsid w:val="00E73297"/>
    <w:rsid w:val="00E736E6"/>
    <w:rsid w:val="00E84F77"/>
    <w:rsid w:val="00E97A03"/>
    <w:rsid w:val="00EC7D71"/>
    <w:rsid w:val="00ED14F3"/>
    <w:rsid w:val="00EF1B1B"/>
    <w:rsid w:val="00F1111C"/>
    <w:rsid w:val="00F82B9A"/>
    <w:rsid w:val="00F9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A20D"/>
  <w15:chartTrackingRefBased/>
  <w15:docId w15:val="{82F06F64-4007-4B6B-962E-8EDD9585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2EDE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1">
    <w:name w:val="heading 1"/>
    <w:next w:val="a"/>
    <w:link w:val="10"/>
    <w:qFormat/>
    <w:rsid w:val="00DD0683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ненум_список,Heading1,Colorful List - Accent 11,References,List Paragraph (numbered (a)),Bullets,NUMBERED PARAGRAPH,List Paragraph 1,List_Paragraph,Multilevel para_II,Akapit z listą BS,IBL List Paragraph,List Paragraph nowy"/>
    <w:basedOn w:val="a"/>
    <w:link w:val="a4"/>
    <w:uiPriority w:val="34"/>
    <w:qFormat/>
    <w:rsid w:val="00E159B4"/>
    <w:pPr>
      <w:ind w:left="720"/>
      <w:contextualSpacing/>
    </w:pPr>
  </w:style>
  <w:style w:type="table" w:styleId="a5">
    <w:name w:val="Table Grid"/>
    <w:basedOn w:val="a1"/>
    <w:uiPriority w:val="59"/>
    <w:rsid w:val="000E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,ненум_список Знак,Heading1 Знак,Colorful List - Accent 11 Знак,References Знак,List Paragraph (numbered (a)) Знак,Bullets Знак,NUMBERED PARAGRAPH Знак,List Paragraph 1 Знак,List_Paragraph Знак,Multilevel para_II Знак"/>
    <w:link w:val="a3"/>
    <w:uiPriority w:val="34"/>
    <w:rsid w:val="00142245"/>
    <w:rPr>
      <w:rFonts w:ascii="Consolas" w:eastAsia="Consolas" w:hAnsi="Consolas" w:cs="Consolas"/>
      <w:lang w:val="en-US"/>
    </w:rPr>
  </w:style>
  <w:style w:type="paragraph" w:styleId="a6">
    <w:name w:val="Body Text Indent"/>
    <w:basedOn w:val="a"/>
    <w:link w:val="a7"/>
    <w:uiPriority w:val="99"/>
    <w:unhideWhenUsed/>
    <w:rsid w:val="0026186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Основной текст с отступом Знак"/>
    <w:link w:val="a6"/>
    <w:uiPriority w:val="99"/>
    <w:rsid w:val="00261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ED14F3"/>
    <w:rPr>
      <w:rFonts w:ascii="Times New Roman" w:eastAsia="Times New Roman" w:hAnsi="Times New Roman"/>
      <w:lang w:val="en-US"/>
    </w:rPr>
  </w:style>
  <w:style w:type="character" w:styleId="a9">
    <w:name w:val="Hyperlink"/>
    <w:uiPriority w:val="99"/>
    <w:unhideWhenUsed/>
    <w:rsid w:val="009436B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D0683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/>
    </w:rPr>
  </w:style>
  <w:style w:type="character" w:styleId="aa">
    <w:name w:val="Unresolved Mention"/>
    <w:basedOn w:val="a0"/>
    <w:uiPriority w:val="99"/>
    <w:semiHidden/>
    <w:unhideWhenUsed/>
    <w:rsid w:val="00436877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21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216D04"/>
  </w:style>
  <w:style w:type="character" w:customStyle="1" w:styleId="spellingerror">
    <w:name w:val="spellingerror"/>
    <w:basedOn w:val="a0"/>
    <w:rsid w:val="00216D04"/>
  </w:style>
  <w:style w:type="character" w:customStyle="1" w:styleId="eop">
    <w:name w:val="eop"/>
    <w:basedOn w:val="a0"/>
    <w:rsid w:val="00216D04"/>
  </w:style>
  <w:style w:type="character" w:styleId="ab">
    <w:name w:val="Strong"/>
    <w:uiPriority w:val="22"/>
    <w:qFormat/>
    <w:rsid w:val="00D17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kaz.org/index.php/press-centr/novosti-koalicii/item/3154-informatsionnyj-videorolik-o-tsur-2030-o-tseli-16" TargetMode="External"/><Relationship Id="rId13" Type="http://schemas.openxmlformats.org/officeDocument/2006/relationships/hyperlink" Target="http://expoandwomen.com/ru/%d0%b1%d0%be%d1%82%d0%b0%d0%b3%d0%be%d0%b7-%d1%82%d1%83%d1%80%d0%b5%d1%85%d0%b0%d0%bd%d0%be%d0%b2%d0%b0-%d1%87%d0%bb%d0%b5%d0%bd-%d0%bf%d1%80%d0%be%d0%b5%d0%ba%d1%82%d0%bd%d0%be%d0%b9-%d0%ba/" TargetMode="External"/><Relationship Id="rId18" Type="http://schemas.openxmlformats.org/officeDocument/2006/relationships/hyperlink" Target="https://www.facebook.com/SDG2030leaderskz/?__cft__%5b0%5d=AZVw4ps3fXvGqDBmzwetmCGpefYYEoSXWRQfaGth8-JElHdkoxxxqVuRXmo_k9WFwy8Zmqwi2VHPxy2l6TiBdBlcWRn7GF1tNDiz-ShUT-VNl-ofPHM9ZugmzXEuWGeJvg8lCFkde0ZuvRGKeK1Vmd9qfd3mM2UG9-G7OfsWnhV3RA&amp;__tn__=-UC%2CP-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poandwomen.com/ru/category/proekt-cpgi/" TargetMode="External"/><Relationship Id="rId12" Type="http://schemas.openxmlformats.org/officeDocument/2006/relationships/hyperlink" Target="https://www.greenkaz.org" TargetMode="External"/><Relationship Id="rId17" Type="http://schemas.openxmlformats.org/officeDocument/2006/relationships/hyperlink" Target="http://www.expoandwomen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poandwomen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growomen.org/?p=6543" TargetMode="External"/><Relationship Id="rId11" Type="http://schemas.openxmlformats.org/officeDocument/2006/relationships/hyperlink" Target="http://expoandwomen.com/ru/category/proekt-cpgi/" TargetMode="External"/><Relationship Id="rId5" Type="http://schemas.openxmlformats.org/officeDocument/2006/relationships/hyperlink" Target="https://agrowomen.org/?p=6543" TargetMode="External"/><Relationship Id="rId15" Type="http://schemas.openxmlformats.org/officeDocument/2006/relationships/hyperlink" Target="https://forms.gle/ShnUuH1gb7E5SCyG9" TargetMode="External"/><Relationship Id="rId10" Type="http://schemas.openxmlformats.org/officeDocument/2006/relationships/hyperlink" Target="https://agrowomen.org/?p=654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xpoandwomen.com/ru/" TargetMode="External"/><Relationship Id="rId14" Type="http://schemas.openxmlformats.org/officeDocument/2006/relationships/hyperlink" Target="https://forms.gle/8pMF8DYHizWnqAG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11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Assel</cp:lastModifiedBy>
  <cp:revision>22</cp:revision>
  <dcterms:created xsi:type="dcterms:W3CDTF">2020-05-27T18:29:00Z</dcterms:created>
  <dcterms:modified xsi:type="dcterms:W3CDTF">2020-12-12T18:12:00Z</dcterms:modified>
</cp:coreProperties>
</file>